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81" w:rsidRDefault="00097081">
      <w:pPr>
        <w:jc w:val="center"/>
        <w:rPr>
          <w:b/>
          <w:bCs/>
        </w:rPr>
      </w:pPr>
      <w:r>
        <w:rPr>
          <w:b/>
          <w:bCs/>
        </w:rPr>
        <w:t>Student Learning Assessment Program</w:t>
      </w:r>
    </w:p>
    <w:p w:rsidR="00097081" w:rsidRDefault="00097081">
      <w:pPr>
        <w:pStyle w:val="Heading2"/>
      </w:pPr>
      <w:r>
        <w:t>Response to Summary Form</w:t>
      </w:r>
    </w:p>
    <w:p w:rsidR="00097081" w:rsidRDefault="00F52C95">
      <w:pPr>
        <w:jc w:val="center"/>
      </w:pPr>
      <w:r>
        <w:rPr>
          <w:b/>
          <w:bCs/>
        </w:rPr>
        <w:t xml:space="preserve">Undergraduate Program </w:t>
      </w:r>
      <w:r w:rsidR="00097081">
        <w:rPr>
          <w:b/>
          <w:bCs/>
        </w:rPr>
        <w:t>20</w:t>
      </w:r>
      <w:r w:rsidR="00F34DD4">
        <w:rPr>
          <w:b/>
          <w:bCs/>
        </w:rPr>
        <w:t>1</w:t>
      </w:r>
      <w:r w:rsidR="00972778">
        <w:rPr>
          <w:b/>
          <w:bCs/>
        </w:rPr>
        <w:t>6</w:t>
      </w:r>
    </w:p>
    <w:p w:rsidR="00097081" w:rsidRDefault="00097081">
      <w:pPr>
        <w:jc w:val="center"/>
      </w:pPr>
    </w:p>
    <w:p w:rsidR="00097081" w:rsidRDefault="00097081">
      <w:r>
        <w:t>Department:  Philosophy</w:t>
      </w:r>
    </w:p>
    <w:p w:rsidR="00097081" w:rsidRDefault="00097081"/>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6570"/>
      </w:tblGrid>
      <w:tr w:rsidR="00097081" w:rsidTr="009958B3">
        <w:trPr>
          <w:trHeight w:val="665"/>
        </w:trPr>
        <w:tc>
          <w:tcPr>
            <w:tcW w:w="1620" w:type="dxa"/>
          </w:tcPr>
          <w:p w:rsidR="00097081" w:rsidRPr="00361916" w:rsidRDefault="00097081">
            <w:pPr>
              <w:jc w:val="center"/>
              <w:rPr>
                <w:b/>
                <w:bCs/>
              </w:rPr>
            </w:pPr>
            <w:r w:rsidRPr="00361916">
              <w:rPr>
                <w:b/>
                <w:bCs/>
              </w:rPr>
              <w:t>Category</w:t>
            </w:r>
          </w:p>
        </w:tc>
        <w:tc>
          <w:tcPr>
            <w:tcW w:w="1620" w:type="dxa"/>
          </w:tcPr>
          <w:p w:rsidR="00097081" w:rsidRPr="00361916" w:rsidRDefault="00097081">
            <w:pPr>
              <w:jc w:val="center"/>
              <w:rPr>
                <w:b/>
                <w:bCs/>
              </w:rPr>
            </w:pPr>
            <w:r w:rsidRPr="00361916">
              <w:rPr>
                <w:b/>
                <w:bCs/>
              </w:rPr>
              <w:t>Level</w:t>
            </w:r>
            <w:r w:rsidRPr="00361916">
              <w:rPr>
                <w:rStyle w:val="FootnoteReference"/>
                <w:b/>
                <w:bCs/>
              </w:rPr>
              <w:footnoteReference w:customMarkFollows="1" w:id="1"/>
              <w:t>*</w:t>
            </w:r>
          </w:p>
        </w:tc>
        <w:tc>
          <w:tcPr>
            <w:tcW w:w="6570" w:type="dxa"/>
          </w:tcPr>
          <w:p w:rsidR="00097081" w:rsidRPr="00361916" w:rsidRDefault="00097081">
            <w:pPr>
              <w:pStyle w:val="Heading1"/>
              <w:jc w:val="center"/>
              <w:rPr>
                <w:b w:val="0"/>
                <w:bCs w:val="0"/>
              </w:rPr>
            </w:pPr>
            <w:r w:rsidRPr="00361916">
              <w:t>Comments</w:t>
            </w:r>
          </w:p>
        </w:tc>
      </w:tr>
      <w:tr w:rsidR="00097081" w:rsidTr="009958B3">
        <w:tc>
          <w:tcPr>
            <w:tcW w:w="1620" w:type="dxa"/>
          </w:tcPr>
          <w:p w:rsidR="00097081" w:rsidRPr="00361916" w:rsidRDefault="00097081">
            <w:pPr>
              <w:pStyle w:val="Heading1"/>
            </w:pPr>
            <w:r w:rsidRPr="00361916">
              <w:t>Learning Objectives</w:t>
            </w:r>
          </w:p>
        </w:tc>
        <w:tc>
          <w:tcPr>
            <w:tcW w:w="1620" w:type="dxa"/>
          </w:tcPr>
          <w:p w:rsidR="00097081" w:rsidRPr="00361916" w:rsidRDefault="000800EF">
            <w:r w:rsidRPr="00361916">
              <w:t xml:space="preserve">Level </w:t>
            </w:r>
            <w:r w:rsidR="008D1C5B" w:rsidRPr="00361916">
              <w:t>3</w:t>
            </w:r>
            <w:r w:rsidRPr="00361916">
              <w:t>, B.A. Philosophy</w:t>
            </w:r>
          </w:p>
          <w:p w:rsidR="00097081" w:rsidRPr="00361916" w:rsidRDefault="00097081"/>
        </w:tc>
        <w:tc>
          <w:tcPr>
            <w:tcW w:w="6570" w:type="dxa"/>
          </w:tcPr>
          <w:p w:rsidR="00097081" w:rsidRPr="00361916" w:rsidRDefault="000800EF" w:rsidP="00217266">
            <w:r w:rsidRPr="00361916">
              <w:t>Objectives are clear, programmatic, and measurable.</w:t>
            </w:r>
            <w:r w:rsidR="00371DA8" w:rsidRPr="00361916">
              <w:t xml:space="preserve">  </w:t>
            </w:r>
            <w:r w:rsidR="00D43F2F">
              <w:t xml:space="preserve">The department has adopted </w:t>
            </w:r>
            <w:r w:rsidR="00217266">
              <w:t>all five of the undergraduate learning goals</w:t>
            </w:r>
            <w:r w:rsidR="00D43F2F">
              <w:t>.</w:t>
            </w:r>
            <w:r w:rsidR="000F4860">
              <w:t xml:space="preserve">  </w:t>
            </w:r>
            <w:r w:rsidR="00217266">
              <w:t xml:space="preserve">You do a nice job here with learning objectives and </w:t>
            </w:r>
            <w:proofErr w:type="spellStart"/>
            <w:r w:rsidR="00217266">
              <w:t>subgoals</w:t>
            </w:r>
            <w:proofErr w:type="spellEnd"/>
            <w:r w:rsidR="00217266">
              <w:t>.</w:t>
            </w:r>
          </w:p>
        </w:tc>
      </w:tr>
      <w:tr w:rsidR="00097081" w:rsidTr="009958B3">
        <w:tc>
          <w:tcPr>
            <w:tcW w:w="1620" w:type="dxa"/>
          </w:tcPr>
          <w:p w:rsidR="00097081" w:rsidRPr="00361916" w:rsidRDefault="00097081">
            <w:pPr>
              <w:rPr>
                <w:b/>
                <w:bCs/>
              </w:rPr>
            </w:pPr>
            <w:r w:rsidRPr="00361916">
              <w:rPr>
                <w:b/>
                <w:bCs/>
              </w:rPr>
              <w:t>How, Where, and When Assessed</w:t>
            </w:r>
          </w:p>
        </w:tc>
        <w:tc>
          <w:tcPr>
            <w:tcW w:w="1620" w:type="dxa"/>
          </w:tcPr>
          <w:p w:rsidR="00097081" w:rsidRPr="00361916" w:rsidRDefault="009A34A4">
            <w:r w:rsidRPr="00361916">
              <w:t xml:space="preserve">Level </w:t>
            </w:r>
            <w:r w:rsidR="00217266">
              <w:t>3</w:t>
            </w:r>
            <w:r w:rsidR="00096C9A" w:rsidRPr="00361916">
              <w:t>, B.A. Philosophy</w:t>
            </w:r>
          </w:p>
          <w:p w:rsidR="00097081" w:rsidRPr="00361916" w:rsidRDefault="00097081"/>
        </w:tc>
        <w:tc>
          <w:tcPr>
            <w:tcW w:w="6570" w:type="dxa"/>
          </w:tcPr>
          <w:p w:rsidR="00097081" w:rsidRPr="00361916" w:rsidRDefault="00217266" w:rsidP="00EB5295">
            <w:r>
              <w:t>You have direct and indirect measures here with your faculty and</w:t>
            </w:r>
            <w:r w:rsidR="00EB5295">
              <w:t xml:space="preserve"> student surveys and the measures from CASA.</w:t>
            </w:r>
            <w:r>
              <w:t xml:space="preserve"> What you are calling faculty surveys look </w:t>
            </w:r>
            <w:r w:rsidR="00EB5295">
              <w:t xml:space="preserve">a lot </w:t>
            </w:r>
            <w:r>
              <w:t>like rubrics to me since you are asking for direct assessment of student learning in papers and exams</w:t>
            </w:r>
            <w:r w:rsidR="00EB5295">
              <w:t>, and rubrics are an excellent direct measure</w:t>
            </w:r>
            <w:r>
              <w:t xml:space="preserve">. </w:t>
            </w:r>
            <w:r w:rsidRPr="00EB5295">
              <w:t>AY17 was the last year for which Watson-Glaser data will be available, so you will need to consider a new measure for critical thinking this coming year.</w:t>
            </w:r>
          </w:p>
        </w:tc>
      </w:tr>
      <w:tr w:rsidR="00097081" w:rsidTr="009958B3">
        <w:tc>
          <w:tcPr>
            <w:tcW w:w="1620" w:type="dxa"/>
          </w:tcPr>
          <w:p w:rsidR="00097081" w:rsidRPr="00361916" w:rsidRDefault="00097081">
            <w:pPr>
              <w:rPr>
                <w:b/>
                <w:bCs/>
              </w:rPr>
            </w:pPr>
          </w:p>
          <w:p w:rsidR="00097081" w:rsidRPr="00361916" w:rsidRDefault="00097081">
            <w:pPr>
              <w:rPr>
                <w:b/>
                <w:bCs/>
              </w:rPr>
            </w:pPr>
            <w:r w:rsidRPr="00361916">
              <w:rPr>
                <w:b/>
                <w:bCs/>
              </w:rPr>
              <w:t>Expectations</w:t>
            </w:r>
          </w:p>
        </w:tc>
        <w:tc>
          <w:tcPr>
            <w:tcW w:w="1620" w:type="dxa"/>
          </w:tcPr>
          <w:p w:rsidR="00097081" w:rsidRPr="00361916" w:rsidRDefault="00096C9A">
            <w:r w:rsidRPr="00361916">
              <w:t xml:space="preserve">Level </w:t>
            </w:r>
            <w:r w:rsidR="00EB5295">
              <w:t>3</w:t>
            </w:r>
            <w:r w:rsidRPr="00361916">
              <w:t>, B.A. Philosophy</w:t>
            </w:r>
          </w:p>
        </w:tc>
        <w:tc>
          <w:tcPr>
            <w:tcW w:w="6570" w:type="dxa"/>
          </w:tcPr>
          <w:p w:rsidR="00097081" w:rsidRPr="00361916" w:rsidRDefault="00EB5295">
            <w:r>
              <w:t xml:space="preserve">Expectations have been established for the measures chosen.  </w:t>
            </w:r>
          </w:p>
        </w:tc>
      </w:tr>
      <w:tr w:rsidR="00097081" w:rsidTr="009958B3">
        <w:tc>
          <w:tcPr>
            <w:tcW w:w="1620" w:type="dxa"/>
          </w:tcPr>
          <w:p w:rsidR="00097081" w:rsidRPr="00361916" w:rsidRDefault="00097081">
            <w:pPr>
              <w:rPr>
                <w:b/>
                <w:bCs/>
              </w:rPr>
            </w:pPr>
          </w:p>
          <w:p w:rsidR="00097081" w:rsidRPr="00361916" w:rsidRDefault="00097081">
            <w:pPr>
              <w:rPr>
                <w:b/>
                <w:bCs/>
              </w:rPr>
            </w:pPr>
            <w:r w:rsidRPr="00361916">
              <w:rPr>
                <w:b/>
                <w:bCs/>
              </w:rPr>
              <w:t>Results</w:t>
            </w:r>
          </w:p>
        </w:tc>
        <w:tc>
          <w:tcPr>
            <w:tcW w:w="1620" w:type="dxa"/>
          </w:tcPr>
          <w:p w:rsidR="00097081" w:rsidRPr="00361916" w:rsidRDefault="00096C9A">
            <w:r w:rsidRPr="00361916">
              <w:t xml:space="preserve">Level </w:t>
            </w:r>
            <w:r w:rsidR="003C4C62" w:rsidRPr="00361916">
              <w:t>2</w:t>
            </w:r>
            <w:r w:rsidRPr="00361916">
              <w:t>, B.A. Philosophy</w:t>
            </w:r>
          </w:p>
          <w:p w:rsidR="00097081" w:rsidRPr="00361916" w:rsidRDefault="00097081"/>
        </w:tc>
        <w:tc>
          <w:tcPr>
            <w:tcW w:w="6570" w:type="dxa"/>
          </w:tcPr>
          <w:p w:rsidR="00097081" w:rsidRPr="00361916" w:rsidRDefault="00EB5295" w:rsidP="00EB3C9E">
            <w:r>
              <w:t>Results are given for each objective.  It is good to provide the averages, but it is also important to indicate the number of students covered by those averages.</w:t>
            </w:r>
            <w:r w:rsidR="00EB3C9E">
              <w:t xml:space="preserve">  I am glad that you are finding the responsible citizenship survey useful for your objectives.  More analysis would be helpful here.  What do your results tell you about student attainment of the objectives?  </w:t>
            </w:r>
          </w:p>
        </w:tc>
      </w:tr>
      <w:tr w:rsidR="00097081" w:rsidTr="009958B3">
        <w:tc>
          <w:tcPr>
            <w:tcW w:w="1620" w:type="dxa"/>
          </w:tcPr>
          <w:p w:rsidR="00097081" w:rsidRPr="00361916" w:rsidRDefault="00097081">
            <w:pPr>
              <w:rPr>
                <w:b/>
                <w:bCs/>
              </w:rPr>
            </w:pPr>
            <w:r w:rsidRPr="00361916">
              <w:rPr>
                <w:b/>
                <w:bCs/>
              </w:rPr>
              <w:t>How Results Will be Used</w:t>
            </w:r>
          </w:p>
        </w:tc>
        <w:tc>
          <w:tcPr>
            <w:tcW w:w="1620" w:type="dxa"/>
          </w:tcPr>
          <w:p w:rsidR="00097081" w:rsidRPr="00361916" w:rsidRDefault="00096C9A">
            <w:r w:rsidRPr="00361916">
              <w:t xml:space="preserve">Level </w:t>
            </w:r>
            <w:bookmarkStart w:id="0" w:name="_GoBack"/>
            <w:bookmarkEnd w:id="0"/>
            <w:r w:rsidR="00157263" w:rsidRPr="00361916">
              <w:t>3</w:t>
            </w:r>
            <w:r w:rsidRPr="00361916">
              <w:t>, B.A. Philosophy</w:t>
            </w:r>
          </w:p>
        </w:tc>
        <w:tc>
          <w:tcPr>
            <w:tcW w:w="6570" w:type="dxa"/>
          </w:tcPr>
          <w:p w:rsidR="00097081" w:rsidRPr="00361916" w:rsidRDefault="0090449F" w:rsidP="00E11E22">
            <w:r>
              <w:t>A feedback loop appears to be in place</w:t>
            </w:r>
            <w:r w:rsidR="00E11E22">
              <w:t>; you have a site for discussing results with the full faculty</w:t>
            </w:r>
            <w:r w:rsidR="00EB3C9E">
              <w:t>, so that’s good</w:t>
            </w:r>
            <w:r w:rsidR="00E11E22">
              <w:t>.</w:t>
            </w:r>
          </w:p>
        </w:tc>
      </w:tr>
    </w:tbl>
    <w:p w:rsidR="00097081" w:rsidRDefault="00097081" w:rsidP="0090449F"/>
    <w:sectPr w:rsidR="00097081" w:rsidSect="009958B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3E4" w:rsidRDefault="00EC23E4">
      <w:r>
        <w:separator/>
      </w:r>
    </w:p>
  </w:endnote>
  <w:endnote w:type="continuationSeparator" w:id="0">
    <w:p w:rsidR="00EC23E4" w:rsidRDefault="00EC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3E4" w:rsidRDefault="00EC23E4">
      <w:r>
        <w:separator/>
      </w:r>
    </w:p>
  </w:footnote>
  <w:footnote w:type="continuationSeparator" w:id="0">
    <w:p w:rsidR="00EC23E4" w:rsidRDefault="00EC23E4">
      <w:r>
        <w:continuationSeparator/>
      </w:r>
    </w:p>
  </w:footnote>
  <w:footnote w:id="1">
    <w:p w:rsidR="0023166D" w:rsidRPr="00EC5F8E" w:rsidRDefault="0023166D">
      <w:pPr>
        <w:pStyle w:val="FootnoteText"/>
        <w:rPr>
          <w:b/>
        </w:rPr>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F5"/>
    <w:rsid w:val="00011C70"/>
    <w:rsid w:val="00040E43"/>
    <w:rsid w:val="00060F33"/>
    <w:rsid w:val="000673B8"/>
    <w:rsid w:val="000800EF"/>
    <w:rsid w:val="00096C9A"/>
    <w:rsid w:val="00097081"/>
    <w:rsid w:val="000F4860"/>
    <w:rsid w:val="0013326C"/>
    <w:rsid w:val="00157263"/>
    <w:rsid w:val="001D12B5"/>
    <w:rsid w:val="001D716F"/>
    <w:rsid w:val="00217266"/>
    <w:rsid w:val="0023166D"/>
    <w:rsid w:val="00237B1F"/>
    <w:rsid w:val="00255FCE"/>
    <w:rsid w:val="00261FBB"/>
    <w:rsid w:val="00292243"/>
    <w:rsid w:val="002B471C"/>
    <w:rsid w:val="003035D2"/>
    <w:rsid w:val="00311573"/>
    <w:rsid w:val="003514A7"/>
    <w:rsid w:val="00361916"/>
    <w:rsid w:val="00371DA8"/>
    <w:rsid w:val="003C4C62"/>
    <w:rsid w:val="00432D8D"/>
    <w:rsid w:val="0043317F"/>
    <w:rsid w:val="004414FF"/>
    <w:rsid w:val="00472823"/>
    <w:rsid w:val="004E4E56"/>
    <w:rsid w:val="005159EE"/>
    <w:rsid w:val="00540554"/>
    <w:rsid w:val="00562503"/>
    <w:rsid w:val="005D10D3"/>
    <w:rsid w:val="00615E6F"/>
    <w:rsid w:val="00624D75"/>
    <w:rsid w:val="00657CED"/>
    <w:rsid w:val="006C7C46"/>
    <w:rsid w:val="007F0062"/>
    <w:rsid w:val="00877E1A"/>
    <w:rsid w:val="00890F6C"/>
    <w:rsid w:val="008A0812"/>
    <w:rsid w:val="008D1C5B"/>
    <w:rsid w:val="0090449F"/>
    <w:rsid w:val="00972778"/>
    <w:rsid w:val="009958B3"/>
    <w:rsid w:val="009A0CF2"/>
    <w:rsid w:val="009A34A4"/>
    <w:rsid w:val="009C5F01"/>
    <w:rsid w:val="009C69C4"/>
    <w:rsid w:val="00A267A5"/>
    <w:rsid w:val="00A66A6E"/>
    <w:rsid w:val="00AF7EF5"/>
    <w:rsid w:val="00B55926"/>
    <w:rsid w:val="00BD3C73"/>
    <w:rsid w:val="00BE53A5"/>
    <w:rsid w:val="00C458BE"/>
    <w:rsid w:val="00C53F8E"/>
    <w:rsid w:val="00CF03CB"/>
    <w:rsid w:val="00D43F2F"/>
    <w:rsid w:val="00D87042"/>
    <w:rsid w:val="00D915EE"/>
    <w:rsid w:val="00DA4ADD"/>
    <w:rsid w:val="00DD0B78"/>
    <w:rsid w:val="00E11E22"/>
    <w:rsid w:val="00E93488"/>
    <w:rsid w:val="00EB3C9E"/>
    <w:rsid w:val="00EB5295"/>
    <w:rsid w:val="00EC23E4"/>
    <w:rsid w:val="00EC5F8E"/>
    <w:rsid w:val="00F05937"/>
    <w:rsid w:val="00F34DD4"/>
    <w:rsid w:val="00F52C95"/>
    <w:rsid w:val="00F9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EC5F8E"/>
    <w:rPr>
      <w:color w:val="0000FF"/>
      <w:u w:val="single"/>
    </w:rPr>
  </w:style>
  <w:style w:type="paragraph" w:styleId="BalloonText">
    <w:name w:val="Balloon Text"/>
    <w:basedOn w:val="Normal"/>
    <w:semiHidden/>
    <w:rsid w:val="00BD3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EC5F8E"/>
    <w:rPr>
      <w:color w:val="0000FF"/>
      <w:u w:val="single"/>
    </w:rPr>
  </w:style>
  <w:style w:type="paragraph" w:styleId="BalloonText">
    <w:name w:val="Balloon Text"/>
    <w:basedOn w:val="Normal"/>
    <w:semiHidden/>
    <w:rsid w:val="00BD3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1569</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2008-07-21T19:05:00Z</cp:lastPrinted>
  <dcterms:created xsi:type="dcterms:W3CDTF">2017-07-25T17:42:00Z</dcterms:created>
  <dcterms:modified xsi:type="dcterms:W3CDTF">2017-07-25T19:26:00Z</dcterms:modified>
</cp:coreProperties>
</file>