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24F" w:rsidRDefault="00D2624F">
      <w:pPr>
        <w:jc w:val="center"/>
        <w:rPr>
          <w:b/>
          <w:bCs/>
        </w:rPr>
      </w:pPr>
      <w:r>
        <w:rPr>
          <w:b/>
          <w:bCs/>
        </w:rPr>
        <w:t>Student Learning Assessment Program</w:t>
      </w:r>
    </w:p>
    <w:p w:rsidR="00D2624F" w:rsidRDefault="00D2624F">
      <w:pPr>
        <w:pStyle w:val="Heading2"/>
      </w:pPr>
      <w:r>
        <w:t>Response to Summary Form</w:t>
      </w:r>
    </w:p>
    <w:p w:rsidR="00D2624F" w:rsidRDefault="002C04A2">
      <w:pPr>
        <w:jc w:val="center"/>
      </w:pPr>
      <w:r>
        <w:rPr>
          <w:b/>
          <w:bCs/>
        </w:rPr>
        <w:t>Undergraduate</w:t>
      </w:r>
      <w:r w:rsidR="003F3172">
        <w:rPr>
          <w:b/>
          <w:bCs/>
        </w:rPr>
        <w:t xml:space="preserve"> Program</w:t>
      </w:r>
      <w:r w:rsidR="006359EC">
        <w:rPr>
          <w:b/>
          <w:bCs/>
        </w:rPr>
        <w:t xml:space="preserve"> </w:t>
      </w:r>
      <w:r w:rsidR="00D2624F">
        <w:rPr>
          <w:b/>
          <w:bCs/>
        </w:rPr>
        <w:t>20</w:t>
      </w:r>
      <w:r w:rsidR="00012172">
        <w:rPr>
          <w:b/>
          <w:bCs/>
        </w:rPr>
        <w:t>1</w:t>
      </w:r>
      <w:r w:rsidR="00742267">
        <w:rPr>
          <w:b/>
          <w:bCs/>
        </w:rPr>
        <w:t>7</w:t>
      </w:r>
    </w:p>
    <w:p w:rsidR="00D2624F" w:rsidRDefault="00D2624F">
      <w:pPr>
        <w:jc w:val="center"/>
      </w:pPr>
    </w:p>
    <w:p w:rsidR="00D2624F" w:rsidRDefault="00D2624F">
      <w:r>
        <w:t xml:space="preserve">Department:  </w:t>
      </w:r>
      <w:r w:rsidR="002C04A2">
        <w:t>Nursing</w:t>
      </w:r>
    </w:p>
    <w:p w:rsidR="00D2624F" w:rsidRDefault="00D2624F" w:rsidP="00D2624F"/>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710"/>
        <w:gridCol w:w="5670"/>
      </w:tblGrid>
      <w:tr w:rsidR="00D2624F" w:rsidTr="00EE78DC">
        <w:tc>
          <w:tcPr>
            <w:tcW w:w="1980" w:type="dxa"/>
          </w:tcPr>
          <w:p w:rsidR="00D2624F" w:rsidRDefault="00D2624F" w:rsidP="00D2624F">
            <w:pPr>
              <w:jc w:val="center"/>
              <w:rPr>
                <w:b/>
                <w:bCs/>
                <w:sz w:val="22"/>
              </w:rPr>
            </w:pPr>
            <w:r>
              <w:rPr>
                <w:b/>
                <w:bCs/>
                <w:sz w:val="22"/>
              </w:rPr>
              <w:t>Category</w:t>
            </w:r>
          </w:p>
        </w:tc>
        <w:tc>
          <w:tcPr>
            <w:tcW w:w="1710" w:type="dxa"/>
          </w:tcPr>
          <w:p w:rsidR="00D2624F" w:rsidRDefault="00D2624F" w:rsidP="00D2624F">
            <w:pPr>
              <w:jc w:val="center"/>
              <w:rPr>
                <w:b/>
                <w:bCs/>
                <w:sz w:val="22"/>
              </w:rPr>
            </w:pPr>
            <w:r>
              <w:rPr>
                <w:b/>
                <w:bCs/>
                <w:sz w:val="22"/>
              </w:rPr>
              <w:t>Level</w:t>
            </w:r>
            <w:r>
              <w:rPr>
                <w:rStyle w:val="FootnoteReference"/>
                <w:b/>
                <w:bCs/>
                <w:sz w:val="22"/>
              </w:rPr>
              <w:footnoteReference w:customMarkFollows="1" w:id="1"/>
              <w:t>*</w:t>
            </w:r>
          </w:p>
        </w:tc>
        <w:tc>
          <w:tcPr>
            <w:tcW w:w="5670" w:type="dxa"/>
          </w:tcPr>
          <w:p w:rsidR="00D2624F" w:rsidRDefault="00D2624F" w:rsidP="00D2624F">
            <w:pPr>
              <w:pStyle w:val="Heading1"/>
              <w:jc w:val="center"/>
              <w:rPr>
                <w:sz w:val="22"/>
              </w:rPr>
            </w:pPr>
            <w:r>
              <w:rPr>
                <w:sz w:val="22"/>
              </w:rPr>
              <w:t>Comments</w:t>
            </w:r>
          </w:p>
          <w:p w:rsidR="00D2624F" w:rsidRDefault="00D2624F" w:rsidP="00D2624F">
            <w:pPr>
              <w:jc w:val="center"/>
              <w:rPr>
                <w:b/>
                <w:bCs/>
                <w:sz w:val="22"/>
              </w:rPr>
            </w:pPr>
          </w:p>
        </w:tc>
      </w:tr>
      <w:tr w:rsidR="00D2624F" w:rsidTr="00EE78DC">
        <w:tc>
          <w:tcPr>
            <w:tcW w:w="1980" w:type="dxa"/>
          </w:tcPr>
          <w:p w:rsidR="00D2624F" w:rsidRDefault="00D2624F" w:rsidP="00D2624F">
            <w:pPr>
              <w:pStyle w:val="Heading1"/>
              <w:rPr>
                <w:sz w:val="22"/>
              </w:rPr>
            </w:pPr>
            <w:r>
              <w:rPr>
                <w:sz w:val="22"/>
              </w:rPr>
              <w:t>Learning Objectives</w:t>
            </w:r>
          </w:p>
        </w:tc>
        <w:tc>
          <w:tcPr>
            <w:tcW w:w="1710" w:type="dxa"/>
          </w:tcPr>
          <w:p w:rsidR="00D2624F" w:rsidRDefault="002C04A2" w:rsidP="00416634">
            <w:pPr>
              <w:rPr>
                <w:sz w:val="22"/>
              </w:rPr>
            </w:pPr>
            <w:r>
              <w:rPr>
                <w:sz w:val="22"/>
              </w:rPr>
              <w:t xml:space="preserve">Level </w:t>
            </w:r>
            <w:r w:rsidR="00416634">
              <w:rPr>
                <w:sz w:val="22"/>
              </w:rPr>
              <w:t xml:space="preserve">2, RN to BS, </w:t>
            </w:r>
            <w:r>
              <w:rPr>
                <w:sz w:val="22"/>
              </w:rPr>
              <w:t>Nursing</w:t>
            </w:r>
          </w:p>
        </w:tc>
        <w:tc>
          <w:tcPr>
            <w:tcW w:w="5670" w:type="dxa"/>
          </w:tcPr>
          <w:p w:rsidR="00D2624F" w:rsidRDefault="00416634" w:rsidP="00416634">
            <w:pPr>
              <w:rPr>
                <w:sz w:val="22"/>
              </w:rPr>
            </w:pPr>
            <w:r>
              <w:rPr>
                <w:sz w:val="22"/>
              </w:rPr>
              <w:t>Objectives are programmatic and field-specific</w:t>
            </w:r>
            <w:r w:rsidR="000A2139">
              <w:rPr>
                <w:sz w:val="22"/>
              </w:rPr>
              <w:t xml:space="preserve">.  </w:t>
            </w:r>
            <w:r>
              <w:rPr>
                <w:sz w:val="22"/>
              </w:rPr>
              <w:t xml:space="preserve">The first objective is centered </w:t>
            </w:r>
            <w:proofErr w:type="gramStart"/>
            <w:r>
              <w:rPr>
                <w:sz w:val="22"/>
              </w:rPr>
              <w:t>around</w:t>
            </w:r>
            <w:proofErr w:type="gramEnd"/>
            <w:r>
              <w:rPr>
                <w:sz w:val="22"/>
              </w:rPr>
              <w:t xml:space="preserve"> care, but the measures column talks about critical thinking and communication.  If you mean this objective to be about student achievement in critical thinking and communication, it would be a good idea to re-write it to reflect that.  The second objective seems more related to critical thinking, however.  Objective 7 is centered </w:t>
            </w:r>
            <w:proofErr w:type="gramStart"/>
            <w:r>
              <w:rPr>
                <w:sz w:val="22"/>
              </w:rPr>
              <w:t>around</w:t>
            </w:r>
            <w:proofErr w:type="gramEnd"/>
            <w:r>
              <w:rPr>
                <w:sz w:val="22"/>
              </w:rPr>
              <w:t xml:space="preserve"> communication.  Do you mean written and oral communication both?  This program has adopted the following undergraduate learning goals:  critical thinking, responsible citizenship, and communication.</w:t>
            </w:r>
          </w:p>
        </w:tc>
      </w:tr>
      <w:tr w:rsidR="00D2624F" w:rsidTr="00EE78DC">
        <w:tc>
          <w:tcPr>
            <w:tcW w:w="1980" w:type="dxa"/>
          </w:tcPr>
          <w:p w:rsidR="00D2624F" w:rsidRDefault="00D2624F" w:rsidP="00D2624F">
            <w:pPr>
              <w:rPr>
                <w:b/>
                <w:bCs/>
                <w:sz w:val="22"/>
              </w:rPr>
            </w:pPr>
            <w:r>
              <w:rPr>
                <w:b/>
                <w:bCs/>
                <w:sz w:val="22"/>
              </w:rPr>
              <w:t>How, Where, and When Assessed</w:t>
            </w:r>
          </w:p>
        </w:tc>
        <w:tc>
          <w:tcPr>
            <w:tcW w:w="1710" w:type="dxa"/>
          </w:tcPr>
          <w:p w:rsidR="00D2624F" w:rsidRDefault="002C04A2" w:rsidP="00D2624F">
            <w:pPr>
              <w:rPr>
                <w:sz w:val="22"/>
              </w:rPr>
            </w:pPr>
            <w:r>
              <w:rPr>
                <w:sz w:val="22"/>
              </w:rPr>
              <w:t>Level</w:t>
            </w:r>
            <w:r w:rsidR="007A4EE7">
              <w:rPr>
                <w:sz w:val="22"/>
              </w:rPr>
              <w:t xml:space="preserve"> 3</w:t>
            </w:r>
            <w:r>
              <w:rPr>
                <w:sz w:val="22"/>
              </w:rPr>
              <w:t xml:space="preserve">, </w:t>
            </w:r>
            <w:r w:rsidR="00416634">
              <w:rPr>
                <w:sz w:val="22"/>
              </w:rPr>
              <w:t>RN to BS, Nursing</w:t>
            </w:r>
          </w:p>
        </w:tc>
        <w:tc>
          <w:tcPr>
            <w:tcW w:w="5670" w:type="dxa"/>
          </w:tcPr>
          <w:p w:rsidR="00D2624F" w:rsidRDefault="0041427C" w:rsidP="00EE78DC">
            <w:pPr>
              <w:rPr>
                <w:sz w:val="22"/>
              </w:rPr>
            </w:pPr>
            <w:r>
              <w:rPr>
                <w:sz w:val="22"/>
              </w:rPr>
              <w:t xml:space="preserve">Your plan has both direct measures (course assignments, portfolio, </w:t>
            </w:r>
            <w:proofErr w:type="gramStart"/>
            <w:r>
              <w:rPr>
                <w:sz w:val="22"/>
              </w:rPr>
              <w:t>tests</w:t>
            </w:r>
            <w:proofErr w:type="gramEnd"/>
            <w:r>
              <w:rPr>
                <w:sz w:val="22"/>
              </w:rPr>
              <w:t xml:space="preserve">) and indirect measures (surveys), so it should provide a solid picture of student learning in your program.  </w:t>
            </w:r>
            <w:r w:rsidR="00EE78DC">
              <w:rPr>
                <w:sz w:val="22"/>
              </w:rPr>
              <w:t xml:space="preserve">Putting the surveys in an on-line environment for easy student access makes sense.  You may want to think about </w:t>
            </w:r>
            <w:proofErr w:type="spellStart"/>
            <w:r w:rsidR="00EE78DC">
              <w:rPr>
                <w:sz w:val="22"/>
              </w:rPr>
              <w:t>Qualtrics</w:t>
            </w:r>
            <w:proofErr w:type="spellEnd"/>
            <w:r w:rsidR="00EE78DC">
              <w:rPr>
                <w:sz w:val="22"/>
              </w:rPr>
              <w:t xml:space="preserve"> or something that tabulates results for you as well.  </w:t>
            </w:r>
            <w:r w:rsidR="00416634">
              <w:rPr>
                <w:sz w:val="22"/>
              </w:rPr>
              <w:t>AY17 was the last year for which Watson-Glaser data will be available, so you will need to consider a new measure for critical thinking this coming year.</w:t>
            </w:r>
          </w:p>
        </w:tc>
      </w:tr>
      <w:tr w:rsidR="00D2624F" w:rsidTr="00EE78DC">
        <w:tc>
          <w:tcPr>
            <w:tcW w:w="1980" w:type="dxa"/>
          </w:tcPr>
          <w:p w:rsidR="00D2624F" w:rsidRDefault="00D2624F" w:rsidP="00D2624F">
            <w:pPr>
              <w:rPr>
                <w:b/>
                <w:bCs/>
                <w:sz w:val="22"/>
              </w:rPr>
            </w:pPr>
            <w:r>
              <w:rPr>
                <w:b/>
                <w:bCs/>
                <w:sz w:val="22"/>
              </w:rPr>
              <w:t>Expectations</w:t>
            </w:r>
          </w:p>
        </w:tc>
        <w:tc>
          <w:tcPr>
            <w:tcW w:w="1710" w:type="dxa"/>
          </w:tcPr>
          <w:p w:rsidR="00D2624F" w:rsidRDefault="002C04A2" w:rsidP="007A4EE7">
            <w:pPr>
              <w:rPr>
                <w:sz w:val="22"/>
              </w:rPr>
            </w:pPr>
            <w:r>
              <w:rPr>
                <w:sz w:val="22"/>
              </w:rPr>
              <w:t>Level</w:t>
            </w:r>
            <w:r w:rsidR="00C32A82">
              <w:rPr>
                <w:sz w:val="22"/>
              </w:rPr>
              <w:t xml:space="preserve"> </w:t>
            </w:r>
            <w:r w:rsidR="007A4EE7">
              <w:rPr>
                <w:sz w:val="22"/>
              </w:rPr>
              <w:t>3</w:t>
            </w:r>
            <w:r>
              <w:rPr>
                <w:sz w:val="22"/>
              </w:rPr>
              <w:t xml:space="preserve">, </w:t>
            </w:r>
            <w:r w:rsidR="00416634">
              <w:rPr>
                <w:sz w:val="22"/>
              </w:rPr>
              <w:t>RN to BS, Nursing</w:t>
            </w:r>
          </w:p>
        </w:tc>
        <w:tc>
          <w:tcPr>
            <w:tcW w:w="5670" w:type="dxa"/>
          </w:tcPr>
          <w:p w:rsidR="00D2624F" w:rsidRDefault="0041427C" w:rsidP="00D2624F">
            <w:pPr>
              <w:rPr>
                <w:sz w:val="22"/>
              </w:rPr>
            </w:pPr>
            <w:r>
              <w:rPr>
                <w:sz w:val="22"/>
              </w:rPr>
              <w:t>Expectations have been established for each measure.</w:t>
            </w:r>
            <w:r w:rsidR="00EE78DC">
              <w:rPr>
                <w:sz w:val="22"/>
              </w:rPr>
              <w:t xml:space="preserve">  They</w:t>
            </w:r>
            <w:r w:rsidR="007A4EE7">
              <w:rPr>
                <w:sz w:val="22"/>
              </w:rPr>
              <w:t xml:space="preserve"> are clear and specific.</w:t>
            </w:r>
            <w:r w:rsidR="00CD7A55">
              <w:rPr>
                <w:sz w:val="22"/>
              </w:rPr>
              <w:t xml:space="preserve">  You may want to think about using the same scale for your surveys.  With some of them at 4 points maximum and some at 5 it is hard to tell if you are being comparable with the alumni, student, and employer surveys.  With the same scale it would make comparisons easier and you could gather similar data from the three perspectives.</w:t>
            </w:r>
            <w:bookmarkStart w:id="0" w:name="_GoBack"/>
            <w:bookmarkEnd w:id="0"/>
          </w:p>
        </w:tc>
      </w:tr>
      <w:tr w:rsidR="00D2624F" w:rsidTr="00EE78DC">
        <w:tc>
          <w:tcPr>
            <w:tcW w:w="1980" w:type="dxa"/>
          </w:tcPr>
          <w:p w:rsidR="00D2624F" w:rsidRDefault="00D2624F" w:rsidP="00D2624F">
            <w:pPr>
              <w:rPr>
                <w:b/>
                <w:bCs/>
                <w:sz w:val="22"/>
              </w:rPr>
            </w:pPr>
            <w:r>
              <w:rPr>
                <w:b/>
                <w:bCs/>
                <w:sz w:val="22"/>
              </w:rPr>
              <w:t>Results</w:t>
            </w:r>
          </w:p>
        </w:tc>
        <w:tc>
          <w:tcPr>
            <w:tcW w:w="1710" w:type="dxa"/>
          </w:tcPr>
          <w:p w:rsidR="00D2624F" w:rsidRDefault="002C04A2" w:rsidP="00532586">
            <w:pPr>
              <w:rPr>
                <w:sz w:val="22"/>
              </w:rPr>
            </w:pPr>
            <w:r>
              <w:rPr>
                <w:sz w:val="22"/>
              </w:rPr>
              <w:t>Level</w:t>
            </w:r>
            <w:r w:rsidR="00C32A82">
              <w:rPr>
                <w:sz w:val="22"/>
              </w:rPr>
              <w:t xml:space="preserve"> </w:t>
            </w:r>
            <w:r w:rsidR="00532586">
              <w:rPr>
                <w:sz w:val="22"/>
              </w:rPr>
              <w:t>2</w:t>
            </w:r>
            <w:r>
              <w:rPr>
                <w:sz w:val="22"/>
              </w:rPr>
              <w:t xml:space="preserve">, </w:t>
            </w:r>
            <w:r w:rsidR="00416634">
              <w:rPr>
                <w:sz w:val="22"/>
              </w:rPr>
              <w:t>RN to BS, Nursing</w:t>
            </w:r>
          </w:p>
        </w:tc>
        <w:tc>
          <w:tcPr>
            <w:tcW w:w="5670" w:type="dxa"/>
          </w:tcPr>
          <w:p w:rsidR="00D2624F" w:rsidRDefault="00EE78DC" w:rsidP="007A4EE7">
            <w:pPr>
              <w:rPr>
                <w:sz w:val="22"/>
              </w:rPr>
            </w:pPr>
            <w:r>
              <w:rPr>
                <w:sz w:val="22"/>
              </w:rPr>
              <w:t>Results completed for some measures, but not all.  Communication Studies and Mathematics and Computer Science will be part of the dual credit program this year, so they are building on-line courses for that program, so you may want to talk to them about on-line courses that would be helpful to your program as well.</w:t>
            </w:r>
          </w:p>
        </w:tc>
      </w:tr>
      <w:tr w:rsidR="00D2624F" w:rsidTr="00EE78DC">
        <w:tc>
          <w:tcPr>
            <w:tcW w:w="1980" w:type="dxa"/>
          </w:tcPr>
          <w:p w:rsidR="00D2624F" w:rsidRDefault="00D2624F" w:rsidP="00D2624F">
            <w:pPr>
              <w:rPr>
                <w:b/>
                <w:bCs/>
                <w:sz w:val="22"/>
              </w:rPr>
            </w:pPr>
            <w:r>
              <w:rPr>
                <w:b/>
                <w:bCs/>
                <w:sz w:val="22"/>
              </w:rPr>
              <w:t>How Results Will be Used</w:t>
            </w:r>
          </w:p>
        </w:tc>
        <w:tc>
          <w:tcPr>
            <w:tcW w:w="1710" w:type="dxa"/>
          </w:tcPr>
          <w:p w:rsidR="00D2624F" w:rsidRDefault="002C04A2" w:rsidP="00D2624F">
            <w:pPr>
              <w:rPr>
                <w:sz w:val="22"/>
              </w:rPr>
            </w:pPr>
            <w:r>
              <w:rPr>
                <w:sz w:val="22"/>
              </w:rPr>
              <w:t>Level</w:t>
            </w:r>
            <w:r w:rsidR="00C32A82">
              <w:rPr>
                <w:sz w:val="22"/>
              </w:rPr>
              <w:t xml:space="preserve"> 2</w:t>
            </w:r>
            <w:r>
              <w:rPr>
                <w:sz w:val="22"/>
              </w:rPr>
              <w:t xml:space="preserve">, </w:t>
            </w:r>
            <w:r w:rsidR="00416634">
              <w:rPr>
                <w:sz w:val="22"/>
              </w:rPr>
              <w:t>RN to BS, Nursing</w:t>
            </w:r>
          </w:p>
        </w:tc>
        <w:tc>
          <w:tcPr>
            <w:tcW w:w="5670" w:type="dxa"/>
          </w:tcPr>
          <w:p w:rsidR="00D2624F" w:rsidRDefault="00532586" w:rsidP="0018139C">
            <w:pPr>
              <w:rPr>
                <w:sz w:val="22"/>
              </w:rPr>
            </w:pPr>
            <w:r>
              <w:rPr>
                <w:sz w:val="22"/>
              </w:rPr>
              <w:t xml:space="preserve">A feedback loop has been put into place to collect and share data.  </w:t>
            </w:r>
            <w:r w:rsidR="00D12CEB">
              <w:rPr>
                <w:sz w:val="22"/>
              </w:rPr>
              <w:t>Does the faculty as a whole ever discuss the data and what they mean?</w:t>
            </w:r>
            <w:r w:rsidR="00EE78DC">
              <w:rPr>
                <w:sz w:val="22"/>
              </w:rPr>
              <w:t xml:space="preserve">  You indicate some changes to consider and many of them involve writing.  What data suggests that you need to emphasize communication skills?</w:t>
            </w:r>
          </w:p>
        </w:tc>
      </w:tr>
    </w:tbl>
    <w:p w:rsidR="00D2624F" w:rsidRDefault="00D2624F"/>
    <w:sectPr w:rsidR="00D2624F" w:rsidSect="00C715DF">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640" w:rsidRDefault="00FF1640">
      <w:r>
        <w:separator/>
      </w:r>
    </w:p>
  </w:endnote>
  <w:endnote w:type="continuationSeparator" w:id="0">
    <w:p w:rsidR="00FF1640" w:rsidRDefault="00FF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640" w:rsidRDefault="00FF1640">
      <w:r>
        <w:separator/>
      </w:r>
    </w:p>
  </w:footnote>
  <w:footnote w:type="continuationSeparator" w:id="0">
    <w:p w:rsidR="00FF1640" w:rsidRDefault="00FF1640">
      <w:r>
        <w:continuationSeparator/>
      </w:r>
    </w:p>
  </w:footnote>
  <w:footnote w:id="1">
    <w:p w:rsidR="009D0679" w:rsidRDefault="009D0679">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52"/>
    <w:rsid w:val="00012172"/>
    <w:rsid w:val="000A2139"/>
    <w:rsid w:val="0018139C"/>
    <w:rsid w:val="00200D85"/>
    <w:rsid w:val="002C04A2"/>
    <w:rsid w:val="003009D4"/>
    <w:rsid w:val="00312442"/>
    <w:rsid w:val="00313A3E"/>
    <w:rsid w:val="003403A9"/>
    <w:rsid w:val="00394F24"/>
    <w:rsid w:val="003C1148"/>
    <w:rsid w:val="003D4929"/>
    <w:rsid w:val="003E7730"/>
    <w:rsid w:val="003F3172"/>
    <w:rsid w:val="00410108"/>
    <w:rsid w:val="0041427C"/>
    <w:rsid w:val="00416634"/>
    <w:rsid w:val="004B68A2"/>
    <w:rsid w:val="004E45ED"/>
    <w:rsid w:val="004F7D6F"/>
    <w:rsid w:val="00523464"/>
    <w:rsid w:val="00532586"/>
    <w:rsid w:val="00557ADB"/>
    <w:rsid w:val="005714BF"/>
    <w:rsid w:val="005B43A1"/>
    <w:rsid w:val="00605A80"/>
    <w:rsid w:val="006359EC"/>
    <w:rsid w:val="00664DFB"/>
    <w:rsid w:val="00674508"/>
    <w:rsid w:val="00684956"/>
    <w:rsid w:val="006C47E0"/>
    <w:rsid w:val="006F5469"/>
    <w:rsid w:val="00742267"/>
    <w:rsid w:val="00754450"/>
    <w:rsid w:val="00767B12"/>
    <w:rsid w:val="00775257"/>
    <w:rsid w:val="007957DE"/>
    <w:rsid w:val="007A4EE7"/>
    <w:rsid w:val="00831C26"/>
    <w:rsid w:val="00875AFE"/>
    <w:rsid w:val="008E1474"/>
    <w:rsid w:val="009344F5"/>
    <w:rsid w:val="009B358D"/>
    <w:rsid w:val="009D0679"/>
    <w:rsid w:val="00A61F9A"/>
    <w:rsid w:val="00A72058"/>
    <w:rsid w:val="00AE5E52"/>
    <w:rsid w:val="00BE6A9C"/>
    <w:rsid w:val="00C32A82"/>
    <w:rsid w:val="00C35649"/>
    <w:rsid w:val="00C715DF"/>
    <w:rsid w:val="00C812DE"/>
    <w:rsid w:val="00C96517"/>
    <w:rsid w:val="00CA58F5"/>
    <w:rsid w:val="00CD7A3D"/>
    <w:rsid w:val="00CD7A55"/>
    <w:rsid w:val="00D04797"/>
    <w:rsid w:val="00D12CEB"/>
    <w:rsid w:val="00D1547D"/>
    <w:rsid w:val="00D2624F"/>
    <w:rsid w:val="00D95884"/>
    <w:rsid w:val="00DD0EED"/>
    <w:rsid w:val="00E31F97"/>
    <w:rsid w:val="00E90733"/>
    <w:rsid w:val="00ED74E9"/>
    <w:rsid w:val="00EE0E12"/>
    <w:rsid w:val="00EE6F1E"/>
    <w:rsid w:val="00EE78DC"/>
    <w:rsid w:val="00F06CDF"/>
    <w:rsid w:val="00FC6383"/>
    <w:rsid w:val="00FF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9B358D"/>
    <w:rPr>
      <w:color w:val="0000FF"/>
      <w:u w:val="single"/>
    </w:rPr>
  </w:style>
  <w:style w:type="paragraph" w:styleId="BalloonText">
    <w:name w:val="Balloon Text"/>
    <w:basedOn w:val="Normal"/>
    <w:semiHidden/>
    <w:rsid w:val="00831C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9B358D"/>
    <w:rPr>
      <w:color w:val="0000FF"/>
      <w:u w:val="single"/>
    </w:rPr>
  </w:style>
  <w:style w:type="paragraph" w:styleId="BalloonText">
    <w:name w:val="Balloon Text"/>
    <w:basedOn w:val="Normal"/>
    <w:semiHidden/>
    <w:rsid w:val="00831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2521</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2007-07-26T21:38:00Z</cp:lastPrinted>
  <dcterms:created xsi:type="dcterms:W3CDTF">2017-07-25T16:03:00Z</dcterms:created>
  <dcterms:modified xsi:type="dcterms:W3CDTF">2017-07-25T17:35:00Z</dcterms:modified>
</cp:coreProperties>
</file>