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EE2" w:rsidRDefault="00F37EE2">
      <w:pPr>
        <w:jc w:val="center"/>
        <w:rPr>
          <w:b/>
          <w:bCs/>
        </w:rPr>
      </w:pPr>
      <w:r>
        <w:rPr>
          <w:b/>
          <w:bCs/>
        </w:rPr>
        <w:t>Student Learning Assessment Program</w:t>
      </w:r>
    </w:p>
    <w:p w:rsidR="00F37EE2" w:rsidRDefault="00F37EE2">
      <w:pPr>
        <w:pStyle w:val="Heading2"/>
      </w:pPr>
      <w:r>
        <w:t>Response to Summary Form</w:t>
      </w:r>
    </w:p>
    <w:p w:rsidR="00F37EE2" w:rsidRDefault="008D31F7">
      <w:pPr>
        <w:jc w:val="center"/>
      </w:pPr>
      <w:r>
        <w:rPr>
          <w:b/>
          <w:bCs/>
        </w:rPr>
        <w:t xml:space="preserve">Undergraduate Programs </w:t>
      </w:r>
      <w:r w:rsidR="00CA375E">
        <w:rPr>
          <w:b/>
          <w:bCs/>
        </w:rPr>
        <w:t>20</w:t>
      </w:r>
      <w:r w:rsidR="00B32390">
        <w:rPr>
          <w:b/>
          <w:bCs/>
        </w:rPr>
        <w:t>1</w:t>
      </w:r>
      <w:r w:rsidR="001C0535">
        <w:rPr>
          <w:b/>
          <w:bCs/>
        </w:rPr>
        <w:t>7</w:t>
      </w:r>
    </w:p>
    <w:p w:rsidR="00F37EE2" w:rsidRDefault="00F37EE2">
      <w:pPr>
        <w:jc w:val="center"/>
      </w:pPr>
    </w:p>
    <w:p w:rsidR="00F37EE2" w:rsidRDefault="00F37EE2">
      <w:r>
        <w:t xml:space="preserve">Department:  </w:t>
      </w:r>
      <w:r w:rsidR="00EB06F7">
        <w:t>Kinesiology &amp; Sports Studies</w:t>
      </w:r>
      <w:r w:rsidR="00C00B78">
        <w:t>—Athletic Training</w:t>
      </w:r>
    </w:p>
    <w:p w:rsidR="00F37EE2" w:rsidRDefault="00F37EE2"/>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1800"/>
        <w:gridCol w:w="5760"/>
      </w:tblGrid>
      <w:tr w:rsidR="00F37EE2" w:rsidTr="0015717A">
        <w:trPr>
          <w:trHeight w:val="665"/>
        </w:trPr>
        <w:tc>
          <w:tcPr>
            <w:tcW w:w="1800" w:type="dxa"/>
          </w:tcPr>
          <w:p w:rsidR="00F37EE2" w:rsidRDefault="00F37EE2">
            <w:pPr>
              <w:jc w:val="center"/>
              <w:rPr>
                <w:b/>
                <w:bCs/>
                <w:sz w:val="22"/>
              </w:rPr>
            </w:pPr>
            <w:r>
              <w:rPr>
                <w:b/>
                <w:bCs/>
                <w:sz w:val="22"/>
              </w:rPr>
              <w:t>Category</w:t>
            </w:r>
          </w:p>
        </w:tc>
        <w:tc>
          <w:tcPr>
            <w:tcW w:w="1800" w:type="dxa"/>
          </w:tcPr>
          <w:p w:rsidR="00F37EE2" w:rsidRDefault="00F37EE2">
            <w:pPr>
              <w:jc w:val="center"/>
              <w:rPr>
                <w:b/>
                <w:bCs/>
                <w:sz w:val="22"/>
              </w:rPr>
            </w:pPr>
            <w:r>
              <w:rPr>
                <w:b/>
                <w:bCs/>
                <w:sz w:val="22"/>
              </w:rPr>
              <w:t>Level</w:t>
            </w:r>
            <w:r>
              <w:rPr>
                <w:rStyle w:val="FootnoteReference"/>
                <w:b/>
                <w:bCs/>
                <w:sz w:val="22"/>
              </w:rPr>
              <w:footnoteReference w:customMarkFollows="1" w:id="1"/>
              <w:t>*</w:t>
            </w:r>
          </w:p>
        </w:tc>
        <w:tc>
          <w:tcPr>
            <w:tcW w:w="5760" w:type="dxa"/>
          </w:tcPr>
          <w:p w:rsidR="00F37EE2" w:rsidRDefault="00F37EE2">
            <w:pPr>
              <w:pStyle w:val="Heading1"/>
              <w:jc w:val="center"/>
              <w:rPr>
                <w:b w:val="0"/>
                <w:bCs w:val="0"/>
                <w:sz w:val="22"/>
              </w:rPr>
            </w:pPr>
            <w:r>
              <w:rPr>
                <w:sz w:val="22"/>
              </w:rPr>
              <w:t>Comments</w:t>
            </w:r>
          </w:p>
        </w:tc>
      </w:tr>
      <w:tr w:rsidR="00F37EE2" w:rsidTr="0015717A">
        <w:tc>
          <w:tcPr>
            <w:tcW w:w="1800" w:type="dxa"/>
          </w:tcPr>
          <w:p w:rsidR="00F37EE2" w:rsidRDefault="00F37EE2">
            <w:pPr>
              <w:pStyle w:val="Heading1"/>
              <w:rPr>
                <w:sz w:val="22"/>
              </w:rPr>
            </w:pPr>
          </w:p>
          <w:p w:rsidR="00F37EE2" w:rsidRDefault="00F37EE2">
            <w:pPr>
              <w:pStyle w:val="Heading1"/>
              <w:rPr>
                <w:sz w:val="22"/>
              </w:rPr>
            </w:pPr>
            <w:r>
              <w:rPr>
                <w:sz w:val="22"/>
              </w:rPr>
              <w:t>Learning Objectives</w:t>
            </w:r>
          </w:p>
        </w:tc>
        <w:tc>
          <w:tcPr>
            <w:tcW w:w="1800" w:type="dxa"/>
          </w:tcPr>
          <w:p w:rsidR="00FE17C6" w:rsidRDefault="00DF47CA" w:rsidP="004B046E">
            <w:pPr>
              <w:rPr>
                <w:sz w:val="22"/>
              </w:rPr>
            </w:pPr>
            <w:r>
              <w:rPr>
                <w:sz w:val="22"/>
              </w:rPr>
              <w:t xml:space="preserve">Level </w:t>
            </w:r>
            <w:r w:rsidR="00935FEA">
              <w:rPr>
                <w:sz w:val="22"/>
              </w:rPr>
              <w:t>3</w:t>
            </w:r>
            <w:r>
              <w:rPr>
                <w:sz w:val="22"/>
              </w:rPr>
              <w:t xml:space="preserve">, B.S. Physical Education, Athletic Training </w:t>
            </w:r>
          </w:p>
        </w:tc>
        <w:tc>
          <w:tcPr>
            <w:tcW w:w="5760" w:type="dxa"/>
          </w:tcPr>
          <w:p w:rsidR="00FE17C6" w:rsidRDefault="00F87AAB" w:rsidP="00C9274F">
            <w:pPr>
              <w:rPr>
                <w:sz w:val="22"/>
              </w:rPr>
            </w:pPr>
            <w:r>
              <w:rPr>
                <w:sz w:val="22"/>
              </w:rPr>
              <w:t>Objectives are written as student learning outcomes that are measurable and specific</w:t>
            </w:r>
            <w:r w:rsidR="00B32390">
              <w:rPr>
                <w:sz w:val="22"/>
              </w:rPr>
              <w:t xml:space="preserve">.  The program has adopted </w:t>
            </w:r>
            <w:r w:rsidR="00E74E84">
              <w:rPr>
                <w:sz w:val="22"/>
              </w:rPr>
              <w:t>four</w:t>
            </w:r>
            <w:r w:rsidR="00B32390">
              <w:rPr>
                <w:sz w:val="22"/>
              </w:rPr>
              <w:t xml:space="preserve"> of the</w:t>
            </w:r>
            <w:r w:rsidR="00E74E84">
              <w:rPr>
                <w:sz w:val="22"/>
              </w:rPr>
              <w:t xml:space="preserve"> five</w:t>
            </w:r>
            <w:r w:rsidR="00B32390">
              <w:rPr>
                <w:sz w:val="22"/>
              </w:rPr>
              <w:t xml:space="preserve"> undergraduate learnin</w:t>
            </w:r>
            <w:r w:rsidR="00702411">
              <w:rPr>
                <w:sz w:val="22"/>
              </w:rPr>
              <w:t xml:space="preserve">g goals:  speak effectively, </w:t>
            </w:r>
            <w:r w:rsidR="00B32390">
              <w:rPr>
                <w:sz w:val="22"/>
              </w:rPr>
              <w:t>write effectively</w:t>
            </w:r>
            <w:r w:rsidR="00AF0699">
              <w:rPr>
                <w:sz w:val="22"/>
              </w:rPr>
              <w:t xml:space="preserve">, </w:t>
            </w:r>
            <w:r w:rsidR="00E74E84">
              <w:rPr>
                <w:sz w:val="22"/>
              </w:rPr>
              <w:t xml:space="preserve">responsible citizenship, </w:t>
            </w:r>
            <w:r w:rsidR="00AF0699">
              <w:rPr>
                <w:sz w:val="22"/>
              </w:rPr>
              <w:t>and think critically.</w:t>
            </w:r>
            <w:r w:rsidR="00E74E84">
              <w:rPr>
                <w:sz w:val="22"/>
              </w:rPr>
              <w:t xml:space="preserve">  </w:t>
            </w:r>
            <w:r w:rsidR="00C9274F">
              <w:rPr>
                <w:sz w:val="22"/>
              </w:rPr>
              <w:t>Is quantitative reasoning part of the NATA competencies?</w:t>
            </w:r>
          </w:p>
        </w:tc>
      </w:tr>
      <w:tr w:rsidR="00F37EE2" w:rsidTr="0015717A">
        <w:trPr>
          <w:trHeight w:val="1430"/>
        </w:trPr>
        <w:tc>
          <w:tcPr>
            <w:tcW w:w="1800" w:type="dxa"/>
          </w:tcPr>
          <w:p w:rsidR="00F37EE2" w:rsidRDefault="00F37EE2">
            <w:pPr>
              <w:rPr>
                <w:b/>
                <w:bCs/>
                <w:sz w:val="22"/>
              </w:rPr>
            </w:pPr>
          </w:p>
          <w:p w:rsidR="00F37EE2" w:rsidRDefault="00F37EE2">
            <w:pPr>
              <w:rPr>
                <w:b/>
                <w:bCs/>
                <w:sz w:val="22"/>
              </w:rPr>
            </w:pPr>
            <w:r>
              <w:rPr>
                <w:b/>
                <w:bCs/>
                <w:sz w:val="22"/>
              </w:rPr>
              <w:t>How, Where, and When Assessed</w:t>
            </w:r>
          </w:p>
        </w:tc>
        <w:tc>
          <w:tcPr>
            <w:tcW w:w="1800" w:type="dxa"/>
          </w:tcPr>
          <w:p w:rsidR="00FE17C6" w:rsidRDefault="00B42A4D">
            <w:pPr>
              <w:rPr>
                <w:sz w:val="22"/>
              </w:rPr>
            </w:pPr>
            <w:r>
              <w:rPr>
                <w:sz w:val="22"/>
              </w:rPr>
              <w:t xml:space="preserve">Level </w:t>
            </w:r>
            <w:r w:rsidR="00D06335">
              <w:rPr>
                <w:sz w:val="22"/>
              </w:rPr>
              <w:t>3</w:t>
            </w:r>
            <w:r w:rsidR="00DF46B5">
              <w:rPr>
                <w:sz w:val="22"/>
              </w:rPr>
              <w:t xml:space="preserve">, </w:t>
            </w:r>
            <w:r w:rsidR="00DF47CA">
              <w:rPr>
                <w:sz w:val="22"/>
              </w:rPr>
              <w:t>B.S. Physical Edu</w:t>
            </w:r>
            <w:r w:rsidR="00395A4A">
              <w:rPr>
                <w:sz w:val="22"/>
              </w:rPr>
              <w:t xml:space="preserve">cation, Athletic Training </w:t>
            </w:r>
          </w:p>
        </w:tc>
        <w:tc>
          <w:tcPr>
            <w:tcW w:w="5760" w:type="dxa"/>
          </w:tcPr>
          <w:p w:rsidR="00F37EE2" w:rsidRDefault="00D06335" w:rsidP="00B42A4D">
            <w:pPr>
              <w:rPr>
                <w:sz w:val="22"/>
              </w:rPr>
            </w:pPr>
            <w:r>
              <w:rPr>
                <w:sz w:val="22"/>
              </w:rPr>
              <w:t xml:space="preserve">You have both direct </w:t>
            </w:r>
            <w:r w:rsidR="009F2016">
              <w:rPr>
                <w:sz w:val="22"/>
              </w:rPr>
              <w:t xml:space="preserve">(exams, clinical proficiencies) </w:t>
            </w:r>
            <w:r>
              <w:rPr>
                <w:sz w:val="22"/>
              </w:rPr>
              <w:t>and indirect measures</w:t>
            </w:r>
            <w:r w:rsidR="009F2016">
              <w:rPr>
                <w:sz w:val="22"/>
              </w:rPr>
              <w:t xml:space="preserve"> (graduate and alumni surveys)</w:t>
            </w:r>
            <w:r>
              <w:rPr>
                <w:sz w:val="22"/>
              </w:rPr>
              <w:t xml:space="preserve"> here, so it is a well-rounded plan</w:t>
            </w:r>
            <w:r w:rsidR="008700A4">
              <w:rPr>
                <w:sz w:val="22"/>
              </w:rPr>
              <w:t>.</w:t>
            </w:r>
          </w:p>
        </w:tc>
      </w:tr>
      <w:tr w:rsidR="00F37EE2" w:rsidTr="0015717A">
        <w:tc>
          <w:tcPr>
            <w:tcW w:w="1800" w:type="dxa"/>
          </w:tcPr>
          <w:p w:rsidR="00F37EE2" w:rsidRDefault="00F37EE2">
            <w:pPr>
              <w:rPr>
                <w:b/>
                <w:bCs/>
                <w:sz w:val="22"/>
              </w:rPr>
            </w:pPr>
          </w:p>
          <w:p w:rsidR="00F37EE2" w:rsidRDefault="00F37EE2">
            <w:pPr>
              <w:rPr>
                <w:b/>
                <w:bCs/>
                <w:sz w:val="22"/>
              </w:rPr>
            </w:pPr>
            <w:r>
              <w:rPr>
                <w:b/>
                <w:bCs/>
                <w:sz w:val="22"/>
              </w:rPr>
              <w:t>Expectations</w:t>
            </w:r>
          </w:p>
        </w:tc>
        <w:tc>
          <w:tcPr>
            <w:tcW w:w="1800" w:type="dxa"/>
          </w:tcPr>
          <w:p w:rsidR="00FE17C6" w:rsidRDefault="000E315E" w:rsidP="00CB7F06">
            <w:pPr>
              <w:rPr>
                <w:sz w:val="22"/>
              </w:rPr>
            </w:pPr>
            <w:r>
              <w:rPr>
                <w:sz w:val="22"/>
              </w:rPr>
              <w:t xml:space="preserve">Level </w:t>
            </w:r>
            <w:r w:rsidR="00CB7F06">
              <w:rPr>
                <w:sz w:val="22"/>
              </w:rPr>
              <w:t>3</w:t>
            </w:r>
            <w:r>
              <w:rPr>
                <w:sz w:val="22"/>
              </w:rPr>
              <w:t xml:space="preserve">, </w:t>
            </w:r>
            <w:r w:rsidR="00DF47CA">
              <w:rPr>
                <w:sz w:val="22"/>
              </w:rPr>
              <w:t>B.S. Physical Edu</w:t>
            </w:r>
            <w:r w:rsidR="00395A4A">
              <w:rPr>
                <w:sz w:val="22"/>
              </w:rPr>
              <w:t xml:space="preserve">cation, Athletic Training </w:t>
            </w:r>
          </w:p>
        </w:tc>
        <w:tc>
          <w:tcPr>
            <w:tcW w:w="5760" w:type="dxa"/>
          </w:tcPr>
          <w:p w:rsidR="00CD47AD" w:rsidRDefault="00CB7F06" w:rsidP="009F2016">
            <w:pPr>
              <w:rPr>
                <w:sz w:val="22"/>
              </w:rPr>
            </w:pPr>
            <w:r>
              <w:rPr>
                <w:sz w:val="22"/>
              </w:rPr>
              <w:t>There is good detail on the expectations for student achievement</w:t>
            </w:r>
            <w:r w:rsidR="00503569">
              <w:rPr>
                <w:sz w:val="22"/>
              </w:rPr>
              <w:t xml:space="preserve"> in terms of the perceptions that you assess</w:t>
            </w:r>
            <w:r>
              <w:rPr>
                <w:sz w:val="22"/>
              </w:rPr>
              <w:t xml:space="preserve">.  </w:t>
            </w:r>
          </w:p>
        </w:tc>
      </w:tr>
      <w:tr w:rsidR="00F37EE2" w:rsidTr="0015717A">
        <w:tc>
          <w:tcPr>
            <w:tcW w:w="1800" w:type="dxa"/>
          </w:tcPr>
          <w:p w:rsidR="00F37EE2" w:rsidRDefault="00F37EE2">
            <w:pPr>
              <w:rPr>
                <w:b/>
                <w:bCs/>
                <w:sz w:val="22"/>
              </w:rPr>
            </w:pPr>
          </w:p>
          <w:p w:rsidR="00F37EE2" w:rsidRDefault="00F37EE2">
            <w:pPr>
              <w:rPr>
                <w:b/>
                <w:bCs/>
                <w:sz w:val="22"/>
              </w:rPr>
            </w:pPr>
            <w:r>
              <w:rPr>
                <w:b/>
                <w:bCs/>
                <w:sz w:val="22"/>
              </w:rPr>
              <w:t>Results</w:t>
            </w:r>
          </w:p>
          <w:p w:rsidR="00842AC1" w:rsidRDefault="00842AC1">
            <w:pPr>
              <w:rPr>
                <w:b/>
                <w:bCs/>
                <w:sz w:val="22"/>
              </w:rPr>
            </w:pPr>
          </w:p>
        </w:tc>
        <w:tc>
          <w:tcPr>
            <w:tcW w:w="1800" w:type="dxa"/>
          </w:tcPr>
          <w:p w:rsidR="00FE17C6" w:rsidRDefault="00E74E84">
            <w:pPr>
              <w:rPr>
                <w:sz w:val="22"/>
              </w:rPr>
            </w:pPr>
            <w:r>
              <w:rPr>
                <w:sz w:val="22"/>
              </w:rPr>
              <w:t xml:space="preserve">Level </w:t>
            </w:r>
            <w:r w:rsidR="00CB7F06">
              <w:rPr>
                <w:sz w:val="22"/>
              </w:rPr>
              <w:t>3</w:t>
            </w:r>
            <w:r w:rsidR="000E315E">
              <w:rPr>
                <w:sz w:val="22"/>
              </w:rPr>
              <w:t xml:space="preserve">, </w:t>
            </w:r>
            <w:r w:rsidR="00DF47CA">
              <w:rPr>
                <w:sz w:val="22"/>
              </w:rPr>
              <w:t>B.S. Physical Edu</w:t>
            </w:r>
            <w:r w:rsidR="002018FE">
              <w:rPr>
                <w:sz w:val="22"/>
              </w:rPr>
              <w:t xml:space="preserve">cation, Athletic Training </w:t>
            </w:r>
          </w:p>
        </w:tc>
        <w:tc>
          <w:tcPr>
            <w:tcW w:w="5760" w:type="dxa"/>
          </w:tcPr>
          <w:p w:rsidR="00FE17C6" w:rsidRDefault="00782B5D" w:rsidP="001C0535">
            <w:pPr>
              <w:rPr>
                <w:sz w:val="22"/>
              </w:rPr>
            </w:pPr>
            <w:r>
              <w:rPr>
                <w:sz w:val="22"/>
              </w:rPr>
              <w:t>Results are being collected and shared.</w:t>
            </w:r>
            <w:r w:rsidR="00CB7F06">
              <w:rPr>
                <w:sz w:val="22"/>
              </w:rPr>
              <w:t xml:space="preserve">  </w:t>
            </w:r>
            <w:r w:rsidR="001C0535">
              <w:rPr>
                <w:sz w:val="22"/>
              </w:rPr>
              <w:t>Congratulations on the increase in your students’ first-time pass rate on the BOC exam!  I hope that all the requirements you have put into place to help your students prepare for the exam pay off, so you can reach the 70% accreditation level.  You have clearly responded to data on the lower first-time pass rates by trying to help your students in their preparation.</w:t>
            </w:r>
          </w:p>
        </w:tc>
      </w:tr>
      <w:tr w:rsidR="00F37EE2" w:rsidTr="0015717A">
        <w:tc>
          <w:tcPr>
            <w:tcW w:w="1800" w:type="dxa"/>
          </w:tcPr>
          <w:p w:rsidR="00F37EE2" w:rsidRDefault="00F37EE2">
            <w:pPr>
              <w:rPr>
                <w:b/>
                <w:bCs/>
                <w:sz w:val="22"/>
              </w:rPr>
            </w:pPr>
            <w:r>
              <w:rPr>
                <w:b/>
                <w:bCs/>
                <w:sz w:val="22"/>
              </w:rPr>
              <w:t>How Results Will be Used</w:t>
            </w:r>
          </w:p>
        </w:tc>
        <w:tc>
          <w:tcPr>
            <w:tcW w:w="1800" w:type="dxa"/>
          </w:tcPr>
          <w:p w:rsidR="00F37EE2" w:rsidRDefault="004B046E">
            <w:pPr>
              <w:rPr>
                <w:sz w:val="22"/>
              </w:rPr>
            </w:pPr>
            <w:r>
              <w:rPr>
                <w:sz w:val="22"/>
              </w:rPr>
              <w:t xml:space="preserve">Level </w:t>
            </w:r>
            <w:r w:rsidR="00CB7F06">
              <w:rPr>
                <w:sz w:val="22"/>
              </w:rPr>
              <w:t>3</w:t>
            </w:r>
            <w:r>
              <w:rPr>
                <w:sz w:val="22"/>
              </w:rPr>
              <w:t xml:space="preserve">, </w:t>
            </w:r>
            <w:r w:rsidR="00DF47CA">
              <w:rPr>
                <w:sz w:val="22"/>
              </w:rPr>
              <w:t xml:space="preserve">B.S. Physical Education, Athletic Training </w:t>
            </w:r>
          </w:p>
        </w:tc>
        <w:tc>
          <w:tcPr>
            <w:tcW w:w="5760" w:type="dxa"/>
          </w:tcPr>
          <w:p w:rsidR="00710CDF" w:rsidRDefault="008B1B8E" w:rsidP="001C0535">
            <w:pPr>
              <w:rPr>
                <w:sz w:val="22"/>
              </w:rPr>
            </w:pPr>
            <w:r>
              <w:rPr>
                <w:sz w:val="22"/>
              </w:rPr>
              <w:t>Feedback loop is in place</w:t>
            </w:r>
            <w:r w:rsidR="001C0535">
              <w:rPr>
                <w:sz w:val="22"/>
              </w:rPr>
              <w:t>;</w:t>
            </w:r>
            <w:r>
              <w:rPr>
                <w:sz w:val="22"/>
              </w:rPr>
              <w:t xml:space="preserve"> data are shared</w:t>
            </w:r>
            <w:r w:rsidR="001C0535">
              <w:rPr>
                <w:sz w:val="22"/>
              </w:rPr>
              <w:t xml:space="preserve"> with faculty, didactic and clinical preceptors</w:t>
            </w:r>
            <w:r>
              <w:rPr>
                <w:sz w:val="22"/>
              </w:rPr>
              <w:t>.</w:t>
            </w:r>
            <w:r w:rsidR="007A4C8C">
              <w:rPr>
                <w:sz w:val="22"/>
              </w:rPr>
              <w:t xml:space="preserve">  </w:t>
            </w:r>
          </w:p>
        </w:tc>
      </w:tr>
    </w:tbl>
    <w:p w:rsidR="00F37EE2" w:rsidRDefault="00F37EE2" w:rsidP="00BE26E8"/>
    <w:p w:rsidR="00F504DA" w:rsidRPr="00F504DA" w:rsidRDefault="00F504DA" w:rsidP="00BE26E8">
      <w:pPr>
        <w:rPr>
          <w:color w:val="C00000"/>
        </w:rPr>
      </w:pPr>
      <w:r w:rsidRPr="00F504DA">
        <w:rPr>
          <w:color w:val="C00000"/>
        </w:rPr>
        <w:t xml:space="preserve">This program is at a mature stage in assessment, so it can move to a two-year reporting cycle although assessment should continue to be an on-going process.  The next report will be due </w:t>
      </w:r>
      <w:bookmarkStart w:id="0" w:name="_GoBack"/>
      <w:r w:rsidRPr="00F504DA">
        <w:rPr>
          <w:b/>
          <w:color w:val="C00000"/>
        </w:rPr>
        <w:t>June 15, 2019</w:t>
      </w:r>
      <w:bookmarkEnd w:id="0"/>
      <w:r w:rsidRPr="00F504DA">
        <w:rPr>
          <w:color w:val="C00000"/>
        </w:rPr>
        <w:t>.</w:t>
      </w:r>
    </w:p>
    <w:sectPr w:rsidR="00F504DA" w:rsidRPr="00F504DA" w:rsidSect="00BE26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C9B" w:rsidRDefault="00E33C9B">
      <w:r>
        <w:separator/>
      </w:r>
    </w:p>
  </w:endnote>
  <w:endnote w:type="continuationSeparator" w:id="0">
    <w:p w:rsidR="00E33C9B" w:rsidRDefault="00E33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C9B" w:rsidRDefault="00E33C9B">
      <w:r>
        <w:separator/>
      </w:r>
    </w:p>
  </w:footnote>
  <w:footnote w:type="continuationSeparator" w:id="0">
    <w:p w:rsidR="00E33C9B" w:rsidRDefault="00E33C9B">
      <w:r>
        <w:continuationSeparator/>
      </w:r>
    </w:p>
  </w:footnote>
  <w:footnote w:id="1">
    <w:p w:rsidR="00FA002D" w:rsidRDefault="00FA002D">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www.eiu.edu/~assess.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AB4"/>
    <w:rsid w:val="00061B5E"/>
    <w:rsid w:val="000A53E7"/>
    <w:rsid w:val="000B2239"/>
    <w:rsid w:val="000E315E"/>
    <w:rsid w:val="00102021"/>
    <w:rsid w:val="00122E2A"/>
    <w:rsid w:val="0015717A"/>
    <w:rsid w:val="00176B24"/>
    <w:rsid w:val="001C0535"/>
    <w:rsid w:val="001C2B2A"/>
    <w:rsid w:val="002018FE"/>
    <w:rsid w:val="00273E1F"/>
    <w:rsid w:val="0028598C"/>
    <w:rsid w:val="002910A1"/>
    <w:rsid w:val="002A6B1C"/>
    <w:rsid w:val="002B2DE3"/>
    <w:rsid w:val="00352E7B"/>
    <w:rsid w:val="00393FD8"/>
    <w:rsid w:val="00395A4A"/>
    <w:rsid w:val="003D23AA"/>
    <w:rsid w:val="00457A6A"/>
    <w:rsid w:val="004876B5"/>
    <w:rsid w:val="004877E7"/>
    <w:rsid w:val="004B046E"/>
    <w:rsid w:val="004B467D"/>
    <w:rsid w:val="004C747B"/>
    <w:rsid w:val="004F1A3E"/>
    <w:rsid w:val="00503569"/>
    <w:rsid w:val="0051366B"/>
    <w:rsid w:val="00523B81"/>
    <w:rsid w:val="00536807"/>
    <w:rsid w:val="005453FE"/>
    <w:rsid w:val="00563E28"/>
    <w:rsid w:val="00575BD6"/>
    <w:rsid w:val="005D7AFA"/>
    <w:rsid w:val="006310AA"/>
    <w:rsid w:val="006771A3"/>
    <w:rsid w:val="006D1B66"/>
    <w:rsid w:val="006D64AC"/>
    <w:rsid w:val="006F3AF3"/>
    <w:rsid w:val="00702411"/>
    <w:rsid w:val="00710CDF"/>
    <w:rsid w:val="00716091"/>
    <w:rsid w:val="007348A3"/>
    <w:rsid w:val="00742FFD"/>
    <w:rsid w:val="007811B4"/>
    <w:rsid w:val="00782B5D"/>
    <w:rsid w:val="007A4C8C"/>
    <w:rsid w:val="00802AB4"/>
    <w:rsid w:val="008320A5"/>
    <w:rsid w:val="00842AC1"/>
    <w:rsid w:val="00863819"/>
    <w:rsid w:val="008700A4"/>
    <w:rsid w:val="008A31FE"/>
    <w:rsid w:val="008B1B8E"/>
    <w:rsid w:val="008D31F7"/>
    <w:rsid w:val="008F5A8B"/>
    <w:rsid w:val="009332C7"/>
    <w:rsid w:val="00935FEA"/>
    <w:rsid w:val="0095239E"/>
    <w:rsid w:val="009C4E60"/>
    <w:rsid w:val="009F2016"/>
    <w:rsid w:val="00A05EC5"/>
    <w:rsid w:val="00A1705C"/>
    <w:rsid w:val="00AD370F"/>
    <w:rsid w:val="00AE4742"/>
    <w:rsid w:val="00AF0699"/>
    <w:rsid w:val="00B0620E"/>
    <w:rsid w:val="00B20ADD"/>
    <w:rsid w:val="00B32390"/>
    <w:rsid w:val="00B34F23"/>
    <w:rsid w:val="00B42A4D"/>
    <w:rsid w:val="00B44317"/>
    <w:rsid w:val="00B72B23"/>
    <w:rsid w:val="00B80D8D"/>
    <w:rsid w:val="00B815D8"/>
    <w:rsid w:val="00B8695C"/>
    <w:rsid w:val="00B90A64"/>
    <w:rsid w:val="00BE26E8"/>
    <w:rsid w:val="00C00B78"/>
    <w:rsid w:val="00C15649"/>
    <w:rsid w:val="00C22D6D"/>
    <w:rsid w:val="00C37637"/>
    <w:rsid w:val="00C45FE3"/>
    <w:rsid w:val="00C64CF4"/>
    <w:rsid w:val="00C9274F"/>
    <w:rsid w:val="00CA375E"/>
    <w:rsid w:val="00CB7F06"/>
    <w:rsid w:val="00CB7FC0"/>
    <w:rsid w:val="00CD47AD"/>
    <w:rsid w:val="00D06335"/>
    <w:rsid w:val="00D1034E"/>
    <w:rsid w:val="00D16267"/>
    <w:rsid w:val="00D60BA0"/>
    <w:rsid w:val="00D742E2"/>
    <w:rsid w:val="00D76BA8"/>
    <w:rsid w:val="00D92E64"/>
    <w:rsid w:val="00D93ACE"/>
    <w:rsid w:val="00DA1915"/>
    <w:rsid w:val="00DA7CC2"/>
    <w:rsid w:val="00DD591C"/>
    <w:rsid w:val="00DD7CC9"/>
    <w:rsid w:val="00DF46B5"/>
    <w:rsid w:val="00DF47CA"/>
    <w:rsid w:val="00DF640F"/>
    <w:rsid w:val="00E0248E"/>
    <w:rsid w:val="00E10F7C"/>
    <w:rsid w:val="00E242CA"/>
    <w:rsid w:val="00E33C9B"/>
    <w:rsid w:val="00E610C5"/>
    <w:rsid w:val="00E71CEE"/>
    <w:rsid w:val="00E74E84"/>
    <w:rsid w:val="00E777A5"/>
    <w:rsid w:val="00E8353A"/>
    <w:rsid w:val="00EB06F7"/>
    <w:rsid w:val="00EC651A"/>
    <w:rsid w:val="00EE634F"/>
    <w:rsid w:val="00F37EE2"/>
    <w:rsid w:val="00F504DA"/>
    <w:rsid w:val="00F64197"/>
    <w:rsid w:val="00F7070B"/>
    <w:rsid w:val="00F87AAB"/>
    <w:rsid w:val="00FA002D"/>
    <w:rsid w:val="00FE1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rsid w:val="005D7AF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rsid w:val="005D7A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3</cp:revision>
  <cp:lastPrinted>2014-07-10T19:47:00Z</cp:lastPrinted>
  <dcterms:created xsi:type="dcterms:W3CDTF">2017-07-26T16:51:00Z</dcterms:created>
  <dcterms:modified xsi:type="dcterms:W3CDTF">2017-07-26T17:06:00Z</dcterms:modified>
</cp:coreProperties>
</file>