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8E" w:rsidRDefault="00022D8E">
      <w:pPr>
        <w:jc w:val="center"/>
        <w:rPr>
          <w:b/>
          <w:bCs/>
        </w:rPr>
      </w:pPr>
      <w:r>
        <w:rPr>
          <w:b/>
          <w:bCs/>
        </w:rPr>
        <w:t>Student Learning Assessment Program</w:t>
      </w:r>
    </w:p>
    <w:p w:rsidR="00022D8E" w:rsidRDefault="00022D8E">
      <w:pPr>
        <w:pStyle w:val="Heading2"/>
      </w:pPr>
      <w:r>
        <w:t>Response to Summary Form</w:t>
      </w:r>
    </w:p>
    <w:p w:rsidR="00022D8E" w:rsidRDefault="00E22CFD">
      <w:pPr>
        <w:jc w:val="center"/>
      </w:pPr>
      <w:r>
        <w:rPr>
          <w:b/>
          <w:bCs/>
        </w:rPr>
        <w:t>Underg</w:t>
      </w:r>
      <w:r w:rsidR="00022D8E">
        <w:rPr>
          <w:b/>
          <w:bCs/>
        </w:rPr>
        <w:t xml:space="preserve">raduate Program </w:t>
      </w:r>
      <w:r w:rsidR="002F7C57">
        <w:rPr>
          <w:b/>
          <w:bCs/>
        </w:rPr>
        <w:t>201</w:t>
      </w:r>
      <w:r w:rsidR="00106AE3">
        <w:rPr>
          <w:b/>
          <w:bCs/>
        </w:rPr>
        <w:t>7</w:t>
      </w:r>
    </w:p>
    <w:p w:rsidR="00022D8E" w:rsidRDefault="00022D8E">
      <w:pPr>
        <w:jc w:val="center"/>
      </w:pPr>
    </w:p>
    <w:p w:rsidR="00022D8E" w:rsidRDefault="00022D8E">
      <w:r>
        <w:t>Department:  Chemistry</w:t>
      </w:r>
    </w:p>
    <w:p w:rsidR="00022D8E" w:rsidRDefault="00022D8E"/>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30"/>
        <w:gridCol w:w="6030"/>
      </w:tblGrid>
      <w:tr w:rsidR="00022D8E" w:rsidTr="00A54EFA">
        <w:trPr>
          <w:trHeight w:val="854"/>
        </w:trPr>
        <w:tc>
          <w:tcPr>
            <w:tcW w:w="1620" w:type="dxa"/>
          </w:tcPr>
          <w:p w:rsidR="005C7FD3" w:rsidRDefault="005C7FD3">
            <w:pPr>
              <w:jc w:val="center"/>
              <w:rPr>
                <w:b/>
                <w:bCs/>
                <w:sz w:val="22"/>
              </w:rPr>
            </w:pPr>
          </w:p>
          <w:p w:rsidR="00022D8E" w:rsidRDefault="00022D8E">
            <w:pPr>
              <w:jc w:val="center"/>
              <w:rPr>
                <w:b/>
                <w:bCs/>
                <w:sz w:val="22"/>
              </w:rPr>
            </w:pPr>
            <w:r>
              <w:rPr>
                <w:b/>
                <w:bCs/>
                <w:sz w:val="22"/>
              </w:rPr>
              <w:t>Category</w:t>
            </w:r>
          </w:p>
        </w:tc>
        <w:tc>
          <w:tcPr>
            <w:tcW w:w="1530" w:type="dxa"/>
          </w:tcPr>
          <w:p w:rsidR="005C7FD3" w:rsidRDefault="005C7FD3">
            <w:pPr>
              <w:jc w:val="center"/>
              <w:rPr>
                <w:b/>
                <w:bCs/>
                <w:sz w:val="22"/>
              </w:rPr>
            </w:pPr>
          </w:p>
          <w:p w:rsidR="00022D8E" w:rsidRDefault="00022D8E">
            <w:pPr>
              <w:jc w:val="center"/>
              <w:rPr>
                <w:b/>
                <w:bCs/>
                <w:sz w:val="22"/>
              </w:rPr>
            </w:pPr>
            <w:r>
              <w:rPr>
                <w:b/>
                <w:bCs/>
                <w:sz w:val="22"/>
              </w:rPr>
              <w:t>Level</w:t>
            </w:r>
            <w:r>
              <w:rPr>
                <w:rStyle w:val="FootnoteReference"/>
                <w:b/>
                <w:bCs/>
                <w:sz w:val="22"/>
              </w:rPr>
              <w:footnoteReference w:customMarkFollows="1" w:id="1"/>
              <w:t>*</w:t>
            </w:r>
          </w:p>
        </w:tc>
        <w:tc>
          <w:tcPr>
            <w:tcW w:w="6030" w:type="dxa"/>
          </w:tcPr>
          <w:p w:rsidR="005C7FD3" w:rsidRDefault="005C7FD3">
            <w:pPr>
              <w:pStyle w:val="Heading1"/>
              <w:jc w:val="center"/>
              <w:rPr>
                <w:sz w:val="22"/>
              </w:rPr>
            </w:pPr>
          </w:p>
          <w:p w:rsidR="00022D8E" w:rsidRDefault="00022D8E">
            <w:pPr>
              <w:pStyle w:val="Heading1"/>
              <w:jc w:val="center"/>
              <w:rPr>
                <w:b w:val="0"/>
                <w:bCs w:val="0"/>
                <w:sz w:val="22"/>
              </w:rPr>
            </w:pPr>
            <w:r>
              <w:rPr>
                <w:sz w:val="22"/>
              </w:rPr>
              <w:t>Comments</w:t>
            </w:r>
          </w:p>
        </w:tc>
      </w:tr>
      <w:tr w:rsidR="00022D8E" w:rsidTr="00A54EFA">
        <w:tc>
          <w:tcPr>
            <w:tcW w:w="1620" w:type="dxa"/>
          </w:tcPr>
          <w:p w:rsidR="00022D8E" w:rsidRDefault="00022D8E">
            <w:pPr>
              <w:pStyle w:val="Heading1"/>
              <w:rPr>
                <w:sz w:val="22"/>
              </w:rPr>
            </w:pPr>
            <w:r>
              <w:rPr>
                <w:sz w:val="22"/>
              </w:rPr>
              <w:t>Learning Objectives</w:t>
            </w:r>
          </w:p>
        </w:tc>
        <w:tc>
          <w:tcPr>
            <w:tcW w:w="1530" w:type="dxa"/>
          </w:tcPr>
          <w:p w:rsidR="00022D8E" w:rsidRDefault="00022D8E">
            <w:pPr>
              <w:rPr>
                <w:sz w:val="22"/>
              </w:rPr>
            </w:pPr>
            <w:r>
              <w:rPr>
                <w:sz w:val="22"/>
              </w:rPr>
              <w:t>Level 3, B.S.</w:t>
            </w:r>
            <w:r w:rsidR="00511479">
              <w:rPr>
                <w:sz w:val="22"/>
              </w:rPr>
              <w:t xml:space="preserve"> &amp; B.A.</w:t>
            </w:r>
            <w:r>
              <w:rPr>
                <w:sz w:val="22"/>
              </w:rPr>
              <w:t xml:space="preserve"> Chemistry</w:t>
            </w:r>
          </w:p>
        </w:tc>
        <w:tc>
          <w:tcPr>
            <w:tcW w:w="6030" w:type="dxa"/>
          </w:tcPr>
          <w:p w:rsidR="00022D8E" w:rsidRDefault="00022D8E" w:rsidP="00A763C1">
            <w:pPr>
              <w:rPr>
                <w:sz w:val="22"/>
              </w:rPr>
            </w:pPr>
            <w:r>
              <w:rPr>
                <w:sz w:val="22"/>
              </w:rPr>
              <w:t>Good objectives—clear and measurable</w:t>
            </w:r>
            <w:r w:rsidR="00E22CFD">
              <w:rPr>
                <w:sz w:val="22"/>
              </w:rPr>
              <w:t>.</w:t>
            </w:r>
            <w:r w:rsidR="005A4336">
              <w:rPr>
                <w:sz w:val="22"/>
              </w:rPr>
              <w:t xml:space="preserve">  </w:t>
            </w:r>
            <w:r w:rsidR="009C4735">
              <w:rPr>
                <w:sz w:val="22"/>
              </w:rPr>
              <w:t xml:space="preserve">The following undergraduate goals have been adopted by the program:  writing, speaking, and critical thinking.  I suspect that quantitative reasoning is also </w:t>
            </w:r>
            <w:r w:rsidR="00A54EFA">
              <w:rPr>
                <w:sz w:val="22"/>
              </w:rPr>
              <w:t>embedded in objectives 2 and 3?</w:t>
            </w:r>
            <w:r w:rsidR="009C4735">
              <w:rPr>
                <w:sz w:val="22"/>
              </w:rPr>
              <w:t xml:space="preserve"> </w:t>
            </w:r>
          </w:p>
        </w:tc>
      </w:tr>
      <w:tr w:rsidR="00022D8E" w:rsidTr="00A54EFA">
        <w:tc>
          <w:tcPr>
            <w:tcW w:w="1620" w:type="dxa"/>
          </w:tcPr>
          <w:p w:rsidR="00022D8E" w:rsidRDefault="00022D8E">
            <w:pPr>
              <w:rPr>
                <w:b/>
                <w:bCs/>
                <w:sz w:val="22"/>
              </w:rPr>
            </w:pPr>
            <w:r>
              <w:rPr>
                <w:b/>
                <w:bCs/>
                <w:sz w:val="22"/>
              </w:rPr>
              <w:t>How, Where, and When Assessed</w:t>
            </w:r>
          </w:p>
        </w:tc>
        <w:tc>
          <w:tcPr>
            <w:tcW w:w="1530" w:type="dxa"/>
          </w:tcPr>
          <w:p w:rsidR="00022D8E" w:rsidRDefault="00022D8E">
            <w:pPr>
              <w:rPr>
                <w:sz w:val="22"/>
              </w:rPr>
            </w:pPr>
            <w:r>
              <w:rPr>
                <w:sz w:val="22"/>
              </w:rPr>
              <w:t xml:space="preserve">Level </w:t>
            </w:r>
            <w:r w:rsidR="00106AE3">
              <w:rPr>
                <w:sz w:val="22"/>
              </w:rPr>
              <w:t>2</w:t>
            </w:r>
            <w:r>
              <w:rPr>
                <w:sz w:val="22"/>
              </w:rPr>
              <w:t xml:space="preserve">, </w:t>
            </w:r>
            <w:r w:rsidR="00511479">
              <w:rPr>
                <w:sz w:val="22"/>
              </w:rPr>
              <w:t>B.S. &amp; B.A. Chemistry</w:t>
            </w:r>
          </w:p>
        </w:tc>
        <w:tc>
          <w:tcPr>
            <w:tcW w:w="6030" w:type="dxa"/>
          </w:tcPr>
          <w:p w:rsidR="00022D8E" w:rsidRDefault="00106AE3" w:rsidP="006C18CB">
            <w:pPr>
              <w:rPr>
                <w:sz w:val="22"/>
              </w:rPr>
            </w:pPr>
            <w:r>
              <w:rPr>
                <w:sz w:val="22"/>
              </w:rPr>
              <w:t>As you mention in Part Two, revising your assessment plan along with the curriculum and changes to courses is key to having an up-to-date assessment plan and thus, to gathering useful data.</w:t>
            </w:r>
            <w:r w:rsidR="00530695">
              <w:rPr>
                <w:sz w:val="22"/>
              </w:rPr>
              <w:t xml:space="preserve">  </w:t>
            </w:r>
            <w:r>
              <w:rPr>
                <w:sz w:val="22"/>
              </w:rPr>
              <w:t>Since I am not sure which measures are still valid and which are out-of-date, I won’t comment further on the measures here.  As you revise please include courses and assignments as well as any measures used outside of coursework.</w:t>
            </w:r>
          </w:p>
        </w:tc>
      </w:tr>
      <w:tr w:rsidR="00022D8E" w:rsidTr="00A54EFA">
        <w:tc>
          <w:tcPr>
            <w:tcW w:w="1620" w:type="dxa"/>
          </w:tcPr>
          <w:p w:rsidR="00022D8E" w:rsidRDefault="00022D8E">
            <w:pPr>
              <w:rPr>
                <w:b/>
                <w:bCs/>
                <w:sz w:val="22"/>
              </w:rPr>
            </w:pPr>
          </w:p>
          <w:p w:rsidR="00022D8E" w:rsidRDefault="00022D8E">
            <w:pPr>
              <w:rPr>
                <w:b/>
                <w:bCs/>
                <w:sz w:val="22"/>
              </w:rPr>
            </w:pPr>
            <w:r>
              <w:rPr>
                <w:b/>
                <w:bCs/>
                <w:sz w:val="22"/>
              </w:rPr>
              <w:t>Expectations</w:t>
            </w:r>
          </w:p>
        </w:tc>
        <w:tc>
          <w:tcPr>
            <w:tcW w:w="1530" w:type="dxa"/>
          </w:tcPr>
          <w:p w:rsidR="00022D8E" w:rsidRDefault="00022D8E" w:rsidP="00E70627">
            <w:pPr>
              <w:rPr>
                <w:sz w:val="22"/>
              </w:rPr>
            </w:pPr>
            <w:r>
              <w:rPr>
                <w:sz w:val="22"/>
              </w:rPr>
              <w:t xml:space="preserve">Level </w:t>
            </w:r>
            <w:r w:rsidR="00E70627">
              <w:rPr>
                <w:sz w:val="22"/>
              </w:rPr>
              <w:t>3</w:t>
            </w:r>
            <w:r>
              <w:rPr>
                <w:sz w:val="22"/>
              </w:rPr>
              <w:t xml:space="preserve">, </w:t>
            </w:r>
            <w:r w:rsidR="00511479">
              <w:rPr>
                <w:sz w:val="22"/>
              </w:rPr>
              <w:t>B.S. &amp; B.A. Chemistry</w:t>
            </w:r>
          </w:p>
        </w:tc>
        <w:tc>
          <w:tcPr>
            <w:tcW w:w="6030" w:type="dxa"/>
          </w:tcPr>
          <w:p w:rsidR="00022D8E" w:rsidRDefault="00F66819" w:rsidP="00D32D7B">
            <w:pPr>
              <w:rPr>
                <w:sz w:val="22"/>
              </w:rPr>
            </w:pPr>
            <w:r>
              <w:rPr>
                <w:sz w:val="22"/>
              </w:rPr>
              <w:t>Expectations have been established for the measures given.</w:t>
            </w:r>
          </w:p>
        </w:tc>
      </w:tr>
      <w:tr w:rsidR="00022D8E" w:rsidTr="00A54EFA">
        <w:tc>
          <w:tcPr>
            <w:tcW w:w="1620" w:type="dxa"/>
          </w:tcPr>
          <w:p w:rsidR="00022D8E" w:rsidRDefault="00022D8E">
            <w:pPr>
              <w:rPr>
                <w:b/>
                <w:bCs/>
                <w:sz w:val="22"/>
              </w:rPr>
            </w:pPr>
            <w:r>
              <w:rPr>
                <w:b/>
                <w:bCs/>
                <w:sz w:val="22"/>
              </w:rPr>
              <w:t>Results</w:t>
            </w:r>
          </w:p>
        </w:tc>
        <w:tc>
          <w:tcPr>
            <w:tcW w:w="1530" w:type="dxa"/>
          </w:tcPr>
          <w:p w:rsidR="00022D8E" w:rsidRDefault="00022D8E" w:rsidP="00227B8A">
            <w:pPr>
              <w:rPr>
                <w:sz w:val="22"/>
              </w:rPr>
            </w:pPr>
            <w:r>
              <w:rPr>
                <w:sz w:val="22"/>
              </w:rPr>
              <w:t>Level 2</w:t>
            </w:r>
            <w:r w:rsidR="009B3CFF">
              <w:rPr>
                <w:sz w:val="22"/>
              </w:rPr>
              <w:t>-3</w:t>
            </w:r>
            <w:r>
              <w:rPr>
                <w:sz w:val="22"/>
              </w:rPr>
              <w:t xml:space="preserve">, </w:t>
            </w:r>
            <w:r w:rsidR="00511479">
              <w:rPr>
                <w:sz w:val="22"/>
              </w:rPr>
              <w:t>B.S. &amp; B.A. Chemistry</w:t>
            </w:r>
          </w:p>
        </w:tc>
        <w:tc>
          <w:tcPr>
            <w:tcW w:w="6030" w:type="dxa"/>
          </w:tcPr>
          <w:p w:rsidR="00022D8E" w:rsidRDefault="006C18CB" w:rsidP="00106AE3">
            <w:pPr>
              <w:rPr>
                <w:sz w:val="22"/>
              </w:rPr>
            </w:pPr>
            <w:r>
              <w:rPr>
                <w:sz w:val="22"/>
              </w:rPr>
              <w:t xml:space="preserve">Results are collected and analyzed.  </w:t>
            </w:r>
            <w:r w:rsidR="00106AE3">
              <w:rPr>
                <w:sz w:val="22"/>
              </w:rPr>
              <w:t>In part Three you indicate that exit surveys and alumni surveys show the value of your two-year seminar sequence.  That is the kind of information that is useful here because you are connecting assessment information to the curriculum, and you have direct and indirect data that lead you to the same conclusion.</w:t>
            </w:r>
          </w:p>
        </w:tc>
      </w:tr>
      <w:tr w:rsidR="00022D8E" w:rsidTr="00A54EFA">
        <w:tc>
          <w:tcPr>
            <w:tcW w:w="1620" w:type="dxa"/>
          </w:tcPr>
          <w:p w:rsidR="00022D8E" w:rsidRDefault="00022D8E">
            <w:pPr>
              <w:rPr>
                <w:b/>
                <w:bCs/>
                <w:sz w:val="22"/>
              </w:rPr>
            </w:pPr>
            <w:r>
              <w:rPr>
                <w:b/>
                <w:bCs/>
                <w:sz w:val="22"/>
              </w:rPr>
              <w:t>How Results Will be Used</w:t>
            </w:r>
          </w:p>
        </w:tc>
        <w:tc>
          <w:tcPr>
            <w:tcW w:w="1530" w:type="dxa"/>
          </w:tcPr>
          <w:p w:rsidR="00022D8E" w:rsidRDefault="00022D8E" w:rsidP="009B3CFF">
            <w:pPr>
              <w:rPr>
                <w:sz w:val="22"/>
              </w:rPr>
            </w:pPr>
            <w:r>
              <w:rPr>
                <w:sz w:val="22"/>
              </w:rPr>
              <w:t xml:space="preserve">Level </w:t>
            </w:r>
            <w:r w:rsidR="009B3CFF">
              <w:rPr>
                <w:sz w:val="22"/>
              </w:rPr>
              <w:t>3</w:t>
            </w:r>
            <w:r>
              <w:rPr>
                <w:sz w:val="22"/>
              </w:rPr>
              <w:t xml:space="preserve">, </w:t>
            </w:r>
            <w:r w:rsidR="00511479">
              <w:rPr>
                <w:sz w:val="22"/>
              </w:rPr>
              <w:t>B.S. &amp; B.A. Chemistry</w:t>
            </w:r>
            <w:bookmarkStart w:id="0" w:name="_GoBack"/>
            <w:bookmarkEnd w:id="0"/>
          </w:p>
        </w:tc>
        <w:tc>
          <w:tcPr>
            <w:tcW w:w="6030" w:type="dxa"/>
          </w:tcPr>
          <w:p w:rsidR="00022D8E" w:rsidRDefault="00A54EFA" w:rsidP="00EC4FF1">
            <w:pPr>
              <w:rPr>
                <w:sz w:val="22"/>
              </w:rPr>
            </w:pPr>
            <w:r>
              <w:rPr>
                <w:sz w:val="22"/>
              </w:rPr>
              <w:t>Feedback loop is in place.</w:t>
            </w:r>
            <w:r w:rsidR="00F66819">
              <w:rPr>
                <w:sz w:val="22"/>
              </w:rPr>
              <w:t xml:space="preserve">  You mention that you are concerned with a drop in critical thinking skills.  You may want to consider mapping out in which courses your students are asked to use those skills.  Are there enough assignments that require students to do those higher level thinking skills across the curriculum?  One of the things we have learned in the learning goals project is that critical thinking has to be taught and required in many different classes in order for that skill to improve.</w:t>
            </w:r>
          </w:p>
        </w:tc>
      </w:tr>
    </w:tbl>
    <w:p w:rsidR="00E70627" w:rsidRDefault="00E70627"/>
    <w:sectPr w:rsidR="00E70627" w:rsidSect="00855F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67" w:rsidRDefault="00402067">
      <w:r>
        <w:separator/>
      </w:r>
    </w:p>
  </w:endnote>
  <w:endnote w:type="continuationSeparator" w:id="0">
    <w:p w:rsidR="00402067" w:rsidRDefault="0040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67" w:rsidRDefault="00402067">
      <w:r>
        <w:separator/>
      </w:r>
    </w:p>
  </w:footnote>
  <w:footnote w:type="continuationSeparator" w:id="0">
    <w:p w:rsidR="00402067" w:rsidRDefault="00402067">
      <w:r>
        <w:continuationSeparator/>
      </w:r>
    </w:p>
  </w:footnote>
  <w:footnote w:id="1">
    <w:p w:rsidR="009C6498" w:rsidRDefault="009C6498">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3"/>
    <w:rsid w:val="00022D8E"/>
    <w:rsid w:val="00106AE3"/>
    <w:rsid w:val="00116DE5"/>
    <w:rsid w:val="001B2F5F"/>
    <w:rsid w:val="001E62A4"/>
    <w:rsid w:val="00227B8A"/>
    <w:rsid w:val="002558E6"/>
    <w:rsid w:val="00270EE2"/>
    <w:rsid w:val="002B7AB4"/>
    <w:rsid w:val="002D1DCA"/>
    <w:rsid w:val="002F7C57"/>
    <w:rsid w:val="003554B9"/>
    <w:rsid w:val="003B3C6A"/>
    <w:rsid w:val="003C4A88"/>
    <w:rsid w:val="00402067"/>
    <w:rsid w:val="004220FA"/>
    <w:rsid w:val="004244CC"/>
    <w:rsid w:val="004A79D5"/>
    <w:rsid w:val="00511479"/>
    <w:rsid w:val="00530695"/>
    <w:rsid w:val="00547455"/>
    <w:rsid w:val="005A4336"/>
    <w:rsid w:val="005C7FD3"/>
    <w:rsid w:val="005D086C"/>
    <w:rsid w:val="005D120B"/>
    <w:rsid w:val="005F06EA"/>
    <w:rsid w:val="0060034B"/>
    <w:rsid w:val="00631333"/>
    <w:rsid w:val="006901D0"/>
    <w:rsid w:val="006C18CB"/>
    <w:rsid w:val="006F7BBB"/>
    <w:rsid w:val="0073270F"/>
    <w:rsid w:val="00775A10"/>
    <w:rsid w:val="00801A7E"/>
    <w:rsid w:val="00812DC7"/>
    <w:rsid w:val="00830144"/>
    <w:rsid w:val="00845DA7"/>
    <w:rsid w:val="00855FBF"/>
    <w:rsid w:val="00897D2B"/>
    <w:rsid w:val="008A22E7"/>
    <w:rsid w:val="00907C2F"/>
    <w:rsid w:val="009161EA"/>
    <w:rsid w:val="009B3CFF"/>
    <w:rsid w:val="009C4735"/>
    <w:rsid w:val="009C5EE2"/>
    <w:rsid w:val="009C6498"/>
    <w:rsid w:val="009E0E3A"/>
    <w:rsid w:val="00A325AB"/>
    <w:rsid w:val="00A54EFA"/>
    <w:rsid w:val="00A763C1"/>
    <w:rsid w:val="00A858EB"/>
    <w:rsid w:val="00B46C09"/>
    <w:rsid w:val="00BA2154"/>
    <w:rsid w:val="00BB3D6C"/>
    <w:rsid w:val="00C55F1B"/>
    <w:rsid w:val="00C569D0"/>
    <w:rsid w:val="00CB3B9F"/>
    <w:rsid w:val="00CF0057"/>
    <w:rsid w:val="00D32D7B"/>
    <w:rsid w:val="00DA5895"/>
    <w:rsid w:val="00DD737B"/>
    <w:rsid w:val="00DD75AA"/>
    <w:rsid w:val="00E22CFD"/>
    <w:rsid w:val="00E70627"/>
    <w:rsid w:val="00EC4FF1"/>
    <w:rsid w:val="00ED23B5"/>
    <w:rsid w:val="00F66819"/>
    <w:rsid w:val="00F72646"/>
    <w:rsid w:val="00F7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4220FA"/>
    <w:rPr>
      <w:color w:val="0000FF"/>
      <w:u w:val="single"/>
    </w:rPr>
  </w:style>
  <w:style w:type="paragraph" w:styleId="BalloonText">
    <w:name w:val="Balloon Text"/>
    <w:basedOn w:val="Normal"/>
    <w:semiHidden/>
    <w:rsid w:val="00CB3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4220FA"/>
    <w:rPr>
      <w:color w:val="0000FF"/>
      <w:u w:val="single"/>
    </w:rPr>
  </w:style>
  <w:style w:type="paragraph" w:styleId="BalloonText">
    <w:name w:val="Balloon Text"/>
    <w:basedOn w:val="Normal"/>
    <w:semiHidden/>
    <w:rsid w:val="00CB3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2008-07-23T14:54:00Z</cp:lastPrinted>
  <dcterms:created xsi:type="dcterms:W3CDTF">2017-07-26T15:13:00Z</dcterms:created>
  <dcterms:modified xsi:type="dcterms:W3CDTF">2017-07-26T15:28:00Z</dcterms:modified>
</cp:coreProperties>
</file>