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9148A" w14:textId="77777777" w:rsidR="0031771D" w:rsidRPr="001C287B" w:rsidRDefault="0031771D" w:rsidP="00584A09">
      <w:pPr>
        <w:contextualSpacing/>
        <w:rPr>
          <w:rFonts w:asciiTheme="minorHAnsi" w:hAnsiTheme="minorHAnsi" w:cs="Arial"/>
          <w:b/>
          <w:bCs/>
          <w:i/>
          <w:iCs/>
          <w:sz w:val="20"/>
          <w:szCs w:val="20"/>
        </w:rPr>
      </w:pPr>
      <w:bookmarkStart w:id="0" w:name="_GoBack"/>
      <w:bookmarkEnd w:id="0"/>
      <w:r w:rsidRPr="001C287B">
        <w:rPr>
          <w:rFonts w:asciiTheme="minorHAnsi" w:hAnsiTheme="minorHAnsi" w:cs="Arial"/>
          <w:b/>
          <w:bCs/>
          <w:i/>
          <w:iCs/>
          <w:sz w:val="20"/>
          <w:szCs w:val="20"/>
        </w:rPr>
        <w:t>STUDENT LEARNING ASSESSMENT</w:t>
      </w:r>
      <w:r w:rsidR="006C5C10" w:rsidRPr="001C287B">
        <w:rPr>
          <w:rFonts w:asciiTheme="minorHAnsi" w:hAnsiTheme="minorHAnsi" w:cs="Arial"/>
          <w:b/>
          <w:bCs/>
          <w:i/>
          <w:iCs/>
          <w:sz w:val="20"/>
          <w:szCs w:val="20"/>
        </w:rPr>
        <w:t xml:space="preserve"> </w:t>
      </w:r>
      <w:r w:rsidRPr="001C287B">
        <w:rPr>
          <w:rFonts w:asciiTheme="minorHAnsi" w:hAnsiTheme="minorHAnsi" w:cs="Arial"/>
          <w:b/>
          <w:bCs/>
          <w:i/>
          <w:iCs/>
          <w:sz w:val="20"/>
          <w:szCs w:val="20"/>
        </w:rPr>
        <w:t>PROGRAM</w:t>
      </w:r>
    </w:p>
    <w:p w14:paraId="3CA5ABE7" w14:textId="796AA81B" w:rsidR="0031771D" w:rsidRPr="001C287B" w:rsidRDefault="0031771D" w:rsidP="00584A09">
      <w:pPr>
        <w:contextualSpacing/>
        <w:rPr>
          <w:rFonts w:asciiTheme="minorHAnsi" w:hAnsiTheme="minorHAnsi" w:cs="Arial"/>
          <w:b/>
          <w:bCs/>
          <w:sz w:val="20"/>
          <w:szCs w:val="20"/>
        </w:rPr>
      </w:pPr>
      <w:r w:rsidRPr="001C287B">
        <w:rPr>
          <w:rFonts w:asciiTheme="minorHAnsi" w:hAnsiTheme="minorHAnsi" w:cs="Arial"/>
          <w:b/>
          <w:bCs/>
          <w:i/>
          <w:iCs/>
          <w:sz w:val="20"/>
          <w:szCs w:val="20"/>
        </w:rPr>
        <w:t xml:space="preserve">SUMMARY </w:t>
      </w:r>
      <w:r w:rsidR="009545B1" w:rsidRPr="001C287B">
        <w:rPr>
          <w:rFonts w:asciiTheme="minorHAnsi" w:hAnsiTheme="minorHAnsi" w:cs="Arial"/>
          <w:b/>
          <w:bCs/>
          <w:i/>
          <w:iCs/>
          <w:sz w:val="20"/>
          <w:szCs w:val="20"/>
        </w:rPr>
        <w:t>FORM AY</w:t>
      </w:r>
      <w:r w:rsidRPr="001C287B">
        <w:rPr>
          <w:rFonts w:asciiTheme="minorHAnsi" w:hAnsiTheme="minorHAnsi" w:cs="Arial"/>
          <w:b/>
          <w:bCs/>
          <w:i/>
          <w:iCs/>
          <w:sz w:val="20"/>
          <w:szCs w:val="20"/>
        </w:rPr>
        <w:t xml:space="preserve"> </w:t>
      </w:r>
      <w:r w:rsidR="00DD36B6" w:rsidRPr="001C287B">
        <w:rPr>
          <w:rFonts w:asciiTheme="minorHAnsi" w:hAnsiTheme="minorHAnsi" w:cs="Arial"/>
          <w:b/>
          <w:bCs/>
          <w:i/>
          <w:iCs/>
          <w:sz w:val="20"/>
          <w:szCs w:val="20"/>
        </w:rPr>
        <w:t>201</w:t>
      </w:r>
      <w:r w:rsidR="0051137B" w:rsidRPr="001C287B">
        <w:rPr>
          <w:rFonts w:asciiTheme="minorHAnsi" w:hAnsiTheme="minorHAnsi" w:cs="Arial"/>
          <w:b/>
          <w:bCs/>
          <w:i/>
          <w:iCs/>
          <w:sz w:val="20"/>
          <w:szCs w:val="20"/>
        </w:rPr>
        <w:t>5</w:t>
      </w:r>
      <w:r w:rsidR="00DD36B6" w:rsidRPr="001C287B">
        <w:rPr>
          <w:rFonts w:asciiTheme="minorHAnsi" w:hAnsiTheme="minorHAnsi" w:cs="Arial"/>
          <w:b/>
          <w:bCs/>
          <w:i/>
          <w:iCs/>
          <w:sz w:val="20"/>
          <w:szCs w:val="20"/>
        </w:rPr>
        <w:t>-201</w:t>
      </w:r>
      <w:r w:rsidR="0051137B" w:rsidRPr="001C287B">
        <w:rPr>
          <w:rFonts w:asciiTheme="minorHAnsi" w:hAnsiTheme="minorHAnsi" w:cs="Arial"/>
          <w:b/>
          <w:bCs/>
          <w:i/>
          <w:iCs/>
          <w:sz w:val="20"/>
          <w:szCs w:val="20"/>
        </w:rPr>
        <w:t>6</w:t>
      </w:r>
    </w:p>
    <w:p w14:paraId="3AC0987B" w14:textId="7967A5FD" w:rsidR="0031771D" w:rsidRPr="001C287B" w:rsidRDefault="0031771D" w:rsidP="00584A09">
      <w:pPr>
        <w:contextualSpacing/>
        <w:rPr>
          <w:rFonts w:asciiTheme="minorHAnsi" w:hAnsiTheme="minorHAnsi" w:cs="Arial"/>
          <w:sz w:val="20"/>
          <w:szCs w:val="20"/>
        </w:rPr>
      </w:pPr>
    </w:p>
    <w:p w14:paraId="09A67F2D" w14:textId="1857C550" w:rsidR="0031771D" w:rsidRPr="001C287B" w:rsidRDefault="00466E54" w:rsidP="00584A09">
      <w:pPr>
        <w:contextualSpacing/>
        <w:rPr>
          <w:rFonts w:asciiTheme="minorHAnsi" w:hAnsiTheme="minorHAnsi" w:cs="Arial"/>
          <w:b/>
          <w:bCs/>
          <w:sz w:val="20"/>
          <w:szCs w:val="20"/>
        </w:rPr>
      </w:pPr>
      <w:r w:rsidRPr="001C287B">
        <w:rPr>
          <w:rFonts w:asciiTheme="minorHAnsi" w:hAnsiTheme="minorHAnsi"/>
          <w:noProof/>
          <w:sz w:val="20"/>
          <w:szCs w:val="20"/>
        </w:rPr>
        <mc:AlternateContent>
          <mc:Choice Requires="wps">
            <w:drawing>
              <wp:anchor distT="0" distB="0" distL="114300" distR="114300" simplePos="0" relativeHeight="251657216" behindDoc="0" locked="0" layoutInCell="1" allowOverlap="1" wp14:anchorId="64733BA2" wp14:editId="0612F157">
                <wp:simplePos x="0" y="0"/>
                <wp:positionH relativeFrom="column">
                  <wp:posOffset>995247</wp:posOffset>
                </wp:positionH>
                <wp:positionV relativeFrom="paragraph">
                  <wp:posOffset>19143</wp:posOffset>
                </wp:positionV>
                <wp:extent cx="3218180" cy="316230"/>
                <wp:effectExtent l="11430" t="13335" r="889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316230"/>
                        </a:xfrm>
                        <a:prstGeom prst="rect">
                          <a:avLst/>
                        </a:prstGeom>
                        <a:solidFill>
                          <a:srgbClr val="FFFFFF"/>
                        </a:solidFill>
                        <a:ln w="9525">
                          <a:solidFill>
                            <a:srgbClr val="000000"/>
                          </a:solidFill>
                          <a:miter lim="800000"/>
                          <a:headEnd/>
                          <a:tailEnd/>
                        </a:ln>
                      </wps:spPr>
                      <wps:txbx>
                        <w:txbxContent>
                          <w:p w14:paraId="0CEC1181" w14:textId="77777777" w:rsidR="00FE0358" w:rsidRPr="00D60496" w:rsidRDefault="00FE0358">
                            <w:pPr>
                              <w:rPr>
                                <w:rFonts w:ascii="Arial" w:hAnsi="Arial" w:cs="Arial"/>
                                <w:sz w:val="20"/>
                                <w:szCs w:val="20"/>
                              </w:rPr>
                            </w:pPr>
                            <w:r w:rsidRPr="00D60496">
                              <w:rPr>
                                <w:rFonts w:ascii="Arial" w:hAnsi="Arial" w:cs="Arial"/>
                                <w:sz w:val="20"/>
                                <w:szCs w:val="20"/>
                              </w:rPr>
                              <w:t>B.A. Psychology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33BA2" id="_x0000_t202" coordsize="21600,21600" o:spt="202" path="m,l,21600r21600,l21600,xe">
                <v:stroke joinstyle="miter"/>
                <v:path gradientshapeok="t" o:connecttype="rect"/>
              </v:shapetype>
              <v:shape id="Text Box 3" o:spid="_x0000_s1026" type="#_x0000_t202" style="position:absolute;margin-left:78.35pt;margin-top:1.5pt;width:253.4pt;height:2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">
                <v:textbox>
                  <w:txbxContent>
                    <w:p w14:paraId="0CEC1181" w14:textId="77777777" w:rsidR="00FE0358" w:rsidRPr="00D60496" w:rsidRDefault="00FE0358">
                      <w:pPr>
                        <w:rPr>
                          <w:rFonts w:ascii="Arial" w:hAnsi="Arial" w:cs="Arial"/>
                          <w:sz w:val="20"/>
                          <w:szCs w:val="20"/>
                        </w:rPr>
                      </w:pPr>
                      <w:r w:rsidRPr="00D60496">
                        <w:rPr>
                          <w:rFonts w:ascii="Arial" w:hAnsi="Arial" w:cs="Arial"/>
                          <w:sz w:val="20"/>
                          <w:szCs w:val="20"/>
                        </w:rPr>
                        <w:t>B.A. Psychology</w:t>
                      </w:r>
                    </w:p>
                  </w:txbxContent>
                </v:textbox>
              </v:shape>
            </w:pict>
          </mc:Fallback>
        </mc:AlternateContent>
      </w:r>
      <w:r w:rsidR="0031771D" w:rsidRPr="001C287B">
        <w:rPr>
          <w:rFonts w:asciiTheme="minorHAnsi" w:hAnsiTheme="minorHAnsi" w:cs="Arial"/>
          <w:b/>
          <w:bCs/>
          <w:sz w:val="20"/>
          <w:szCs w:val="20"/>
        </w:rPr>
        <w:t>Degree and</w:t>
      </w:r>
    </w:p>
    <w:p w14:paraId="5369A8AE" w14:textId="77777777" w:rsidR="0031771D" w:rsidRPr="001C287B" w:rsidRDefault="0031771D" w:rsidP="00584A09">
      <w:pPr>
        <w:contextualSpacing/>
        <w:rPr>
          <w:rFonts w:asciiTheme="minorHAnsi" w:hAnsiTheme="minorHAnsi" w:cs="Arial"/>
          <w:b/>
          <w:bCs/>
          <w:sz w:val="20"/>
          <w:szCs w:val="20"/>
        </w:rPr>
      </w:pPr>
      <w:r w:rsidRPr="001C287B">
        <w:rPr>
          <w:rFonts w:asciiTheme="minorHAnsi" w:hAnsiTheme="minorHAnsi" w:cs="Arial"/>
          <w:b/>
          <w:bCs/>
          <w:sz w:val="20"/>
          <w:szCs w:val="20"/>
        </w:rPr>
        <w:t>Program Name:</w:t>
      </w:r>
    </w:p>
    <w:p w14:paraId="1778F20E" w14:textId="77777777" w:rsidR="0031771D" w:rsidRPr="001C287B" w:rsidRDefault="0031771D" w:rsidP="00584A09">
      <w:pPr>
        <w:contextualSpacing/>
        <w:rPr>
          <w:rFonts w:asciiTheme="minorHAnsi" w:hAnsiTheme="minorHAnsi" w:cs="Arial"/>
          <w:b/>
          <w:bCs/>
          <w:sz w:val="20"/>
          <w:szCs w:val="20"/>
        </w:rPr>
      </w:pPr>
    </w:p>
    <w:p w14:paraId="15EACA92" w14:textId="0750F2E0" w:rsidR="00CE7CC9" w:rsidRPr="001C287B" w:rsidRDefault="00CE7CC9" w:rsidP="00584A09">
      <w:pPr>
        <w:pStyle w:val="Heading1"/>
        <w:contextualSpacing/>
        <w:rPr>
          <w:rFonts w:cs="Arial"/>
        </w:rPr>
      </w:pPr>
    </w:p>
    <w:p w14:paraId="6B6A0174" w14:textId="47823226" w:rsidR="0031771D" w:rsidRPr="001C287B" w:rsidRDefault="00466E54" w:rsidP="00584A09">
      <w:pPr>
        <w:pStyle w:val="Heading1"/>
        <w:contextualSpacing/>
        <w:rPr>
          <w:rFonts w:cs="Arial"/>
        </w:rPr>
      </w:pPr>
      <w:r w:rsidRPr="001C287B">
        <w:rPr>
          <w:noProof/>
        </w:rPr>
        <mc:AlternateContent>
          <mc:Choice Requires="wps">
            <w:drawing>
              <wp:anchor distT="0" distB="0" distL="114300" distR="114300" simplePos="0" relativeHeight="251658240" behindDoc="0" locked="0" layoutInCell="1" allowOverlap="1" wp14:anchorId="72BF5033" wp14:editId="45D49783">
                <wp:simplePos x="0" y="0"/>
                <wp:positionH relativeFrom="column">
                  <wp:posOffset>1143000</wp:posOffset>
                </wp:positionH>
                <wp:positionV relativeFrom="paragraph">
                  <wp:posOffset>6350</wp:posOffset>
                </wp:positionV>
                <wp:extent cx="3833495" cy="586740"/>
                <wp:effectExtent l="0" t="0" r="14605"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586740"/>
                        </a:xfrm>
                        <a:prstGeom prst="rect">
                          <a:avLst/>
                        </a:prstGeom>
                        <a:solidFill>
                          <a:srgbClr val="FFFFFF"/>
                        </a:solidFill>
                        <a:ln w="9525">
                          <a:solidFill>
                            <a:srgbClr val="000000"/>
                          </a:solidFill>
                          <a:miter lim="800000"/>
                          <a:headEnd/>
                          <a:tailEnd/>
                        </a:ln>
                      </wps:spPr>
                      <wps:txbx>
                        <w:txbxContent>
                          <w:p w14:paraId="557F6902" w14:textId="0F747397" w:rsidR="00FE0358" w:rsidRPr="00D60496" w:rsidRDefault="00FE0358">
                            <w:pPr>
                              <w:rPr>
                                <w:rFonts w:ascii="Arial" w:hAnsi="Arial" w:cs="Arial"/>
                                <w:sz w:val="22"/>
                                <w:szCs w:val="22"/>
                              </w:rPr>
                            </w:pPr>
                            <w:r>
                              <w:rPr>
                                <w:rFonts w:ascii="Arial" w:hAnsi="Arial" w:cs="Arial"/>
                                <w:b/>
                                <w:bCs/>
                              </w:rPr>
                              <w:t>John Mace, Department Chair</w:t>
                            </w:r>
                            <w:r w:rsidRPr="00D60496">
                              <w:rPr>
                                <w:rFonts w:ascii="Arial" w:hAnsi="Arial" w:cs="Arial"/>
                                <w:b/>
                                <w:bCs/>
                              </w:rPr>
                              <w:t xml:space="preserve"> </w:t>
                            </w:r>
                            <w:r>
                              <w:rPr>
                                <w:rFonts w:ascii="Arial" w:hAnsi="Arial" w:cs="Arial"/>
                                <w:b/>
                                <w:bCs/>
                              </w:rPr>
                              <w:br/>
                            </w:r>
                            <w:r w:rsidRPr="00D60496">
                              <w:rPr>
                                <w:rFonts w:ascii="Arial" w:hAnsi="Arial" w:cs="Arial"/>
                                <w:sz w:val="20"/>
                                <w:szCs w:val="20"/>
                              </w:rPr>
                              <w:t xml:space="preserve">Prepared by </w:t>
                            </w:r>
                            <w:r>
                              <w:rPr>
                                <w:rFonts w:ascii="Arial" w:hAnsi="Arial" w:cs="Arial"/>
                                <w:sz w:val="20"/>
                                <w:szCs w:val="20"/>
                              </w:rPr>
                              <w:t>Jeffrey Stowell</w:t>
                            </w:r>
                            <w:r w:rsidRPr="00D60496">
                              <w:rPr>
                                <w:rFonts w:ascii="Arial" w:hAnsi="Arial" w:cs="Arial"/>
                                <w:sz w:val="20"/>
                                <w:szCs w:val="20"/>
                              </w:rPr>
                              <w:t>, Assessment</w:t>
                            </w:r>
                            <w:r w:rsidRPr="00D60496">
                              <w:rPr>
                                <w:rFonts w:ascii="Arial" w:hAnsi="Arial" w:cs="Arial"/>
                                <w:sz w:val="22"/>
                                <w:szCs w:val="22"/>
                              </w:rPr>
                              <w:t xml:space="preserve"> </w:t>
                            </w:r>
                            <w:r w:rsidRPr="00226E51">
                              <w:rPr>
                                <w:rFonts w:ascii="Arial" w:hAnsi="Arial" w:cs="Arial"/>
                                <w:sz w:val="20"/>
                                <w:szCs w:val="22"/>
                              </w:rPr>
                              <w:t>Committee</w:t>
                            </w:r>
                            <w:r>
                              <w:rPr>
                                <w:rFonts w:ascii="Arial" w:hAnsi="Arial" w:cs="Arial"/>
                                <w:sz w:val="20"/>
                                <w:szCs w:val="22"/>
                              </w:rPr>
                              <w:t xml:space="preserve">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5033" id="Text Box 4" o:spid="_x0000_s1027" type="#_x0000_t202" style="position:absolute;margin-left:90pt;margin-top:.5pt;width:301.85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">
                <v:textbox>
                  <w:txbxContent>
                    <w:p w14:paraId="557F6902" w14:textId="0F747397" w:rsidR="00FE0358" w:rsidRPr="00D60496" w:rsidRDefault="00FE0358">
                      <w:pPr>
                        <w:rPr>
                          <w:rFonts w:ascii="Arial" w:hAnsi="Arial" w:cs="Arial"/>
                          <w:sz w:val="22"/>
                          <w:szCs w:val="22"/>
                        </w:rPr>
                      </w:pPr>
                      <w:r>
                        <w:rPr>
                          <w:rFonts w:ascii="Arial" w:hAnsi="Arial" w:cs="Arial"/>
                          <w:b/>
                          <w:bCs/>
                        </w:rPr>
                        <w:t>John Mace, Department Chair</w:t>
                      </w:r>
                      <w:r w:rsidRPr="00D60496">
                        <w:rPr>
                          <w:rFonts w:ascii="Arial" w:hAnsi="Arial" w:cs="Arial"/>
                          <w:b/>
                          <w:bCs/>
                        </w:rPr>
                        <w:t xml:space="preserve"> </w:t>
                      </w:r>
                      <w:r>
                        <w:rPr>
                          <w:rFonts w:ascii="Arial" w:hAnsi="Arial" w:cs="Arial"/>
                          <w:b/>
                          <w:bCs/>
                        </w:rPr>
                        <w:br/>
                      </w:r>
                      <w:r w:rsidRPr="00D60496">
                        <w:rPr>
                          <w:rFonts w:ascii="Arial" w:hAnsi="Arial" w:cs="Arial"/>
                          <w:sz w:val="20"/>
                          <w:szCs w:val="20"/>
                        </w:rPr>
                        <w:t xml:space="preserve">Prepared by </w:t>
                      </w:r>
                      <w:r>
                        <w:rPr>
                          <w:rFonts w:ascii="Arial" w:hAnsi="Arial" w:cs="Arial"/>
                          <w:sz w:val="20"/>
                          <w:szCs w:val="20"/>
                        </w:rPr>
                        <w:t>Jeffrey Stowell</w:t>
                      </w:r>
                      <w:r w:rsidRPr="00D60496">
                        <w:rPr>
                          <w:rFonts w:ascii="Arial" w:hAnsi="Arial" w:cs="Arial"/>
                          <w:sz w:val="20"/>
                          <w:szCs w:val="20"/>
                        </w:rPr>
                        <w:t>, Assessment</w:t>
                      </w:r>
                      <w:r w:rsidRPr="00D60496">
                        <w:rPr>
                          <w:rFonts w:ascii="Arial" w:hAnsi="Arial" w:cs="Arial"/>
                          <w:sz w:val="22"/>
                          <w:szCs w:val="22"/>
                        </w:rPr>
                        <w:t xml:space="preserve"> </w:t>
                      </w:r>
                      <w:r w:rsidRPr="00226E51">
                        <w:rPr>
                          <w:rFonts w:ascii="Arial" w:hAnsi="Arial" w:cs="Arial"/>
                          <w:sz w:val="20"/>
                          <w:szCs w:val="22"/>
                        </w:rPr>
                        <w:t>Committee</w:t>
                      </w:r>
                      <w:r>
                        <w:rPr>
                          <w:rFonts w:ascii="Arial" w:hAnsi="Arial" w:cs="Arial"/>
                          <w:sz w:val="20"/>
                          <w:szCs w:val="22"/>
                        </w:rPr>
                        <w:t xml:space="preserve"> Chair</w:t>
                      </w:r>
                    </w:p>
                  </w:txbxContent>
                </v:textbox>
              </v:shape>
            </w:pict>
          </mc:Fallback>
        </mc:AlternateContent>
      </w:r>
      <w:r w:rsidR="0031771D" w:rsidRPr="001C287B">
        <w:rPr>
          <w:rFonts w:cs="Arial"/>
        </w:rPr>
        <w:t>Submitted By:</w:t>
      </w:r>
      <w:r w:rsidR="0031771D" w:rsidRPr="001C287B">
        <w:rPr>
          <w:rFonts w:cs="Arial"/>
        </w:rPr>
        <w:tab/>
      </w:r>
    </w:p>
    <w:p w14:paraId="5CC6A4BE" w14:textId="77777777" w:rsidR="0031771D" w:rsidRPr="001C287B" w:rsidRDefault="0031771D" w:rsidP="00584A09">
      <w:pPr>
        <w:contextualSpacing/>
        <w:rPr>
          <w:rFonts w:asciiTheme="minorHAnsi" w:hAnsiTheme="minorHAnsi" w:cs="Arial"/>
          <w:b/>
          <w:bCs/>
          <w:sz w:val="20"/>
          <w:szCs w:val="20"/>
        </w:rPr>
      </w:pPr>
    </w:p>
    <w:p w14:paraId="4BAAF28D" w14:textId="77777777" w:rsidR="009179DC" w:rsidRPr="001C287B" w:rsidRDefault="009179DC" w:rsidP="00584A09">
      <w:pPr>
        <w:contextualSpacing/>
        <w:rPr>
          <w:rFonts w:asciiTheme="minorHAnsi" w:hAnsiTheme="minorHAnsi" w:cs="Arial"/>
          <w:b/>
          <w:bCs/>
          <w:sz w:val="20"/>
          <w:szCs w:val="20"/>
        </w:rPr>
      </w:pPr>
    </w:p>
    <w:p w14:paraId="7827E9C7" w14:textId="77777777" w:rsidR="006C5C10" w:rsidRPr="001C287B" w:rsidRDefault="006C5C10" w:rsidP="00584A09">
      <w:pPr>
        <w:contextualSpacing/>
        <w:rPr>
          <w:rFonts w:asciiTheme="minorHAnsi" w:hAnsiTheme="minorHAnsi" w:cs="Arial"/>
          <w:b/>
          <w:bCs/>
          <w:sz w:val="20"/>
          <w:szCs w:val="20"/>
        </w:rPr>
      </w:pPr>
    </w:p>
    <w:p w14:paraId="2E408057" w14:textId="77777777" w:rsidR="0055113F" w:rsidRPr="001C287B" w:rsidRDefault="0055113F" w:rsidP="00584A09">
      <w:pPr>
        <w:contextualSpacing/>
        <w:rPr>
          <w:rFonts w:asciiTheme="minorHAnsi" w:hAnsiTheme="minorHAnsi" w:cs="Arial"/>
          <w:b/>
          <w:bCs/>
          <w:sz w:val="20"/>
          <w:szCs w:val="20"/>
        </w:rPr>
      </w:pPr>
    </w:p>
    <w:p w14:paraId="7B88459F" w14:textId="77777777" w:rsidR="00CC127E" w:rsidRPr="001C287B" w:rsidRDefault="00CC127E" w:rsidP="00584A09">
      <w:pPr>
        <w:pStyle w:val="Heading2"/>
        <w:spacing w:before="0"/>
        <w:contextualSpacing/>
        <w:rPr>
          <w:rFonts w:asciiTheme="minorHAnsi" w:hAnsiTheme="minorHAnsi"/>
          <w:sz w:val="20"/>
          <w:szCs w:val="20"/>
        </w:rPr>
      </w:pPr>
      <w:r w:rsidRPr="001C287B">
        <w:rPr>
          <w:rFonts w:asciiTheme="minorHAnsi" w:hAnsiTheme="minorHAnsi"/>
          <w:sz w:val="20"/>
          <w:szCs w:val="20"/>
        </w:rPr>
        <w:t>PART ONE</w:t>
      </w:r>
    </w:p>
    <w:p w14:paraId="316E8149" w14:textId="1B4BADAC" w:rsidR="004D57EC" w:rsidRPr="001C287B" w:rsidRDefault="004D57EC" w:rsidP="00466E54">
      <w:pPr>
        <w:pStyle w:val="Heading1"/>
      </w:pPr>
      <w:r w:rsidRPr="001C287B">
        <w:t>Introduction to the Assessment Measures</w:t>
      </w:r>
    </w:p>
    <w:p w14:paraId="7762906D" w14:textId="77777777" w:rsidR="004D57EC" w:rsidRPr="001C287B" w:rsidRDefault="004D57EC" w:rsidP="004D57EC">
      <w:pPr>
        <w:rPr>
          <w:rFonts w:asciiTheme="minorHAnsi" w:hAnsiTheme="minorHAnsi"/>
        </w:rPr>
      </w:pPr>
    </w:p>
    <w:tbl>
      <w:tblPr>
        <w:tblStyle w:val="GridTable2"/>
        <w:tblW w:w="0" w:type="auto"/>
        <w:tblLook w:val="04A0" w:firstRow="1" w:lastRow="0" w:firstColumn="1" w:lastColumn="0" w:noHBand="0" w:noVBand="1"/>
      </w:tblPr>
      <w:tblGrid>
        <w:gridCol w:w="3150"/>
        <w:gridCol w:w="4500"/>
        <w:gridCol w:w="2710"/>
        <w:gridCol w:w="3454"/>
      </w:tblGrid>
      <w:tr w:rsidR="004D57EC" w:rsidRPr="001C287B" w14:paraId="0DD7F7BC" w14:textId="77777777" w:rsidTr="000C47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50" w:type="dxa"/>
          </w:tcPr>
          <w:p w14:paraId="5A73F624" w14:textId="2AC30C21" w:rsidR="004D57EC" w:rsidRPr="001C287B" w:rsidRDefault="004D57EC" w:rsidP="004D57EC">
            <w:pPr>
              <w:rPr>
                <w:rFonts w:asciiTheme="minorHAnsi" w:hAnsiTheme="minorHAnsi"/>
                <w:sz w:val="20"/>
                <w:szCs w:val="22"/>
              </w:rPr>
            </w:pPr>
            <w:r w:rsidRPr="001C287B">
              <w:rPr>
                <w:rFonts w:asciiTheme="minorHAnsi" w:hAnsiTheme="minorHAnsi"/>
                <w:sz w:val="20"/>
                <w:szCs w:val="22"/>
              </w:rPr>
              <w:t>Name</w:t>
            </w:r>
          </w:p>
        </w:tc>
        <w:tc>
          <w:tcPr>
            <w:tcW w:w="4500" w:type="dxa"/>
          </w:tcPr>
          <w:p w14:paraId="2DB6BBCA" w14:textId="17B50CC8" w:rsidR="004D57EC" w:rsidRPr="001C287B" w:rsidRDefault="004D57EC" w:rsidP="004D57EC">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Description</w:t>
            </w:r>
          </w:p>
        </w:tc>
        <w:tc>
          <w:tcPr>
            <w:tcW w:w="2710" w:type="dxa"/>
          </w:tcPr>
          <w:p w14:paraId="564EFFC2" w14:textId="17B81060" w:rsidR="004D57EC" w:rsidRPr="001C287B" w:rsidRDefault="004D57EC" w:rsidP="004D57EC">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Scale</w:t>
            </w:r>
          </w:p>
        </w:tc>
        <w:tc>
          <w:tcPr>
            <w:tcW w:w="3454" w:type="dxa"/>
          </w:tcPr>
          <w:p w14:paraId="2FB6AB57" w14:textId="5384C8D2" w:rsidR="004D57EC" w:rsidRPr="001C287B" w:rsidRDefault="004D57EC" w:rsidP="004D57EC">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Sample/Response Rate</w:t>
            </w:r>
          </w:p>
        </w:tc>
      </w:tr>
      <w:tr w:rsidR="004D57EC" w:rsidRPr="001C287B" w14:paraId="7A7E90EB" w14:textId="77777777" w:rsidTr="000C47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Pr>
          <w:p w14:paraId="31479395" w14:textId="70F3898A" w:rsidR="004D57EC" w:rsidRPr="001C287B" w:rsidRDefault="004D57EC" w:rsidP="004D57EC">
            <w:pPr>
              <w:rPr>
                <w:rFonts w:asciiTheme="minorHAnsi" w:hAnsiTheme="minorHAnsi"/>
                <w:sz w:val="20"/>
                <w:szCs w:val="22"/>
              </w:rPr>
            </w:pPr>
            <w:r w:rsidRPr="001C287B">
              <w:rPr>
                <w:rFonts w:asciiTheme="minorHAnsi" w:hAnsiTheme="minorHAnsi"/>
                <w:sz w:val="20"/>
                <w:szCs w:val="22"/>
              </w:rPr>
              <w:t>Graduating Senior Survey (GSS)</w:t>
            </w:r>
          </w:p>
        </w:tc>
        <w:tc>
          <w:tcPr>
            <w:tcW w:w="4500" w:type="dxa"/>
          </w:tcPr>
          <w:p w14:paraId="21F57C05" w14:textId="0B5E81A7" w:rsidR="004D57EC" w:rsidRPr="001C287B" w:rsidRDefault="004D57EC" w:rsidP="0059641B">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 xml:space="preserve">The GSS is a self-report survey completed online by seniors in their last semester. Students rate how </w:t>
            </w:r>
            <w:r w:rsidR="0059641B">
              <w:rPr>
                <w:rFonts w:asciiTheme="minorHAnsi" w:hAnsiTheme="minorHAnsi" w:cs="Arial"/>
                <w:sz w:val="20"/>
                <w:szCs w:val="22"/>
              </w:rPr>
              <w:t xml:space="preserve">much </w:t>
            </w:r>
            <w:r w:rsidRPr="001C287B">
              <w:rPr>
                <w:rFonts w:asciiTheme="minorHAnsi" w:hAnsiTheme="minorHAnsi" w:cs="Arial"/>
                <w:sz w:val="20"/>
                <w:szCs w:val="22"/>
              </w:rPr>
              <w:t>their experience as a psych major helped them to meet each of the department learning goals</w:t>
            </w:r>
            <w:r w:rsidR="00A57CB9">
              <w:rPr>
                <w:rFonts w:asciiTheme="minorHAnsi" w:hAnsiTheme="minorHAnsi" w:cs="Arial"/>
                <w:sz w:val="20"/>
                <w:szCs w:val="22"/>
              </w:rPr>
              <w:t>.</w:t>
            </w:r>
            <w:r w:rsidRPr="001C287B">
              <w:rPr>
                <w:rFonts w:asciiTheme="minorHAnsi" w:hAnsiTheme="minorHAnsi" w:cs="Arial"/>
                <w:sz w:val="20"/>
                <w:szCs w:val="22"/>
              </w:rPr>
              <w:t xml:space="preserve"> </w:t>
            </w:r>
          </w:p>
        </w:tc>
        <w:tc>
          <w:tcPr>
            <w:tcW w:w="2710" w:type="dxa"/>
          </w:tcPr>
          <w:p w14:paraId="61A38AD4" w14:textId="3D3E0D11" w:rsidR="004D57EC" w:rsidRPr="001C287B" w:rsidRDefault="00D32CB0" w:rsidP="004D57E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 xml:space="preserve">Items are rated on a </w:t>
            </w:r>
            <w:r w:rsidR="004D57EC" w:rsidRPr="001C287B">
              <w:rPr>
                <w:rFonts w:asciiTheme="minorHAnsi" w:hAnsiTheme="minorHAnsi" w:cs="Arial"/>
                <w:sz w:val="20"/>
                <w:szCs w:val="22"/>
              </w:rPr>
              <w:t xml:space="preserve">4-point scale from 1 </w:t>
            </w:r>
            <w:r w:rsidRPr="001C287B">
              <w:rPr>
                <w:rFonts w:asciiTheme="minorHAnsi" w:hAnsiTheme="minorHAnsi" w:cs="Arial"/>
                <w:sz w:val="20"/>
                <w:szCs w:val="22"/>
              </w:rPr>
              <w:t>(</w:t>
            </w:r>
            <w:r w:rsidR="004D57EC" w:rsidRPr="001C287B">
              <w:rPr>
                <w:rFonts w:asciiTheme="minorHAnsi" w:hAnsiTheme="minorHAnsi" w:cs="Arial"/>
                <w:sz w:val="20"/>
                <w:szCs w:val="22"/>
              </w:rPr>
              <w:t>None</w:t>
            </w:r>
            <w:r w:rsidRPr="001C287B">
              <w:rPr>
                <w:rFonts w:asciiTheme="minorHAnsi" w:hAnsiTheme="minorHAnsi" w:cs="Arial"/>
                <w:sz w:val="20"/>
                <w:szCs w:val="22"/>
              </w:rPr>
              <w:t>)</w:t>
            </w:r>
            <w:r w:rsidR="004D57EC" w:rsidRPr="001C287B">
              <w:rPr>
                <w:rFonts w:asciiTheme="minorHAnsi" w:hAnsiTheme="minorHAnsi" w:cs="Arial"/>
                <w:sz w:val="20"/>
                <w:szCs w:val="22"/>
              </w:rPr>
              <w:t xml:space="preserve"> to 4 </w:t>
            </w:r>
            <w:r w:rsidRPr="001C287B">
              <w:rPr>
                <w:rFonts w:asciiTheme="minorHAnsi" w:hAnsiTheme="minorHAnsi" w:cs="Arial"/>
                <w:sz w:val="20"/>
                <w:szCs w:val="22"/>
              </w:rPr>
              <w:t>(</w:t>
            </w:r>
            <w:r w:rsidR="004D57EC" w:rsidRPr="001C287B">
              <w:rPr>
                <w:rFonts w:asciiTheme="minorHAnsi" w:hAnsiTheme="minorHAnsi" w:cs="Arial"/>
                <w:sz w:val="20"/>
                <w:szCs w:val="22"/>
              </w:rPr>
              <w:t>A lot</w:t>
            </w:r>
            <w:r w:rsidRPr="001C287B">
              <w:rPr>
                <w:rFonts w:asciiTheme="minorHAnsi" w:hAnsiTheme="minorHAnsi" w:cs="Arial"/>
                <w:sz w:val="20"/>
                <w:szCs w:val="22"/>
              </w:rPr>
              <w:t>)</w:t>
            </w:r>
          </w:p>
        </w:tc>
        <w:tc>
          <w:tcPr>
            <w:tcW w:w="3454" w:type="dxa"/>
          </w:tcPr>
          <w:p w14:paraId="5A11DE00" w14:textId="673B3C68" w:rsidR="004D57EC" w:rsidRPr="001C287B" w:rsidRDefault="004D57EC" w:rsidP="004D57E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Out of a possible 146 graduating seniors from Summer 2015 through Spring 2016, 76 (52%) completed the Senior Survey.</w:t>
            </w:r>
          </w:p>
        </w:tc>
      </w:tr>
      <w:tr w:rsidR="004D57EC" w:rsidRPr="001C287B" w14:paraId="27286A33" w14:textId="77777777" w:rsidTr="000C4734">
        <w:trPr>
          <w:cantSplit/>
        </w:trPr>
        <w:tc>
          <w:tcPr>
            <w:cnfStyle w:val="001000000000" w:firstRow="0" w:lastRow="0" w:firstColumn="1" w:lastColumn="0" w:oddVBand="0" w:evenVBand="0" w:oddHBand="0" w:evenHBand="0" w:firstRowFirstColumn="0" w:firstRowLastColumn="0" w:lastRowFirstColumn="0" w:lastRowLastColumn="0"/>
            <w:tcW w:w="3150" w:type="dxa"/>
          </w:tcPr>
          <w:p w14:paraId="648A8F4A" w14:textId="43CCC7CA" w:rsidR="004D57EC" w:rsidRPr="001C287B" w:rsidRDefault="004D57EC" w:rsidP="004D57EC">
            <w:pPr>
              <w:rPr>
                <w:rFonts w:asciiTheme="minorHAnsi" w:hAnsiTheme="minorHAnsi"/>
                <w:sz w:val="20"/>
                <w:szCs w:val="22"/>
              </w:rPr>
            </w:pPr>
            <w:r w:rsidRPr="001C287B">
              <w:rPr>
                <w:rFonts w:asciiTheme="minorHAnsi" w:hAnsiTheme="minorHAnsi"/>
                <w:sz w:val="20"/>
                <w:szCs w:val="22"/>
              </w:rPr>
              <w:t>Psychology Comprehensive Exam (PCE)</w:t>
            </w:r>
          </w:p>
        </w:tc>
        <w:tc>
          <w:tcPr>
            <w:tcW w:w="4500" w:type="dxa"/>
          </w:tcPr>
          <w:p w14:paraId="32A7F6E8" w14:textId="15729EFB" w:rsidR="004D57EC" w:rsidRPr="001C287B" w:rsidRDefault="004D57EC" w:rsidP="003D06A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 xml:space="preserve">The PCE is administered in D2L to graduating seniors during their last semester on campus; it became a graduation requirement with the 2007 catalog. </w:t>
            </w:r>
            <w:r w:rsidR="003D06A3">
              <w:rPr>
                <w:rFonts w:asciiTheme="minorHAnsi" w:hAnsiTheme="minorHAnsi" w:cs="Arial"/>
                <w:sz w:val="20"/>
                <w:szCs w:val="22"/>
              </w:rPr>
              <w:t xml:space="preserve">It is a 28-item multiple choice test that covers the major domains of psychology.  There are also 2 integrative learning essay questions. </w:t>
            </w:r>
            <w:r w:rsidRPr="001C287B">
              <w:rPr>
                <w:rFonts w:asciiTheme="minorHAnsi" w:hAnsiTheme="minorHAnsi" w:cs="Arial"/>
                <w:sz w:val="20"/>
                <w:szCs w:val="22"/>
              </w:rPr>
              <w:t>[</w:t>
            </w:r>
            <w:r w:rsidR="00D32CB0" w:rsidRPr="001C287B">
              <w:rPr>
                <w:rFonts w:asciiTheme="minorHAnsi" w:hAnsiTheme="minorHAnsi" w:cs="Arial"/>
                <w:sz w:val="20"/>
                <w:szCs w:val="22"/>
                <w:u w:val="single"/>
              </w:rPr>
              <w:t>D</w:t>
            </w:r>
            <w:r w:rsidRPr="001C287B">
              <w:rPr>
                <w:rFonts w:asciiTheme="minorHAnsi" w:hAnsiTheme="minorHAnsi" w:cs="Arial"/>
                <w:sz w:val="20"/>
                <w:szCs w:val="22"/>
                <w:u w:val="single"/>
              </w:rPr>
              <w:t>irect measure</w:t>
            </w:r>
            <w:r w:rsidRPr="001C287B">
              <w:rPr>
                <w:rFonts w:asciiTheme="minorHAnsi" w:hAnsiTheme="minorHAnsi" w:cs="Arial"/>
                <w:sz w:val="20"/>
                <w:szCs w:val="22"/>
              </w:rPr>
              <w:t>]</w:t>
            </w:r>
          </w:p>
        </w:tc>
        <w:tc>
          <w:tcPr>
            <w:tcW w:w="2710" w:type="dxa"/>
          </w:tcPr>
          <w:p w14:paraId="70B7E0C5" w14:textId="32A85F72" w:rsidR="004D57EC" w:rsidRPr="001C287B" w:rsidRDefault="003D06A3" w:rsidP="004D57E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Pr>
                <w:rFonts w:asciiTheme="minorHAnsi" w:hAnsiTheme="minorHAnsi"/>
                <w:sz w:val="20"/>
                <w:szCs w:val="22"/>
              </w:rPr>
              <w:t>N/A</w:t>
            </w:r>
          </w:p>
        </w:tc>
        <w:tc>
          <w:tcPr>
            <w:tcW w:w="3454" w:type="dxa"/>
          </w:tcPr>
          <w:p w14:paraId="5936D223" w14:textId="13C8C028" w:rsidR="004D57EC" w:rsidRPr="001C287B" w:rsidRDefault="004D57EC" w:rsidP="00431A7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Out of a possible 146 graduating seniors from Summer 2015 through Spring 2016, 136</w:t>
            </w:r>
            <w:r w:rsidR="00431A7C">
              <w:rPr>
                <w:rFonts w:asciiTheme="minorHAnsi" w:hAnsiTheme="minorHAnsi" w:cs="Arial"/>
                <w:sz w:val="20"/>
                <w:szCs w:val="22"/>
              </w:rPr>
              <w:t xml:space="preserve"> (93%) </w:t>
            </w:r>
            <w:r w:rsidRPr="001C287B">
              <w:rPr>
                <w:rFonts w:asciiTheme="minorHAnsi" w:hAnsiTheme="minorHAnsi" w:cs="Arial"/>
                <w:sz w:val="20"/>
                <w:szCs w:val="22"/>
              </w:rPr>
              <w:t>completed the PCE.</w:t>
            </w:r>
          </w:p>
        </w:tc>
      </w:tr>
      <w:tr w:rsidR="00D32CB0" w:rsidRPr="001C287B" w14:paraId="296222ED" w14:textId="77777777" w:rsidTr="000C47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Pr>
          <w:p w14:paraId="547EE611" w14:textId="50CEDA38" w:rsidR="00D32CB0" w:rsidRPr="001C287B" w:rsidRDefault="00D32CB0" w:rsidP="00D32CB0">
            <w:pPr>
              <w:rPr>
                <w:rFonts w:asciiTheme="minorHAnsi" w:hAnsiTheme="minorHAnsi"/>
                <w:sz w:val="20"/>
                <w:szCs w:val="22"/>
              </w:rPr>
            </w:pPr>
            <w:r w:rsidRPr="001C287B">
              <w:rPr>
                <w:rFonts w:asciiTheme="minorHAnsi" w:hAnsiTheme="minorHAnsi" w:cs="Arial"/>
                <w:sz w:val="20"/>
                <w:szCs w:val="22"/>
              </w:rPr>
              <w:t>Research Methods Poster Evaluation</w:t>
            </w:r>
          </w:p>
        </w:tc>
        <w:tc>
          <w:tcPr>
            <w:tcW w:w="4500" w:type="dxa"/>
          </w:tcPr>
          <w:p w14:paraId="234CF537" w14:textId="72103D2E" w:rsidR="00D32CB0" w:rsidRPr="001C287B" w:rsidRDefault="00D32CB0" w:rsidP="0034096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 xml:space="preserve">Posters developed by students enrolled in Research Methods (PSY3805) classes are rated independently by faculty judges (excluding Research Methods instructors), using our </w:t>
            </w:r>
            <w:r w:rsidRPr="001C287B">
              <w:rPr>
                <w:rFonts w:asciiTheme="minorHAnsi" w:hAnsiTheme="minorHAnsi" w:cs="Arial"/>
                <w:bCs/>
                <w:sz w:val="20"/>
                <w:szCs w:val="22"/>
              </w:rPr>
              <w:t>Poster Evaluation</w:t>
            </w:r>
            <w:r w:rsidRPr="001C287B">
              <w:rPr>
                <w:rFonts w:asciiTheme="minorHAnsi" w:hAnsiTheme="minorHAnsi" w:cs="Arial"/>
                <w:sz w:val="20"/>
                <w:szCs w:val="22"/>
              </w:rPr>
              <w:t xml:space="preserve"> form during each semester’s Research Methods Forum</w:t>
            </w:r>
            <w:r w:rsidR="00340968">
              <w:rPr>
                <w:rFonts w:asciiTheme="minorHAnsi" w:hAnsiTheme="minorHAnsi" w:cs="Arial"/>
                <w:sz w:val="20"/>
                <w:szCs w:val="22"/>
              </w:rPr>
              <w:t xml:space="preserve"> in the last week of class</w:t>
            </w:r>
            <w:r w:rsidRPr="001C287B">
              <w:rPr>
                <w:rFonts w:asciiTheme="minorHAnsi" w:hAnsiTheme="minorHAnsi" w:cs="Arial"/>
                <w:sz w:val="20"/>
                <w:szCs w:val="22"/>
              </w:rPr>
              <w:t xml:space="preserve">. </w:t>
            </w:r>
            <w:r w:rsidRPr="001C287B">
              <w:rPr>
                <w:rFonts w:asciiTheme="minorHAnsi" w:hAnsiTheme="minorHAnsi" w:cs="Arial"/>
                <w:sz w:val="20"/>
                <w:szCs w:val="22"/>
              </w:rPr>
              <w:br/>
              <w:t>[</w:t>
            </w:r>
            <w:r w:rsidRPr="001C287B">
              <w:rPr>
                <w:rFonts w:asciiTheme="minorHAnsi" w:hAnsiTheme="minorHAnsi" w:cs="Arial"/>
                <w:sz w:val="20"/>
                <w:szCs w:val="22"/>
                <w:u w:val="single"/>
              </w:rPr>
              <w:t>Direct measure</w:t>
            </w:r>
            <w:r w:rsidRPr="001C287B">
              <w:rPr>
                <w:rFonts w:asciiTheme="minorHAnsi" w:hAnsiTheme="minorHAnsi" w:cs="Arial"/>
                <w:sz w:val="20"/>
                <w:szCs w:val="22"/>
              </w:rPr>
              <w:t>]</w:t>
            </w:r>
          </w:p>
        </w:tc>
        <w:tc>
          <w:tcPr>
            <w:tcW w:w="2710" w:type="dxa"/>
          </w:tcPr>
          <w:p w14:paraId="5A680D0E" w14:textId="7D4095E7" w:rsidR="00D32CB0" w:rsidRPr="00A57CB9" w:rsidRDefault="00A57CB9" w:rsidP="00A57CB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Pr>
                <w:rFonts w:asciiTheme="minorHAnsi" w:hAnsiTheme="minorHAnsi" w:cs="Arial"/>
                <w:sz w:val="20"/>
                <w:szCs w:val="22"/>
              </w:rPr>
              <w:t>Eleven i</w:t>
            </w:r>
            <w:r w:rsidR="00D32CB0" w:rsidRPr="00A57CB9">
              <w:rPr>
                <w:rFonts w:asciiTheme="minorHAnsi" w:hAnsiTheme="minorHAnsi" w:cs="Arial"/>
                <w:sz w:val="20"/>
                <w:szCs w:val="22"/>
              </w:rPr>
              <w:t>tems are rated on a 4-point scale from 1 (Poor) to 4 (Excellent)</w:t>
            </w:r>
          </w:p>
        </w:tc>
        <w:tc>
          <w:tcPr>
            <w:tcW w:w="3454" w:type="dxa"/>
          </w:tcPr>
          <w:p w14:paraId="64C9B643" w14:textId="5A022848" w:rsidR="00D32CB0" w:rsidRPr="001C287B" w:rsidRDefault="00D32CB0" w:rsidP="00D32C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 xml:space="preserve">Typically, 4-6 faculty volunteers are assigned to rate different subsets of posters so that all </w:t>
            </w:r>
            <w:r w:rsidR="001C287B">
              <w:rPr>
                <w:rFonts w:asciiTheme="minorHAnsi" w:hAnsiTheme="minorHAnsi"/>
                <w:sz w:val="20"/>
                <w:szCs w:val="22"/>
              </w:rPr>
              <w:t xml:space="preserve">posters </w:t>
            </w:r>
            <w:r w:rsidRPr="001C287B">
              <w:rPr>
                <w:rFonts w:asciiTheme="minorHAnsi" w:hAnsiTheme="minorHAnsi"/>
                <w:sz w:val="20"/>
                <w:szCs w:val="22"/>
              </w:rPr>
              <w:t>are rated by at least two faculty.</w:t>
            </w:r>
            <w:r w:rsidR="00A57CB9">
              <w:rPr>
                <w:rFonts w:asciiTheme="minorHAnsi" w:hAnsiTheme="minorHAnsi"/>
                <w:sz w:val="20"/>
                <w:szCs w:val="22"/>
              </w:rPr>
              <w:t xml:space="preserve">  A total of 85 poster ratings were completed this year.</w:t>
            </w:r>
          </w:p>
        </w:tc>
      </w:tr>
      <w:tr w:rsidR="00A57CB9" w:rsidRPr="001C287B" w14:paraId="2D4A3647" w14:textId="77777777" w:rsidTr="000C4734">
        <w:trPr>
          <w:cantSplit/>
        </w:trPr>
        <w:tc>
          <w:tcPr>
            <w:cnfStyle w:val="001000000000" w:firstRow="0" w:lastRow="0" w:firstColumn="1" w:lastColumn="0" w:oddVBand="0" w:evenVBand="0" w:oddHBand="0" w:evenHBand="0" w:firstRowFirstColumn="0" w:firstRowLastColumn="0" w:lastRowFirstColumn="0" w:lastRowLastColumn="0"/>
            <w:tcW w:w="3150" w:type="dxa"/>
          </w:tcPr>
          <w:p w14:paraId="219CC6D8" w14:textId="7FB86F53" w:rsidR="00A57CB9" w:rsidRPr="001C287B" w:rsidRDefault="00A57CB9" w:rsidP="00D32CB0">
            <w:pPr>
              <w:rPr>
                <w:rFonts w:asciiTheme="minorHAnsi" w:hAnsiTheme="minorHAnsi"/>
                <w:sz w:val="20"/>
                <w:szCs w:val="22"/>
              </w:rPr>
            </w:pPr>
            <w:r>
              <w:rPr>
                <w:rFonts w:asciiTheme="minorHAnsi" w:hAnsiTheme="minorHAnsi"/>
                <w:sz w:val="20"/>
                <w:szCs w:val="22"/>
              </w:rPr>
              <w:lastRenderedPageBreak/>
              <w:t>Research Methods</w:t>
            </w:r>
            <w:r w:rsidR="00466E54">
              <w:rPr>
                <w:rFonts w:asciiTheme="minorHAnsi" w:hAnsiTheme="minorHAnsi"/>
                <w:sz w:val="20"/>
                <w:szCs w:val="22"/>
              </w:rPr>
              <w:t xml:space="preserve"> Poster</w:t>
            </w:r>
            <w:r>
              <w:rPr>
                <w:rFonts w:asciiTheme="minorHAnsi" w:hAnsiTheme="minorHAnsi"/>
                <w:sz w:val="20"/>
                <w:szCs w:val="22"/>
              </w:rPr>
              <w:t xml:space="preserve"> Oral Evaluation</w:t>
            </w:r>
          </w:p>
        </w:tc>
        <w:tc>
          <w:tcPr>
            <w:tcW w:w="4500" w:type="dxa"/>
          </w:tcPr>
          <w:p w14:paraId="168503FE" w14:textId="2165D1FA" w:rsidR="00A57CB9" w:rsidRPr="001C287B" w:rsidRDefault="00A57CB9" w:rsidP="00696174">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Students who created p</w:t>
            </w:r>
            <w:r w:rsidRPr="001C287B">
              <w:rPr>
                <w:rFonts w:asciiTheme="minorHAnsi" w:hAnsiTheme="minorHAnsi" w:cs="Arial"/>
                <w:sz w:val="20"/>
                <w:szCs w:val="22"/>
              </w:rPr>
              <w:t xml:space="preserve">osters </w:t>
            </w:r>
            <w:r>
              <w:rPr>
                <w:rFonts w:asciiTheme="minorHAnsi" w:hAnsiTheme="minorHAnsi" w:cs="Arial"/>
                <w:sz w:val="20"/>
                <w:szCs w:val="22"/>
              </w:rPr>
              <w:t xml:space="preserve">for their </w:t>
            </w:r>
            <w:r w:rsidRPr="001C287B">
              <w:rPr>
                <w:rFonts w:asciiTheme="minorHAnsi" w:hAnsiTheme="minorHAnsi" w:cs="Arial"/>
                <w:sz w:val="20"/>
                <w:szCs w:val="22"/>
              </w:rPr>
              <w:t>Research Methods class</w:t>
            </w:r>
            <w:r w:rsidR="00696174">
              <w:rPr>
                <w:rFonts w:asciiTheme="minorHAnsi" w:hAnsiTheme="minorHAnsi" w:cs="Arial"/>
                <w:sz w:val="20"/>
                <w:szCs w:val="22"/>
              </w:rPr>
              <w:t xml:space="preserve"> </w:t>
            </w:r>
            <w:r w:rsidR="00696174" w:rsidRPr="001C287B">
              <w:rPr>
                <w:rFonts w:asciiTheme="minorHAnsi" w:hAnsiTheme="minorHAnsi" w:cs="Arial"/>
                <w:sz w:val="20"/>
                <w:szCs w:val="22"/>
              </w:rPr>
              <w:t>(PSY3805)</w:t>
            </w:r>
            <w:r w:rsidRPr="001C287B">
              <w:rPr>
                <w:rFonts w:asciiTheme="minorHAnsi" w:hAnsiTheme="minorHAnsi" w:cs="Arial"/>
                <w:sz w:val="20"/>
                <w:szCs w:val="22"/>
              </w:rPr>
              <w:t xml:space="preserve"> </w:t>
            </w:r>
            <w:r>
              <w:rPr>
                <w:rFonts w:asciiTheme="minorHAnsi" w:hAnsiTheme="minorHAnsi" w:cs="Arial"/>
                <w:sz w:val="20"/>
                <w:szCs w:val="22"/>
              </w:rPr>
              <w:t xml:space="preserve">present their research </w:t>
            </w:r>
            <w:r w:rsidR="00696174">
              <w:rPr>
                <w:rFonts w:asciiTheme="minorHAnsi" w:hAnsiTheme="minorHAnsi" w:cs="Arial"/>
                <w:sz w:val="20"/>
                <w:szCs w:val="22"/>
              </w:rPr>
              <w:t xml:space="preserve">orally </w:t>
            </w:r>
            <w:r>
              <w:rPr>
                <w:rFonts w:asciiTheme="minorHAnsi" w:hAnsiTheme="minorHAnsi" w:cs="Arial"/>
                <w:sz w:val="20"/>
                <w:szCs w:val="22"/>
              </w:rPr>
              <w:t>to faculty members in the hallway</w:t>
            </w:r>
            <w:r w:rsidR="00340968">
              <w:rPr>
                <w:rFonts w:asciiTheme="minorHAnsi" w:hAnsiTheme="minorHAnsi" w:cs="Arial"/>
                <w:sz w:val="20"/>
                <w:szCs w:val="22"/>
              </w:rPr>
              <w:t xml:space="preserve"> during the research methods forum in the last week of class</w:t>
            </w:r>
            <w:r>
              <w:rPr>
                <w:rFonts w:asciiTheme="minorHAnsi" w:hAnsiTheme="minorHAnsi" w:cs="Arial"/>
                <w:sz w:val="20"/>
                <w:szCs w:val="22"/>
              </w:rPr>
              <w:t>.</w:t>
            </w:r>
            <w:r>
              <w:rPr>
                <w:rFonts w:asciiTheme="minorHAnsi" w:hAnsiTheme="minorHAnsi" w:cs="Arial"/>
                <w:sz w:val="20"/>
                <w:szCs w:val="22"/>
              </w:rPr>
              <w:br/>
            </w:r>
            <w:r w:rsidRPr="001C287B">
              <w:rPr>
                <w:rFonts w:asciiTheme="minorHAnsi" w:hAnsiTheme="minorHAnsi" w:cs="Arial"/>
                <w:sz w:val="20"/>
                <w:szCs w:val="22"/>
              </w:rPr>
              <w:t>[</w:t>
            </w:r>
            <w:r w:rsidRPr="001C287B">
              <w:rPr>
                <w:rFonts w:asciiTheme="minorHAnsi" w:hAnsiTheme="minorHAnsi" w:cs="Arial"/>
                <w:sz w:val="20"/>
                <w:szCs w:val="22"/>
                <w:u w:val="single"/>
              </w:rPr>
              <w:t>Direct measure</w:t>
            </w:r>
            <w:r w:rsidRPr="001C287B">
              <w:rPr>
                <w:rFonts w:asciiTheme="minorHAnsi" w:hAnsiTheme="minorHAnsi" w:cs="Arial"/>
                <w:sz w:val="20"/>
                <w:szCs w:val="22"/>
              </w:rPr>
              <w:t>]</w:t>
            </w:r>
          </w:p>
        </w:tc>
        <w:tc>
          <w:tcPr>
            <w:tcW w:w="2710" w:type="dxa"/>
          </w:tcPr>
          <w:p w14:paraId="07F6F19B" w14:textId="0F200119" w:rsidR="00A57CB9" w:rsidRPr="001C287B" w:rsidRDefault="00A57CB9" w:rsidP="00A57CB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Pr>
                <w:rFonts w:asciiTheme="minorHAnsi" w:hAnsiTheme="minorHAnsi" w:cs="Arial"/>
                <w:sz w:val="20"/>
                <w:szCs w:val="22"/>
              </w:rPr>
              <w:t>Three i</w:t>
            </w:r>
            <w:r w:rsidRPr="00A57CB9">
              <w:rPr>
                <w:rFonts w:asciiTheme="minorHAnsi" w:hAnsiTheme="minorHAnsi" w:cs="Arial"/>
                <w:sz w:val="20"/>
                <w:szCs w:val="22"/>
              </w:rPr>
              <w:t>tems are rated on a 4-point scale from 1 (Poor) to 4 (Excellent)</w:t>
            </w:r>
          </w:p>
        </w:tc>
        <w:tc>
          <w:tcPr>
            <w:tcW w:w="3454" w:type="dxa"/>
          </w:tcPr>
          <w:p w14:paraId="279F81FB" w14:textId="323B1CAC" w:rsidR="00A57CB9" w:rsidRPr="001C287B" w:rsidRDefault="00A57CB9" w:rsidP="00A57CB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 xml:space="preserve">Typically, 4-6 faculty volunteers </w:t>
            </w:r>
            <w:r>
              <w:rPr>
                <w:rFonts w:asciiTheme="minorHAnsi" w:hAnsiTheme="minorHAnsi"/>
                <w:sz w:val="20"/>
                <w:szCs w:val="22"/>
              </w:rPr>
              <w:t>evaluate several students each semester, resulting in 73 evaluations this year.</w:t>
            </w:r>
          </w:p>
        </w:tc>
      </w:tr>
      <w:tr w:rsidR="00D32CB0" w:rsidRPr="001C287B" w14:paraId="6688D793" w14:textId="77777777" w:rsidTr="000C47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Pr>
          <w:p w14:paraId="34E297DE" w14:textId="3EF64867" w:rsidR="00D32CB0" w:rsidRPr="001C287B" w:rsidRDefault="00D32CB0" w:rsidP="00D32CB0">
            <w:pPr>
              <w:rPr>
                <w:rFonts w:asciiTheme="minorHAnsi" w:hAnsiTheme="minorHAnsi"/>
                <w:sz w:val="20"/>
                <w:szCs w:val="22"/>
              </w:rPr>
            </w:pPr>
            <w:r w:rsidRPr="001C287B">
              <w:rPr>
                <w:rFonts w:asciiTheme="minorHAnsi" w:hAnsiTheme="minorHAnsi"/>
                <w:sz w:val="20"/>
                <w:szCs w:val="22"/>
              </w:rPr>
              <w:t>Intern Self-Evaluation</w:t>
            </w:r>
          </w:p>
        </w:tc>
        <w:tc>
          <w:tcPr>
            <w:tcW w:w="4500" w:type="dxa"/>
          </w:tcPr>
          <w:p w14:paraId="73E8FB35" w14:textId="37C13B57" w:rsidR="00D32CB0" w:rsidRPr="001C287B" w:rsidRDefault="00D32CB0" w:rsidP="0034096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 xml:space="preserve">Students enrolled in undergraduate internship (PSY 4275) complete an online survey with questions about their </w:t>
            </w:r>
            <w:r w:rsidR="003D06A3">
              <w:rPr>
                <w:rFonts w:asciiTheme="minorHAnsi" w:hAnsiTheme="minorHAnsi" w:cs="Arial"/>
                <w:sz w:val="20"/>
                <w:szCs w:val="22"/>
              </w:rPr>
              <w:t xml:space="preserve">internship </w:t>
            </w:r>
            <w:r w:rsidRPr="001C287B">
              <w:rPr>
                <w:rFonts w:asciiTheme="minorHAnsi" w:hAnsiTheme="minorHAnsi" w:cs="Arial"/>
                <w:sz w:val="20"/>
                <w:szCs w:val="22"/>
              </w:rPr>
              <w:t>experience</w:t>
            </w:r>
            <w:r w:rsidR="00340968">
              <w:rPr>
                <w:rFonts w:asciiTheme="minorHAnsi" w:hAnsiTheme="minorHAnsi" w:cs="Arial"/>
                <w:sz w:val="20"/>
                <w:szCs w:val="22"/>
              </w:rPr>
              <w:t xml:space="preserve"> at the end of each semester</w:t>
            </w:r>
            <w:r w:rsidRPr="001C287B">
              <w:rPr>
                <w:rFonts w:asciiTheme="minorHAnsi" w:hAnsiTheme="minorHAnsi" w:cs="Arial"/>
                <w:sz w:val="20"/>
                <w:szCs w:val="22"/>
              </w:rPr>
              <w:t>.</w:t>
            </w:r>
          </w:p>
        </w:tc>
        <w:tc>
          <w:tcPr>
            <w:tcW w:w="2710" w:type="dxa"/>
          </w:tcPr>
          <w:p w14:paraId="4BFA1F1B" w14:textId="3D502A11" w:rsidR="00D32CB0" w:rsidRPr="001C287B" w:rsidRDefault="00D32CB0" w:rsidP="00D32CB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Questions related to the department learning goals are on a 5-point scale from 1 (Strongly Disagree) to 5 (Strongly Agree)</w:t>
            </w:r>
          </w:p>
        </w:tc>
        <w:tc>
          <w:tcPr>
            <w:tcW w:w="3454" w:type="dxa"/>
          </w:tcPr>
          <w:p w14:paraId="55883C94" w14:textId="39A62A2A" w:rsidR="00D32CB0" w:rsidRPr="001C287B" w:rsidRDefault="001C287B" w:rsidP="00431A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A total of 1</w:t>
            </w:r>
            <w:r>
              <w:rPr>
                <w:rFonts w:asciiTheme="minorHAnsi" w:hAnsiTheme="minorHAnsi"/>
                <w:sz w:val="20"/>
                <w:szCs w:val="22"/>
              </w:rPr>
              <w:t xml:space="preserve">5 students </w:t>
            </w:r>
            <w:r w:rsidR="003D06A3">
              <w:rPr>
                <w:rFonts w:asciiTheme="minorHAnsi" w:hAnsiTheme="minorHAnsi"/>
                <w:sz w:val="20"/>
                <w:szCs w:val="22"/>
              </w:rPr>
              <w:t xml:space="preserve">out of 17 </w:t>
            </w:r>
            <w:r w:rsidR="00431A7C">
              <w:rPr>
                <w:rFonts w:asciiTheme="minorHAnsi" w:hAnsiTheme="minorHAnsi"/>
                <w:sz w:val="20"/>
                <w:szCs w:val="22"/>
              </w:rPr>
              <w:t xml:space="preserve">(88%) </w:t>
            </w:r>
            <w:r w:rsidR="00591874">
              <w:rPr>
                <w:rFonts w:asciiTheme="minorHAnsi" w:hAnsiTheme="minorHAnsi"/>
                <w:sz w:val="20"/>
                <w:szCs w:val="22"/>
              </w:rPr>
              <w:t>in Fall/Spring</w:t>
            </w:r>
            <w:r w:rsidR="003D06A3">
              <w:rPr>
                <w:rFonts w:asciiTheme="minorHAnsi" w:hAnsiTheme="minorHAnsi"/>
                <w:sz w:val="20"/>
                <w:szCs w:val="22"/>
              </w:rPr>
              <w:t xml:space="preserve"> </w:t>
            </w:r>
            <w:r>
              <w:rPr>
                <w:rFonts w:asciiTheme="minorHAnsi" w:hAnsiTheme="minorHAnsi"/>
                <w:sz w:val="20"/>
                <w:szCs w:val="22"/>
              </w:rPr>
              <w:t>completed the internship self-evaluation</w:t>
            </w:r>
          </w:p>
        </w:tc>
      </w:tr>
      <w:tr w:rsidR="00A57CB9" w:rsidRPr="001C287B" w14:paraId="4638DFAD" w14:textId="77777777" w:rsidTr="000C4734">
        <w:trPr>
          <w:cantSplit/>
        </w:trPr>
        <w:tc>
          <w:tcPr>
            <w:cnfStyle w:val="001000000000" w:firstRow="0" w:lastRow="0" w:firstColumn="1" w:lastColumn="0" w:oddVBand="0" w:evenVBand="0" w:oddHBand="0" w:evenHBand="0" w:firstRowFirstColumn="0" w:firstRowLastColumn="0" w:lastRowFirstColumn="0" w:lastRowLastColumn="0"/>
            <w:tcW w:w="3150" w:type="dxa"/>
            <w:tcBorders>
              <w:bottom w:val="single" w:sz="4" w:space="0" w:color="auto"/>
            </w:tcBorders>
          </w:tcPr>
          <w:p w14:paraId="567BA175" w14:textId="320DB06F" w:rsidR="00A57CB9" w:rsidRPr="001C287B" w:rsidRDefault="00A57CB9" w:rsidP="00A57CB9">
            <w:pPr>
              <w:rPr>
                <w:rFonts w:asciiTheme="minorHAnsi" w:hAnsiTheme="minorHAnsi"/>
                <w:sz w:val="20"/>
                <w:szCs w:val="22"/>
              </w:rPr>
            </w:pPr>
            <w:r w:rsidRPr="001C287B">
              <w:rPr>
                <w:rFonts w:asciiTheme="minorHAnsi" w:hAnsiTheme="minorHAnsi"/>
                <w:sz w:val="20"/>
                <w:szCs w:val="22"/>
              </w:rPr>
              <w:t>Supervisor Evaluation of Intern</w:t>
            </w:r>
          </w:p>
        </w:tc>
        <w:tc>
          <w:tcPr>
            <w:tcW w:w="4500" w:type="dxa"/>
            <w:tcBorders>
              <w:bottom w:val="single" w:sz="4" w:space="0" w:color="auto"/>
            </w:tcBorders>
          </w:tcPr>
          <w:p w14:paraId="5FEDF3CC" w14:textId="7EFAC05D" w:rsidR="00A57CB9" w:rsidRPr="00A93F7C" w:rsidRDefault="00A57CB9" w:rsidP="00FE688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sidRPr="00A93F7C">
              <w:rPr>
                <w:rFonts w:asciiTheme="minorHAnsi" w:hAnsiTheme="minorHAnsi" w:cs="Arial"/>
                <w:sz w:val="20"/>
                <w:szCs w:val="22"/>
              </w:rPr>
              <w:t>Off-site supervisors of students enrolled in undergraduate Internship rate the performance of their students</w:t>
            </w:r>
            <w:r w:rsidR="00340968">
              <w:rPr>
                <w:rFonts w:asciiTheme="minorHAnsi" w:hAnsiTheme="minorHAnsi" w:cs="Arial"/>
                <w:sz w:val="20"/>
                <w:szCs w:val="22"/>
              </w:rPr>
              <w:t xml:space="preserve"> at the end of each semester</w:t>
            </w:r>
            <w:r w:rsidRPr="00A93F7C">
              <w:rPr>
                <w:rFonts w:asciiTheme="minorHAnsi" w:hAnsiTheme="minorHAnsi" w:cs="Arial"/>
                <w:sz w:val="20"/>
                <w:szCs w:val="22"/>
              </w:rPr>
              <w:t>.</w:t>
            </w:r>
            <w:r w:rsidR="00FE6884">
              <w:rPr>
                <w:rFonts w:asciiTheme="minorHAnsi" w:hAnsiTheme="minorHAnsi" w:cs="Arial"/>
                <w:sz w:val="20"/>
                <w:szCs w:val="22"/>
              </w:rPr>
              <w:br/>
            </w:r>
            <w:r w:rsidR="00FE6884" w:rsidRPr="001C287B">
              <w:rPr>
                <w:rFonts w:asciiTheme="minorHAnsi" w:hAnsiTheme="minorHAnsi" w:cs="Arial"/>
                <w:sz w:val="20"/>
                <w:szCs w:val="20"/>
              </w:rPr>
              <w:t>[</w:t>
            </w:r>
            <w:r w:rsidR="00FE6884" w:rsidRPr="00FE6884">
              <w:rPr>
                <w:rFonts w:asciiTheme="minorHAnsi" w:hAnsiTheme="minorHAnsi" w:cs="Arial"/>
                <w:sz w:val="20"/>
                <w:szCs w:val="20"/>
                <w:u w:val="single"/>
              </w:rPr>
              <w:t>D</w:t>
            </w:r>
            <w:r w:rsidR="00FE6884" w:rsidRPr="001C287B">
              <w:rPr>
                <w:rFonts w:asciiTheme="minorHAnsi" w:hAnsiTheme="minorHAnsi" w:cs="Arial"/>
                <w:sz w:val="20"/>
                <w:szCs w:val="20"/>
                <w:u w:val="single"/>
              </w:rPr>
              <w:t>irect measure</w:t>
            </w:r>
            <w:r w:rsidR="00FE6884" w:rsidRPr="001C287B">
              <w:rPr>
                <w:rFonts w:asciiTheme="minorHAnsi" w:hAnsiTheme="minorHAnsi" w:cs="Arial"/>
                <w:sz w:val="20"/>
                <w:szCs w:val="20"/>
              </w:rPr>
              <w:t>]</w:t>
            </w:r>
          </w:p>
        </w:tc>
        <w:tc>
          <w:tcPr>
            <w:tcW w:w="2710" w:type="dxa"/>
          </w:tcPr>
          <w:p w14:paraId="46AEC156" w14:textId="621DA9D8" w:rsidR="00A57CB9" w:rsidRPr="00A93F7C" w:rsidRDefault="00A57CB9" w:rsidP="0059641B">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A93F7C">
              <w:rPr>
                <w:rFonts w:asciiTheme="minorHAnsi" w:hAnsiTheme="minorHAnsi"/>
                <w:sz w:val="20"/>
                <w:szCs w:val="22"/>
              </w:rPr>
              <w:t xml:space="preserve">Questions related to the department learning goals are on a </w:t>
            </w:r>
            <w:r w:rsidR="0059641B">
              <w:rPr>
                <w:rFonts w:asciiTheme="minorHAnsi" w:hAnsiTheme="minorHAnsi"/>
                <w:sz w:val="20"/>
                <w:szCs w:val="22"/>
              </w:rPr>
              <w:t>4</w:t>
            </w:r>
            <w:r w:rsidRPr="00A93F7C">
              <w:rPr>
                <w:rFonts w:asciiTheme="minorHAnsi" w:hAnsiTheme="minorHAnsi"/>
                <w:sz w:val="20"/>
                <w:szCs w:val="22"/>
              </w:rPr>
              <w:t>-point scale from 1 (</w:t>
            </w:r>
            <w:r w:rsidR="0059641B">
              <w:rPr>
                <w:rFonts w:asciiTheme="minorHAnsi" w:hAnsiTheme="minorHAnsi"/>
                <w:sz w:val="20"/>
                <w:szCs w:val="22"/>
              </w:rPr>
              <w:t>Poor</w:t>
            </w:r>
            <w:r w:rsidRPr="00A93F7C">
              <w:rPr>
                <w:rFonts w:asciiTheme="minorHAnsi" w:hAnsiTheme="minorHAnsi"/>
                <w:sz w:val="20"/>
                <w:szCs w:val="22"/>
              </w:rPr>
              <w:t xml:space="preserve">) to </w:t>
            </w:r>
            <w:r w:rsidR="0059641B">
              <w:rPr>
                <w:rFonts w:asciiTheme="minorHAnsi" w:hAnsiTheme="minorHAnsi"/>
                <w:sz w:val="20"/>
                <w:szCs w:val="22"/>
              </w:rPr>
              <w:t>4</w:t>
            </w:r>
            <w:r w:rsidRPr="00A93F7C">
              <w:rPr>
                <w:rFonts w:asciiTheme="minorHAnsi" w:hAnsiTheme="minorHAnsi"/>
                <w:sz w:val="20"/>
                <w:szCs w:val="22"/>
              </w:rPr>
              <w:t xml:space="preserve"> (</w:t>
            </w:r>
            <w:r w:rsidR="0059641B">
              <w:rPr>
                <w:rFonts w:asciiTheme="minorHAnsi" w:hAnsiTheme="minorHAnsi"/>
                <w:sz w:val="20"/>
                <w:szCs w:val="22"/>
              </w:rPr>
              <w:t>Excellent</w:t>
            </w:r>
            <w:r w:rsidRPr="00A93F7C">
              <w:rPr>
                <w:rFonts w:asciiTheme="minorHAnsi" w:hAnsiTheme="minorHAnsi"/>
                <w:sz w:val="20"/>
                <w:szCs w:val="22"/>
              </w:rPr>
              <w:t>)</w:t>
            </w:r>
          </w:p>
        </w:tc>
        <w:tc>
          <w:tcPr>
            <w:tcW w:w="3454" w:type="dxa"/>
          </w:tcPr>
          <w:p w14:paraId="393BCD1F" w14:textId="0F79062B" w:rsidR="00A57CB9" w:rsidRPr="001C287B" w:rsidRDefault="003D06A3" w:rsidP="00431A7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A total of 1</w:t>
            </w:r>
            <w:r>
              <w:rPr>
                <w:rFonts w:asciiTheme="minorHAnsi" w:hAnsiTheme="minorHAnsi"/>
                <w:sz w:val="20"/>
                <w:szCs w:val="22"/>
              </w:rPr>
              <w:t xml:space="preserve">5 supervisors out of 17 </w:t>
            </w:r>
            <w:r w:rsidR="00431A7C">
              <w:rPr>
                <w:rFonts w:asciiTheme="minorHAnsi" w:hAnsiTheme="minorHAnsi"/>
                <w:sz w:val="20"/>
                <w:szCs w:val="22"/>
              </w:rPr>
              <w:t xml:space="preserve">(88%) </w:t>
            </w:r>
            <w:r w:rsidR="00591874">
              <w:rPr>
                <w:rFonts w:asciiTheme="minorHAnsi" w:hAnsiTheme="minorHAnsi"/>
                <w:sz w:val="20"/>
                <w:szCs w:val="22"/>
              </w:rPr>
              <w:t>in Fall/Spring</w:t>
            </w:r>
            <w:r>
              <w:rPr>
                <w:rFonts w:asciiTheme="minorHAnsi" w:hAnsiTheme="minorHAnsi"/>
                <w:sz w:val="20"/>
                <w:szCs w:val="22"/>
              </w:rPr>
              <w:t xml:space="preserve"> completed the internship evaluation</w:t>
            </w:r>
          </w:p>
        </w:tc>
      </w:tr>
      <w:tr w:rsidR="00A57CB9" w:rsidRPr="001C287B" w14:paraId="0C907D08" w14:textId="77777777" w:rsidTr="000C47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tcBorders>
          </w:tcPr>
          <w:p w14:paraId="7720EE9B" w14:textId="1A096C2F" w:rsidR="00A57CB9" w:rsidRPr="001C287B" w:rsidRDefault="00A57CB9" w:rsidP="00A57CB9">
            <w:pPr>
              <w:rPr>
                <w:rFonts w:asciiTheme="minorHAnsi" w:hAnsiTheme="minorHAnsi"/>
                <w:sz w:val="20"/>
                <w:szCs w:val="22"/>
              </w:rPr>
            </w:pPr>
            <w:r w:rsidRPr="001C287B">
              <w:rPr>
                <w:rFonts w:asciiTheme="minorHAnsi" w:hAnsiTheme="minorHAnsi"/>
                <w:sz w:val="20"/>
                <w:szCs w:val="22"/>
              </w:rPr>
              <w:t>Student Researcher Survey</w:t>
            </w:r>
          </w:p>
        </w:tc>
        <w:tc>
          <w:tcPr>
            <w:tcW w:w="4500" w:type="dxa"/>
            <w:tcBorders>
              <w:top w:val="single" w:sz="4" w:space="0" w:color="auto"/>
            </w:tcBorders>
          </w:tcPr>
          <w:p w14:paraId="456EB54E" w14:textId="5679BFEA" w:rsidR="00A57CB9" w:rsidRPr="001C287B" w:rsidRDefault="00A57CB9" w:rsidP="0059641B">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sz w:val="20"/>
                <w:szCs w:val="22"/>
              </w:rPr>
              <w:t xml:space="preserve">Students who conduct research (PSY3805, PSY3900, PSY4100, PSY4444 and PSY4644) are asked to complete </w:t>
            </w:r>
            <w:r w:rsidR="00340968">
              <w:rPr>
                <w:rFonts w:asciiTheme="minorHAnsi" w:hAnsiTheme="minorHAnsi" w:cs="Arial"/>
                <w:sz w:val="20"/>
                <w:szCs w:val="22"/>
              </w:rPr>
              <w:t>this survey at the end of each semester</w:t>
            </w:r>
            <w:r w:rsidR="009A79FF">
              <w:rPr>
                <w:rFonts w:asciiTheme="minorHAnsi" w:hAnsiTheme="minorHAnsi" w:cs="Arial"/>
                <w:bCs/>
                <w:sz w:val="20"/>
                <w:szCs w:val="22"/>
              </w:rPr>
              <w:t xml:space="preserve">, which asks how </w:t>
            </w:r>
            <w:r w:rsidR="0059641B">
              <w:rPr>
                <w:rFonts w:asciiTheme="minorHAnsi" w:hAnsiTheme="minorHAnsi" w:cs="Arial"/>
                <w:bCs/>
                <w:sz w:val="20"/>
                <w:szCs w:val="22"/>
              </w:rPr>
              <w:t xml:space="preserve">much </w:t>
            </w:r>
            <w:r w:rsidR="009A79FF">
              <w:rPr>
                <w:rFonts w:asciiTheme="minorHAnsi" w:hAnsiTheme="minorHAnsi" w:cs="Arial"/>
                <w:bCs/>
                <w:sz w:val="20"/>
                <w:szCs w:val="22"/>
              </w:rPr>
              <w:t>their research experience met the department learning goals</w:t>
            </w:r>
            <w:r w:rsidRPr="001C287B">
              <w:rPr>
                <w:rFonts w:asciiTheme="minorHAnsi" w:hAnsiTheme="minorHAnsi" w:cs="Arial"/>
                <w:bCs/>
                <w:sz w:val="20"/>
                <w:szCs w:val="22"/>
              </w:rPr>
              <w:t xml:space="preserve">.  </w:t>
            </w:r>
          </w:p>
        </w:tc>
        <w:tc>
          <w:tcPr>
            <w:tcW w:w="2710" w:type="dxa"/>
          </w:tcPr>
          <w:p w14:paraId="432E5B0F" w14:textId="312E19D1" w:rsidR="00A57CB9" w:rsidRPr="001C287B" w:rsidRDefault="00A57CB9" w:rsidP="00A57CB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Items are rated on a 4-point scale from 1 (None) to 4 (A lot)</w:t>
            </w:r>
          </w:p>
        </w:tc>
        <w:tc>
          <w:tcPr>
            <w:tcW w:w="3454" w:type="dxa"/>
          </w:tcPr>
          <w:p w14:paraId="6468339A" w14:textId="02B2EEDB" w:rsidR="00A57CB9" w:rsidRPr="001C287B" w:rsidRDefault="009A79FF" w:rsidP="009A79F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Pr>
                <w:rFonts w:asciiTheme="minorHAnsi" w:hAnsiTheme="minorHAnsi"/>
                <w:sz w:val="20"/>
                <w:szCs w:val="22"/>
              </w:rPr>
              <w:t>Of the 172 student research experiences (including research methods), there were 79 (46%) responses.</w:t>
            </w:r>
          </w:p>
        </w:tc>
      </w:tr>
      <w:tr w:rsidR="00A57CB9" w:rsidRPr="001C287B" w14:paraId="5AD39D80" w14:textId="77777777" w:rsidTr="000C4734">
        <w:trPr>
          <w:cantSplit/>
        </w:trPr>
        <w:tc>
          <w:tcPr>
            <w:cnfStyle w:val="001000000000" w:firstRow="0" w:lastRow="0" w:firstColumn="1" w:lastColumn="0" w:oddVBand="0" w:evenVBand="0" w:oddHBand="0" w:evenHBand="0" w:firstRowFirstColumn="0" w:firstRowLastColumn="0" w:lastRowFirstColumn="0" w:lastRowLastColumn="0"/>
            <w:tcW w:w="3150" w:type="dxa"/>
          </w:tcPr>
          <w:p w14:paraId="1A6A6ECC" w14:textId="3BD24E64" w:rsidR="00A57CB9" w:rsidRPr="001C287B" w:rsidRDefault="00A57CB9" w:rsidP="00A57CB9">
            <w:pPr>
              <w:rPr>
                <w:rFonts w:asciiTheme="minorHAnsi" w:hAnsiTheme="minorHAnsi"/>
                <w:sz w:val="20"/>
                <w:szCs w:val="22"/>
              </w:rPr>
            </w:pPr>
            <w:r>
              <w:rPr>
                <w:rFonts w:asciiTheme="minorHAnsi" w:hAnsiTheme="minorHAnsi"/>
                <w:sz w:val="20"/>
                <w:szCs w:val="22"/>
              </w:rPr>
              <w:t>Faculty Evaluation of Student Researchers</w:t>
            </w:r>
          </w:p>
        </w:tc>
        <w:tc>
          <w:tcPr>
            <w:tcW w:w="4500" w:type="dxa"/>
          </w:tcPr>
          <w:p w14:paraId="002950DE" w14:textId="3A5C3F39" w:rsidR="00A57CB9" w:rsidRPr="001C287B" w:rsidRDefault="00A57CB9" w:rsidP="00FE688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bCs/>
                <w:sz w:val="20"/>
                <w:szCs w:val="22"/>
              </w:rPr>
              <w:t>Faculty advisors of students enrolled in undergraduate research (PSY3900, PSY 4100, or Honors Thesis) complete an evaluation of their students</w:t>
            </w:r>
            <w:r w:rsidR="00A93F7C">
              <w:rPr>
                <w:rFonts w:asciiTheme="minorHAnsi" w:hAnsiTheme="minorHAnsi" w:cs="Arial"/>
                <w:bCs/>
                <w:sz w:val="20"/>
                <w:szCs w:val="22"/>
              </w:rPr>
              <w:t xml:space="preserve"> </w:t>
            </w:r>
            <w:r w:rsidR="00340968">
              <w:rPr>
                <w:rFonts w:asciiTheme="minorHAnsi" w:hAnsiTheme="minorHAnsi" w:cs="Arial"/>
                <w:bCs/>
                <w:sz w:val="20"/>
                <w:szCs w:val="22"/>
              </w:rPr>
              <w:t xml:space="preserve">at the end of each semester </w:t>
            </w:r>
            <w:r w:rsidR="00A93F7C">
              <w:rPr>
                <w:rFonts w:asciiTheme="minorHAnsi" w:hAnsiTheme="minorHAnsi" w:cs="Arial"/>
                <w:bCs/>
                <w:sz w:val="20"/>
                <w:szCs w:val="22"/>
              </w:rPr>
              <w:t>with questions similar to the Student Researcher Survey</w:t>
            </w:r>
            <w:r w:rsidRPr="001C287B">
              <w:rPr>
                <w:rFonts w:asciiTheme="minorHAnsi" w:hAnsiTheme="minorHAnsi" w:cs="Arial"/>
                <w:bCs/>
                <w:sz w:val="20"/>
                <w:szCs w:val="22"/>
              </w:rPr>
              <w:t>.</w:t>
            </w:r>
            <w:r w:rsidR="00FE6884">
              <w:rPr>
                <w:rFonts w:asciiTheme="minorHAnsi" w:hAnsiTheme="minorHAnsi" w:cs="Arial"/>
                <w:bCs/>
                <w:sz w:val="20"/>
                <w:szCs w:val="22"/>
              </w:rPr>
              <w:br/>
            </w:r>
            <w:r w:rsidR="00FE6884" w:rsidRPr="001C287B">
              <w:rPr>
                <w:rFonts w:asciiTheme="minorHAnsi" w:hAnsiTheme="minorHAnsi" w:cs="Arial"/>
                <w:sz w:val="20"/>
                <w:szCs w:val="20"/>
              </w:rPr>
              <w:t>[</w:t>
            </w:r>
            <w:r w:rsidR="00FE6884">
              <w:rPr>
                <w:rFonts w:asciiTheme="minorHAnsi" w:hAnsiTheme="minorHAnsi" w:cs="Arial"/>
                <w:sz w:val="20"/>
                <w:szCs w:val="20"/>
                <w:u w:val="single"/>
              </w:rPr>
              <w:t>Di</w:t>
            </w:r>
            <w:r w:rsidR="00FE6884" w:rsidRPr="001C287B">
              <w:rPr>
                <w:rFonts w:asciiTheme="minorHAnsi" w:hAnsiTheme="minorHAnsi" w:cs="Arial"/>
                <w:sz w:val="20"/>
                <w:szCs w:val="20"/>
                <w:u w:val="single"/>
              </w:rPr>
              <w:t>rect measure</w:t>
            </w:r>
            <w:r w:rsidR="00FE6884" w:rsidRPr="001C287B">
              <w:rPr>
                <w:rFonts w:asciiTheme="minorHAnsi" w:hAnsiTheme="minorHAnsi" w:cs="Arial"/>
                <w:sz w:val="20"/>
                <w:szCs w:val="20"/>
              </w:rPr>
              <w:t>]</w:t>
            </w:r>
          </w:p>
        </w:tc>
        <w:tc>
          <w:tcPr>
            <w:tcW w:w="2710" w:type="dxa"/>
          </w:tcPr>
          <w:p w14:paraId="4C10166F" w14:textId="50A12471" w:rsidR="00A57CB9" w:rsidRPr="001C287B" w:rsidRDefault="00A57CB9" w:rsidP="00A57CB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Items are rated on a 4-point scale from 1 (None) to 4 (A lot)</w:t>
            </w:r>
          </w:p>
        </w:tc>
        <w:tc>
          <w:tcPr>
            <w:tcW w:w="3454" w:type="dxa"/>
          </w:tcPr>
          <w:p w14:paraId="20398C99" w14:textId="06CA46B5" w:rsidR="00A57CB9" w:rsidRPr="001C287B" w:rsidRDefault="009A79FF" w:rsidP="009A79F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Pr>
                <w:rFonts w:asciiTheme="minorHAnsi" w:hAnsiTheme="minorHAnsi"/>
                <w:sz w:val="20"/>
                <w:szCs w:val="22"/>
              </w:rPr>
              <w:t>Of the 64 undergraduate research experiences, 53 were rated by faculty (83%).</w:t>
            </w:r>
          </w:p>
        </w:tc>
      </w:tr>
      <w:tr w:rsidR="00B143D5" w:rsidRPr="001C287B" w14:paraId="5529609F" w14:textId="77777777" w:rsidTr="000C47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Pr>
          <w:p w14:paraId="1E018AAB" w14:textId="2F6C8A9B" w:rsidR="00B143D5" w:rsidRDefault="00B143D5" w:rsidP="00A57CB9">
            <w:pPr>
              <w:rPr>
                <w:rFonts w:asciiTheme="minorHAnsi" w:hAnsiTheme="minorHAnsi"/>
                <w:sz w:val="20"/>
                <w:szCs w:val="22"/>
              </w:rPr>
            </w:pPr>
            <w:r>
              <w:rPr>
                <w:rFonts w:asciiTheme="minorHAnsi" w:hAnsiTheme="minorHAnsi"/>
                <w:sz w:val="20"/>
                <w:szCs w:val="22"/>
              </w:rPr>
              <w:t>Capstone Course Ratings</w:t>
            </w:r>
          </w:p>
        </w:tc>
        <w:tc>
          <w:tcPr>
            <w:tcW w:w="4500" w:type="dxa"/>
          </w:tcPr>
          <w:p w14:paraId="3C317BE4" w14:textId="4BD12D57" w:rsidR="00B143D5" w:rsidRPr="001C287B" w:rsidRDefault="00B143D5" w:rsidP="00FE688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0"/>
                <w:szCs w:val="22"/>
              </w:rPr>
            </w:pPr>
            <w:r>
              <w:rPr>
                <w:rFonts w:asciiTheme="minorHAnsi" w:hAnsiTheme="minorHAnsi" w:cs="Arial"/>
                <w:bCs/>
                <w:sz w:val="20"/>
                <w:szCs w:val="22"/>
              </w:rPr>
              <w:t>Students enrolled in a capstone course as a senior (required for graduation) are rated by faculty on their engagement in original research, critical thinking, writing, and oral communication skills</w:t>
            </w:r>
            <w:r w:rsidR="00FE6884">
              <w:rPr>
                <w:rFonts w:asciiTheme="minorHAnsi" w:hAnsiTheme="minorHAnsi" w:cs="Arial"/>
                <w:bCs/>
                <w:sz w:val="20"/>
                <w:szCs w:val="22"/>
              </w:rPr>
              <w:t>.</w:t>
            </w:r>
            <w:r w:rsidR="00FE6884">
              <w:rPr>
                <w:rFonts w:asciiTheme="minorHAnsi" w:hAnsiTheme="minorHAnsi" w:cs="Arial"/>
                <w:bCs/>
                <w:sz w:val="20"/>
                <w:szCs w:val="22"/>
              </w:rPr>
              <w:br/>
            </w:r>
            <w:r w:rsidR="00FE6884" w:rsidRPr="001C287B">
              <w:rPr>
                <w:rFonts w:asciiTheme="minorHAnsi" w:hAnsiTheme="minorHAnsi" w:cs="Arial"/>
                <w:sz w:val="20"/>
                <w:szCs w:val="20"/>
              </w:rPr>
              <w:t>[</w:t>
            </w:r>
            <w:r w:rsidR="00FE6884">
              <w:rPr>
                <w:rFonts w:asciiTheme="minorHAnsi" w:hAnsiTheme="minorHAnsi" w:cs="Arial"/>
                <w:sz w:val="20"/>
                <w:szCs w:val="20"/>
                <w:u w:val="single"/>
              </w:rPr>
              <w:t>D</w:t>
            </w:r>
            <w:r w:rsidR="00FE6884" w:rsidRPr="001C287B">
              <w:rPr>
                <w:rFonts w:asciiTheme="minorHAnsi" w:hAnsiTheme="minorHAnsi" w:cs="Arial"/>
                <w:sz w:val="20"/>
                <w:szCs w:val="20"/>
                <w:u w:val="single"/>
              </w:rPr>
              <w:t>irect measure</w:t>
            </w:r>
            <w:r w:rsidR="00FE6884" w:rsidRPr="001C287B">
              <w:rPr>
                <w:rFonts w:asciiTheme="minorHAnsi" w:hAnsiTheme="minorHAnsi" w:cs="Arial"/>
                <w:sz w:val="20"/>
                <w:szCs w:val="20"/>
              </w:rPr>
              <w:t>]</w:t>
            </w:r>
          </w:p>
        </w:tc>
        <w:tc>
          <w:tcPr>
            <w:tcW w:w="2710" w:type="dxa"/>
          </w:tcPr>
          <w:p w14:paraId="516AB564" w14:textId="6811A20D" w:rsidR="00B143D5" w:rsidRPr="001C287B" w:rsidRDefault="00B143D5" w:rsidP="00B143D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Items are rated on a 4-point scale from 1 (Not at all competent) to 4 (Highly competent).</w:t>
            </w:r>
          </w:p>
        </w:tc>
        <w:tc>
          <w:tcPr>
            <w:tcW w:w="3454" w:type="dxa"/>
          </w:tcPr>
          <w:p w14:paraId="05BD95D3" w14:textId="2C3CE2D8" w:rsidR="00B143D5" w:rsidRDefault="001E2742" w:rsidP="00431A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Pr>
                <w:rFonts w:asciiTheme="minorHAnsi" w:hAnsiTheme="minorHAnsi"/>
                <w:sz w:val="20"/>
                <w:szCs w:val="22"/>
              </w:rPr>
              <w:t>108 of 115</w:t>
            </w:r>
            <w:r w:rsidR="00431A7C">
              <w:rPr>
                <w:rFonts w:asciiTheme="minorHAnsi" w:hAnsiTheme="minorHAnsi"/>
                <w:sz w:val="20"/>
                <w:szCs w:val="22"/>
              </w:rPr>
              <w:t xml:space="preserve"> </w:t>
            </w:r>
            <w:r>
              <w:rPr>
                <w:rFonts w:asciiTheme="minorHAnsi" w:hAnsiTheme="minorHAnsi"/>
                <w:sz w:val="20"/>
                <w:szCs w:val="22"/>
              </w:rPr>
              <w:t xml:space="preserve">students </w:t>
            </w:r>
            <w:r w:rsidR="00431A7C">
              <w:rPr>
                <w:rFonts w:asciiTheme="minorHAnsi" w:hAnsiTheme="minorHAnsi"/>
                <w:sz w:val="20"/>
                <w:szCs w:val="22"/>
              </w:rPr>
              <w:t xml:space="preserve">(94%) </w:t>
            </w:r>
            <w:r>
              <w:rPr>
                <w:rFonts w:asciiTheme="minorHAnsi" w:hAnsiTheme="minorHAnsi"/>
                <w:sz w:val="20"/>
                <w:szCs w:val="22"/>
              </w:rPr>
              <w:t>were rated by faculty in the Fall/Spring semesters.</w:t>
            </w:r>
          </w:p>
        </w:tc>
      </w:tr>
      <w:tr w:rsidR="00FE6884" w:rsidRPr="001C287B" w14:paraId="69412168" w14:textId="77777777" w:rsidTr="000C4734">
        <w:trPr>
          <w:cantSplit/>
        </w:trPr>
        <w:tc>
          <w:tcPr>
            <w:cnfStyle w:val="001000000000" w:firstRow="0" w:lastRow="0" w:firstColumn="1" w:lastColumn="0" w:oddVBand="0" w:evenVBand="0" w:oddHBand="0" w:evenHBand="0" w:firstRowFirstColumn="0" w:firstRowLastColumn="0" w:lastRowFirstColumn="0" w:lastRowLastColumn="0"/>
            <w:tcW w:w="3150" w:type="dxa"/>
          </w:tcPr>
          <w:p w14:paraId="2F069146" w14:textId="154DFA75" w:rsidR="00FE6884" w:rsidRDefault="00FE6884" w:rsidP="00A57CB9">
            <w:pPr>
              <w:rPr>
                <w:rFonts w:asciiTheme="minorHAnsi" w:hAnsiTheme="minorHAnsi"/>
                <w:sz w:val="20"/>
                <w:szCs w:val="22"/>
              </w:rPr>
            </w:pPr>
            <w:r>
              <w:rPr>
                <w:rFonts w:asciiTheme="minorHAnsi" w:hAnsiTheme="minorHAnsi"/>
                <w:sz w:val="20"/>
                <w:szCs w:val="22"/>
              </w:rPr>
              <w:t>Watson-Glaser Test</w:t>
            </w:r>
          </w:p>
        </w:tc>
        <w:tc>
          <w:tcPr>
            <w:tcW w:w="4500" w:type="dxa"/>
          </w:tcPr>
          <w:p w14:paraId="37BB0726" w14:textId="0A0F699C" w:rsidR="00FE6884" w:rsidRDefault="00FE6884" w:rsidP="00FE688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This standardized test measures students’ critical thinking skills.</w:t>
            </w:r>
          </w:p>
          <w:p w14:paraId="29FFF5A9" w14:textId="63D9DB32" w:rsidR="00FE6884" w:rsidRDefault="00FE6884" w:rsidP="00FE688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0"/>
                <w:szCs w:val="22"/>
              </w:rPr>
            </w:pPr>
            <w:r w:rsidRPr="001C287B">
              <w:rPr>
                <w:rFonts w:asciiTheme="minorHAnsi" w:hAnsiTheme="minorHAnsi" w:cs="Arial"/>
                <w:sz w:val="20"/>
                <w:szCs w:val="20"/>
              </w:rPr>
              <w:t>[</w:t>
            </w:r>
            <w:r>
              <w:rPr>
                <w:rFonts w:asciiTheme="minorHAnsi" w:hAnsiTheme="minorHAnsi" w:cs="Arial"/>
                <w:sz w:val="20"/>
                <w:szCs w:val="20"/>
                <w:u w:val="single"/>
              </w:rPr>
              <w:t>D</w:t>
            </w:r>
            <w:r w:rsidRPr="001C287B">
              <w:rPr>
                <w:rFonts w:asciiTheme="minorHAnsi" w:hAnsiTheme="minorHAnsi" w:cs="Arial"/>
                <w:sz w:val="20"/>
                <w:szCs w:val="20"/>
                <w:u w:val="single"/>
              </w:rPr>
              <w:t>irect measure</w:t>
            </w:r>
            <w:r w:rsidRPr="001C287B">
              <w:rPr>
                <w:rFonts w:asciiTheme="minorHAnsi" w:hAnsiTheme="minorHAnsi" w:cs="Arial"/>
                <w:sz w:val="20"/>
                <w:szCs w:val="20"/>
              </w:rPr>
              <w:t>]</w:t>
            </w:r>
          </w:p>
        </w:tc>
        <w:tc>
          <w:tcPr>
            <w:tcW w:w="2710" w:type="dxa"/>
          </w:tcPr>
          <w:p w14:paraId="5B8015F5" w14:textId="0C533781" w:rsidR="00FE6884" w:rsidRDefault="00FE6884" w:rsidP="00B143D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Overall scores are reported in comparison to all other EIU students who took the test.</w:t>
            </w:r>
          </w:p>
        </w:tc>
        <w:tc>
          <w:tcPr>
            <w:tcW w:w="3454" w:type="dxa"/>
          </w:tcPr>
          <w:p w14:paraId="5BD72F5E" w14:textId="77777777" w:rsidR="00FE6884" w:rsidRDefault="00FE6884" w:rsidP="009A79F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p>
        </w:tc>
      </w:tr>
    </w:tbl>
    <w:p w14:paraId="42A066D0" w14:textId="77777777" w:rsidR="00340968" w:rsidRDefault="00340968" w:rsidP="00584A09">
      <w:pPr>
        <w:contextualSpacing/>
        <w:rPr>
          <w:rFonts w:asciiTheme="minorHAnsi" w:hAnsiTheme="minorHAnsi" w:cs="Arial"/>
          <w:b/>
          <w:bCs/>
          <w:sz w:val="28"/>
          <w:szCs w:val="20"/>
        </w:rPr>
      </w:pPr>
    </w:p>
    <w:p w14:paraId="5C700BC5" w14:textId="77777777" w:rsidR="00DD7912" w:rsidRDefault="00DD7912">
      <w:pPr>
        <w:rPr>
          <w:rFonts w:asciiTheme="minorHAnsi" w:hAnsiTheme="minorHAnsi" w:cs="Arial"/>
          <w:b/>
          <w:bCs/>
          <w:sz w:val="28"/>
          <w:szCs w:val="20"/>
        </w:rPr>
      </w:pPr>
      <w:r>
        <w:rPr>
          <w:rFonts w:asciiTheme="minorHAnsi" w:hAnsiTheme="minorHAnsi" w:cs="Arial"/>
          <w:b/>
          <w:bCs/>
          <w:sz w:val="28"/>
          <w:szCs w:val="20"/>
        </w:rPr>
        <w:br w:type="page"/>
      </w:r>
    </w:p>
    <w:p w14:paraId="56C358F5" w14:textId="77777777" w:rsidR="00CE6E32" w:rsidRDefault="00CE6E32" w:rsidP="00584A09">
      <w:pPr>
        <w:contextualSpacing/>
        <w:rPr>
          <w:rFonts w:asciiTheme="minorHAnsi" w:hAnsiTheme="minorHAnsi" w:cs="Arial"/>
          <w:b/>
          <w:bCs/>
          <w:sz w:val="28"/>
          <w:szCs w:val="20"/>
        </w:rPr>
        <w:sectPr w:rsidR="00CE6E32" w:rsidSect="0039285F">
          <w:headerReference w:type="default" r:id="rId8"/>
          <w:footerReference w:type="default" r:id="rId9"/>
          <w:pgSz w:w="15840" w:h="12240" w:orient="landscape" w:code="1"/>
          <w:pgMar w:top="1008" w:right="1008" w:bottom="1008" w:left="1008" w:header="720" w:footer="720" w:gutter="0"/>
          <w:cols w:space="720"/>
          <w:docGrid w:linePitch="360"/>
        </w:sectPr>
      </w:pPr>
    </w:p>
    <w:p w14:paraId="556BC0A1" w14:textId="3DB4A8FA" w:rsidR="00466E54" w:rsidRDefault="00466E54" w:rsidP="00584A09">
      <w:pPr>
        <w:contextualSpacing/>
        <w:rPr>
          <w:rFonts w:asciiTheme="minorHAnsi" w:hAnsiTheme="minorHAnsi" w:cs="Arial"/>
          <w:b/>
          <w:bCs/>
          <w:sz w:val="28"/>
          <w:szCs w:val="20"/>
        </w:rPr>
      </w:pPr>
      <w:r w:rsidRPr="00466E54">
        <w:rPr>
          <w:rFonts w:asciiTheme="minorHAnsi" w:hAnsiTheme="minorHAnsi" w:cs="Arial"/>
          <w:b/>
          <w:bCs/>
          <w:sz w:val="28"/>
          <w:szCs w:val="20"/>
        </w:rPr>
        <w:lastRenderedPageBreak/>
        <w:t>2015-2016 Results</w:t>
      </w:r>
    </w:p>
    <w:p w14:paraId="565E274F" w14:textId="77777777" w:rsidR="00CF1C97" w:rsidRDefault="00CF1C97" w:rsidP="00CF1C97">
      <w:pPr>
        <w:rPr>
          <w:rFonts w:asciiTheme="minorHAnsi" w:hAnsiTheme="minorHAnsi" w:cs="Arial"/>
          <w:b/>
          <w:bCs/>
          <w:sz w:val="28"/>
          <w:szCs w:val="20"/>
        </w:rPr>
      </w:pPr>
    </w:p>
    <w:p w14:paraId="5C82434E" w14:textId="32247A5D" w:rsidR="000035C7" w:rsidRPr="000035C7" w:rsidRDefault="000035C7" w:rsidP="000035C7">
      <w:pPr>
        <w:pStyle w:val="Heading1"/>
      </w:pPr>
      <w:r w:rsidRPr="000035C7">
        <w:t>1. Scientific Inquiry, Critical Thinking, &amp; Quantitative Reasoning</w:t>
      </w:r>
    </w:p>
    <w:p w14:paraId="2E74F0A5" w14:textId="77777777" w:rsidR="00466E54" w:rsidRPr="001C287B" w:rsidRDefault="00466E54" w:rsidP="00584A09">
      <w:pPr>
        <w:contextualSpacing/>
        <w:rPr>
          <w:rFonts w:asciiTheme="minorHAnsi" w:hAnsiTheme="minorHAnsi" w:cs="Arial"/>
          <w:b/>
          <w:bCs/>
          <w:sz w:val="20"/>
          <w:szCs w:val="20"/>
        </w:rPr>
      </w:pPr>
    </w:p>
    <w:tbl>
      <w:tblPr>
        <w:tblStyle w:val="GridTable4-Accent1"/>
        <w:tblW w:w="14112" w:type="dxa"/>
        <w:tblLayout w:type="fixed"/>
        <w:tblLook w:val="0420" w:firstRow="1" w:lastRow="0" w:firstColumn="0" w:lastColumn="0" w:noHBand="0" w:noVBand="1"/>
      </w:tblPr>
      <w:tblGrid>
        <w:gridCol w:w="2515"/>
        <w:gridCol w:w="3510"/>
        <w:gridCol w:w="2430"/>
        <w:gridCol w:w="3330"/>
        <w:gridCol w:w="2327"/>
      </w:tblGrid>
      <w:tr w:rsidR="000C4734" w:rsidRPr="001C287B" w14:paraId="5050B6A8" w14:textId="77777777" w:rsidTr="00833320">
        <w:trPr>
          <w:cnfStyle w:val="100000000000" w:firstRow="1" w:lastRow="0" w:firstColumn="0" w:lastColumn="0" w:oddVBand="0" w:evenVBand="0" w:oddHBand="0" w:evenHBand="0" w:firstRowFirstColumn="0" w:firstRowLastColumn="0" w:lastRowFirstColumn="0" w:lastRowLastColumn="0"/>
          <w:cantSplit/>
          <w:tblHeader/>
        </w:trPr>
        <w:tc>
          <w:tcPr>
            <w:tcW w:w="2515" w:type="dxa"/>
          </w:tcPr>
          <w:p w14:paraId="7FEB2AE5" w14:textId="083FDDEF" w:rsidR="000C4734" w:rsidRPr="000C4734"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What are the learning objectives?</w:t>
            </w:r>
          </w:p>
        </w:tc>
        <w:tc>
          <w:tcPr>
            <w:tcW w:w="3510" w:type="dxa"/>
          </w:tcPr>
          <w:p w14:paraId="7BD98C1F" w14:textId="357DB38A" w:rsidR="000C4734" w:rsidRPr="001C287B"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 xml:space="preserve">How, where, and when are they assessed? </w:t>
            </w:r>
          </w:p>
        </w:tc>
        <w:tc>
          <w:tcPr>
            <w:tcW w:w="2430" w:type="dxa"/>
          </w:tcPr>
          <w:p w14:paraId="63E1880E" w14:textId="7471F1FF" w:rsidR="000C4734" w:rsidRPr="001C287B"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3330" w:type="dxa"/>
          </w:tcPr>
          <w:p w14:paraId="5E2D7898" w14:textId="0CD47958" w:rsidR="000C4734" w:rsidRPr="001C287B"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What are the results?</w:t>
            </w:r>
          </w:p>
        </w:tc>
        <w:tc>
          <w:tcPr>
            <w:tcW w:w="2327" w:type="dxa"/>
          </w:tcPr>
          <w:p w14:paraId="1178548F" w14:textId="008DB40A" w:rsidR="000C4734" w:rsidRPr="001C287B"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447358" w:rsidRPr="001C287B" w14:paraId="7BF7EEFC" w14:textId="77777777" w:rsidTr="00833320">
        <w:trPr>
          <w:cnfStyle w:val="000000100000" w:firstRow="0" w:lastRow="0" w:firstColumn="0" w:lastColumn="0" w:oddVBand="0" w:evenVBand="0" w:oddHBand="1" w:evenHBand="0" w:firstRowFirstColumn="0" w:firstRowLastColumn="0" w:lastRowFirstColumn="0" w:lastRowLastColumn="0"/>
          <w:cantSplit/>
        </w:trPr>
        <w:tc>
          <w:tcPr>
            <w:tcW w:w="2515" w:type="dxa"/>
            <w:vMerge w:val="restart"/>
            <w:shd w:val="clear" w:color="auto" w:fill="FFFFFF" w:themeFill="background1"/>
          </w:tcPr>
          <w:p w14:paraId="014EF893" w14:textId="29ED98CB" w:rsidR="00447358" w:rsidRPr="001C287B" w:rsidRDefault="00447358" w:rsidP="00340968">
            <w:pPr>
              <w:ind w:left="288" w:hanging="288"/>
              <w:contextualSpacing/>
              <w:rPr>
                <w:rFonts w:asciiTheme="minorHAnsi" w:hAnsiTheme="minorHAnsi" w:cs="Arial"/>
                <w:b/>
                <w:bCs/>
                <w:sz w:val="20"/>
                <w:szCs w:val="20"/>
              </w:rPr>
            </w:pPr>
            <w:r>
              <w:rPr>
                <w:rFonts w:asciiTheme="minorHAnsi" w:hAnsiTheme="minorHAnsi" w:cs="Cambria"/>
                <w:sz w:val="20"/>
                <w:szCs w:val="20"/>
              </w:rPr>
              <w:t>1.1 Apply innovative, integrative, and critical thinking skills to interpret psychological phenomena</w:t>
            </w:r>
          </w:p>
        </w:tc>
        <w:tc>
          <w:tcPr>
            <w:tcW w:w="3510" w:type="dxa"/>
            <w:shd w:val="clear" w:color="auto" w:fill="auto"/>
          </w:tcPr>
          <w:p w14:paraId="4DA2BF19" w14:textId="36D651ED" w:rsidR="00447358" w:rsidRPr="001C287B" w:rsidRDefault="00447358" w:rsidP="00D87E2F">
            <w:pPr>
              <w:contextualSpacing/>
              <w:rPr>
                <w:rFonts w:asciiTheme="minorHAnsi" w:hAnsiTheme="minorHAnsi" w:cs="Arial"/>
                <w:sz w:val="20"/>
                <w:szCs w:val="20"/>
              </w:rPr>
            </w:pPr>
            <w:r>
              <w:rPr>
                <w:rFonts w:asciiTheme="minorHAnsi" w:hAnsiTheme="minorHAnsi" w:cs="Arial"/>
                <w:sz w:val="20"/>
                <w:szCs w:val="20"/>
              </w:rPr>
              <w:t>GSS</w:t>
            </w:r>
          </w:p>
        </w:tc>
        <w:tc>
          <w:tcPr>
            <w:tcW w:w="2430" w:type="dxa"/>
            <w:shd w:val="clear" w:color="auto" w:fill="auto"/>
          </w:tcPr>
          <w:p w14:paraId="7789F58D" w14:textId="4D7766EB" w:rsidR="00447358" w:rsidRPr="00FE6884" w:rsidRDefault="00447358" w:rsidP="00FE6884">
            <w:pPr>
              <w:contextualSpacing/>
              <w:rPr>
                <w:rFonts w:asciiTheme="minorHAnsi" w:hAnsiTheme="minorHAnsi" w:cs="Arial"/>
                <w:sz w:val="20"/>
                <w:szCs w:val="20"/>
              </w:rPr>
            </w:pPr>
          </w:p>
        </w:tc>
        <w:tc>
          <w:tcPr>
            <w:tcW w:w="3330" w:type="dxa"/>
            <w:shd w:val="clear" w:color="auto" w:fill="auto"/>
          </w:tcPr>
          <w:p w14:paraId="029E14DE" w14:textId="2C01C54D" w:rsidR="00447358" w:rsidRPr="001C287B" w:rsidRDefault="00447358" w:rsidP="00584A09">
            <w:pPr>
              <w:contextualSpacing/>
              <w:rPr>
                <w:rFonts w:asciiTheme="minorHAnsi" w:hAnsiTheme="minorHAnsi" w:cs="Arial"/>
                <w:sz w:val="20"/>
                <w:szCs w:val="20"/>
              </w:rPr>
            </w:pPr>
            <w:r w:rsidRPr="001C287B">
              <w:rPr>
                <w:rFonts w:asciiTheme="minorHAnsi" w:hAnsiTheme="minorHAnsi" w:cs="Arial"/>
                <w:sz w:val="20"/>
                <w:szCs w:val="20"/>
              </w:rPr>
              <w:t>M = 3.57, 97% Some/A lot</w:t>
            </w:r>
          </w:p>
        </w:tc>
        <w:tc>
          <w:tcPr>
            <w:tcW w:w="2327" w:type="dxa"/>
            <w:vMerge w:val="restart"/>
            <w:shd w:val="clear" w:color="auto" w:fill="auto"/>
          </w:tcPr>
          <w:p w14:paraId="244CC343" w14:textId="4BFA00C2" w:rsidR="00447358" w:rsidRPr="001C287B" w:rsidRDefault="00447358" w:rsidP="00447358">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059338D5" w14:textId="77777777" w:rsidR="00447358" w:rsidRPr="001C287B" w:rsidRDefault="00447358" w:rsidP="00584A09">
            <w:pPr>
              <w:contextualSpacing/>
              <w:rPr>
                <w:rFonts w:asciiTheme="minorHAnsi" w:hAnsiTheme="minorHAnsi" w:cs="Arial"/>
                <w:sz w:val="20"/>
                <w:szCs w:val="20"/>
              </w:rPr>
            </w:pPr>
          </w:p>
        </w:tc>
      </w:tr>
      <w:tr w:rsidR="00447358" w:rsidRPr="001C287B" w14:paraId="68E6D406" w14:textId="77777777" w:rsidTr="00833320">
        <w:trPr>
          <w:cantSplit/>
        </w:trPr>
        <w:tc>
          <w:tcPr>
            <w:tcW w:w="2515" w:type="dxa"/>
            <w:vMerge/>
            <w:shd w:val="clear" w:color="auto" w:fill="FFFFFF" w:themeFill="background1"/>
          </w:tcPr>
          <w:p w14:paraId="5E1E8D3B" w14:textId="77777777" w:rsidR="00447358" w:rsidRPr="001C287B" w:rsidRDefault="00447358" w:rsidP="00584A09">
            <w:pPr>
              <w:ind w:left="360" w:hanging="360"/>
              <w:contextualSpacing/>
              <w:rPr>
                <w:rFonts w:asciiTheme="minorHAnsi" w:hAnsiTheme="minorHAnsi" w:cs="Cambria"/>
                <w:sz w:val="20"/>
                <w:szCs w:val="20"/>
              </w:rPr>
            </w:pPr>
          </w:p>
        </w:tc>
        <w:tc>
          <w:tcPr>
            <w:tcW w:w="3510" w:type="dxa"/>
            <w:shd w:val="clear" w:color="auto" w:fill="auto"/>
          </w:tcPr>
          <w:p w14:paraId="551CE673" w14:textId="35774EA5" w:rsidR="00447358" w:rsidRPr="001C287B" w:rsidRDefault="00447358" w:rsidP="00D87E2F">
            <w:pPr>
              <w:contextualSpacing/>
              <w:rPr>
                <w:rFonts w:asciiTheme="minorHAnsi" w:hAnsiTheme="minorHAnsi" w:cs="Arial"/>
                <w:sz w:val="20"/>
                <w:szCs w:val="20"/>
              </w:rPr>
            </w:pPr>
            <w:r>
              <w:rPr>
                <w:rFonts w:asciiTheme="minorHAnsi" w:hAnsiTheme="minorHAnsi" w:cs="Arial"/>
                <w:sz w:val="20"/>
                <w:szCs w:val="20"/>
              </w:rPr>
              <w:t>Research Methods Poster Evaluation</w:t>
            </w:r>
          </w:p>
        </w:tc>
        <w:tc>
          <w:tcPr>
            <w:tcW w:w="2430" w:type="dxa"/>
            <w:shd w:val="clear" w:color="auto" w:fill="auto"/>
          </w:tcPr>
          <w:p w14:paraId="50C1B7B2" w14:textId="77777777" w:rsidR="00447358" w:rsidRPr="001C287B" w:rsidRDefault="00447358" w:rsidP="00584A09">
            <w:pPr>
              <w:contextualSpacing/>
              <w:rPr>
                <w:rFonts w:asciiTheme="minorHAnsi" w:hAnsiTheme="minorHAnsi" w:cs="Arial"/>
                <w:sz w:val="20"/>
                <w:szCs w:val="20"/>
              </w:rPr>
            </w:pPr>
          </w:p>
        </w:tc>
        <w:tc>
          <w:tcPr>
            <w:tcW w:w="3330" w:type="dxa"/>
            <w:shd w:val="clear" w:color="auto" w:fill="auto"/>
          </w:tcPr>
          <w:p w14:paraId="32B11369" w14:textId="7B9E4042" w:rsidR="00447358" w:rsidRPr="001C287B" w:rsidRDefault="00447358" w:rsidP="00584A09">
            <w:pPr>
              <w:contextualSpacing/>
              <w:rPr>
                <w:rFonts w:asciiTheme="minorHAnsi" w:hAnsiTheme="minorHAnsi" w:cs="Arial"/>
                <w:sz w:val="20"/>
                <w:szCs w:val="20"/>
              </w:rPr>
            </w:pPr>
            <w:r w:rsidRPr="001C287B">
              <w:rPr>
                <w:rFonts w:asciiTheme="minorHAnsi" w:hAnsiTheme="minorHAnsi" w:cs="Arial"/>
                <w:sz w:val="20"/>
                <w:szCs w:val="20"/>
              </w:rPr>
              <w:t>M = 3.13, 76% Good/Excellent</w:t>
            </w:r>
          </w:p>
        </w:tc>
        <w:tc>
          <w:tcPr>
            <w:tcW w:w="2327" w:type="dxa"/>
            <w:vMerge/>
            <w:shd w:val="clear" w:color="auto" w:fill="auto"/>
          </w:tcPr>
          <w:p w14:paraId="4E4284A0" w14:textId="77777777" w:rsidR="00447358" w:rsidRPr="001C287B" w:rsidRDefault="00447358" w:rsidP="00584A09">
            <w:pPr>
              <w:contextualSpacing/>
              <w:rPr>
                <w:rFonts w:asciiTheme="minorHAnsi" w:hAnsiTheme="minorHAnsi" w:cs="Arial"/>
                <w:sz w:val="20"/>
                <w:szCs w:val="20"/>
              </w:rPr>
            </w:pPr>
          </w:p>
        </w:tc>
      </w:tr>
      <w:tr w:rsidR="00447358" w:rsidRPr="001C287B" w14:paraId="344B8DE4" w14:textId="77777777" w:rsidTr="00833320">
        <w:trPr>
          <w:cnfStyle w:val="000000100000" w:firstRow="0" w:lastRow="0" w:firstColumn="0" w:lastColumn="0" w:oddVBand="0" w:evenVBand="0" w:oddHBand="1" w:evenHBand="0" w:firstRowFirstColumn="0" w:firstRowLastColumn="0" w:lastRowFirstColumn="0" w:lastRowLastColumn="0"/>
          <w:cantSplit/>
        </w:trPr>
        <w:tc>
          <w:tcPr>
            <w:tcW w:w="2515" w:type="dxa"/>
            <w:vMerge/>
            <w:shd w:val="clear" w:color="auto" w:fill="FFFFFF" w:themeFill="background1"/>
          </w:tcPr>
          <w:p w14:paraId="274AF04E" w14:textId="77777777" w:rsidR="00447358" w:rsidRPr="001C287B" w:rsidRDefault="00447358" w:rsidP="00584A09">
            <w:pPr>
              <w:ind w:left="360" w:hanging="360"/>
              <w:contextualSpacing/>
              <w:rPr>
                <w:rFonts w:asciiTheme="minorHAnsi" w:hAnsiTheme="minorHAnsi" w:cs="Cambria"/>
                <w:sz w:val="20"/>
                <w:szCs w:val="20"/>
              </w:rPr>
            </w:pPr>
          </w:p>
        </w:tc>
        <w:tc>
          <w:tcPr>
            <w:tcW w:w="3510" w:type="dxa"/>
            <w:shd w:val="clear" w:color="auto" w:fill="auto"/>
          </w:tcPr>
          <w:p w14:paraId="00F1B72F" w14:textId="18FB9707" w:rsidR="00447358" w:rsidRPr="001C287B" w:rsidRDefault="00447358" w:rsidP="00D87E2F">
            <w:pPr>
              <w:contextualSpacing/>
              <w:rPr>
                <w:rFonts w:asciiTheme="minorHAnsi" w:hAnsiTheme="minorHAnsi" w:cs="Arial"/>
                <w:sz w:val="20"/>
                <w:szCs w:val="20"/>
              </w:rPr>
            </w:pPr>
            <w:r>
              <w:rPr>
                <w:rFonts w:asciiTheme="minorHAnsi" w:hAnsiTheme="minorHAnsi" w:cs="Arial"/>
                <w:sz w:val="20"/>
                <w:szCs w:val="20"/>
              </w:rPr>
              <w:t>Intern Self-Evaluation</w:t>
            </w:r>
          </w:p>
        </w:tc>
        <w:tc>
          <w:tcPr>
            <w:tcW w:w="2430" w:type="dxa"/>
            <w:shd w:val="clear" w:color="auto" w:fill="auto"/>
          </w:tcPr>
          <w:p w14:paraId="540D2731" w14:textId="77777777" w:rsidR="00447358" w:rsidRPr="001C287B" w:rsidRDefault="00447358" w:rsidP="00584A09">
            <w:pPr>
              <w:contextualSpacing/>
              <w:rPr>
                <w:rFonts w:asciiTheme="minorHAnsi" w:hAnsiTheme="minorHAnsi" w:cs="Arial"/>
                <w:sz w:val="20"/>
                <w:szCs w:val="20"/>
              </w:rPr>
            </w:pPr>
          </w:p>
        </w:tc>
        <w:tc>
          <w:tcPr>
            <w:tcW w:w="3330" w:type="dxa"/>
            <w:shd w:val="clear" w:color="auto" w:fill="auto"/>
          </w:tcPr>
          <w:p w14:paraId="17A56795" w14:textId="7D71AF7B" w:rsidR="00447358" w:rsidRPr="001C287B" w:rsidRDefault="00447358" w:rsidP="00584A09">
            <w:pPr>
              <w:contextualSpacing/>
              <w:rPr>
                <w:rFonts w:asciiTheme="minorHAnsi" w:hAnsiTheme="minorHAnsi" w:cs="Arial"/>
                <w:sz w:val="20"/>
                <w:szCs w:val="20"/>
              </w:rPr>
            </w:pPr>
            <w:r w:rsidRPr="001C287B">
              <w:rPr>
                <w:rFonts w:asciiTheme="minorHAnsi" w:hAnsiTheme="minorHAnsi" w:cs="Arial"/>
                <w:sz w:val="20"/>
                <w:szCs w:val="20"/>
              </w:rPr>
              <w:t>80% Agree/SA</w:t>
            </w:r>
          </w:p>
        </w:tc>
        <w:tc>
          <w:tcPr>
            <w:tcW w:w="2327" w:type="dxa"/>
            <w:vMerge/>
            <w:shd w:val="clear" w:color="auto" w:fill="auto"/>
          </w:tcPr>
          <w:p w14:paraId="3F8389D5" w14:textId="77777777" w:rsidR="00447358" w:rsidRPr="001C287B" w:rsidRDefault="00447358" w:rsidP="00584A09">
            <w:pPr>
              <w:contextualSpacing/>
              <w:rPr>
                <w:rFonts w:asciiTheme="minorHAnsi" w:hAnsiTheme="minorHAnsi" w:cs="Arial"/>
                <w:sz w:val="20"/>
                <w:szCs w:val="20"/>
              </w:rPr>
            </w:pPr>
          </w:p>
        </w:tc>
      </w:tr>
      <w:tr w:rsidR="00447358" w:rsidRPr="001C287B" w14:paraId="0213B626" w14:textId="77777777" w:rsidTr="00833320">
        <w:trPr>
          <w:cantSplit/>
        </w:trPr>
        <w:tc>
          <w:tcPr>
            <w:tcW w:w="2515" w:type="dxa"/>
            <w:vMerge/>
            <w:shd w:val="clear" w:color="auto" w:fill="FFFFFF" w:themeFill="background1"/>
          </w:tcPr>
          <w:p w14:paraId="466E1F33" w14:textId="77777777" w:rsidR="00447358" w:rsidRPr="001C287B" w:rsidRDefault="00447358" w:rsidP="00584A09">
            <w:pPr>
              <w:ind w:left="360" w:hanging="360"/>
              <w:contextualSpacing/>
              <w:rPr>
                <w:rFonts w:asciiTheme="minorHAnsi" w:hAnsiTheme="minorHAnsi" w:cs="Cambria"/>
                <w:sz w:val="20"/>
                <w:szCs w:val="20"/>
              </w:rPr>
            </w:pPr>
          </w:p>
        </w:tc>
        <w:tc>
          <w:tcPr>
            <w:tcW w:w="3510" w:type="dxa"/>
            <w:shd w:val="clear" w:color="auto" w:fill="auto"/>
          </w:tcPr>
          <w:p w14:paraId="09AFD18E" w14:textId="493F74D2" w:rsidR="00447358" w:rsidRDefault="00447358" w:rsidP="00D87E2F">
            <w:pPr>
              <w:contextualSpacing/>
              <w:rPr>
                <w:rFonts w:asciiTheme="minorHAnsi" w:hAnsiTheme="minorHAnsi" w:cs="Arial"/>
                <w:sz w:val="20"/>
                <w:szCs w:val="20"/>
              </w:rPr>
            </w:pPr>
            <w:r>
              <w:rPr>
                <w:rFonts w:asciiTheme="minorHAnsi" w:hAnsiTheme="minorHAnsi" w:cs="Arial"/>
                <w:sz w:val="20"/>
                <w:szCs w:val="20"/>
              </w:rPr>
              <w:t>Student Researcher Survey</w:t>
            </w:r>
          </w:p>
        </w:tc>
        <w:tc>
          <w:tcPr>
            <w:tcW w:w="2430" w:type="dxa"/>
            <w:shd w:val="clear" w:color="auto" w:fill="auto"/>
          </w:tcPr>
          <w:p w14:paraId="3906E8E3" w14:textId="77777777" w:rsidR="00447358" w:rsidRPr="001C287B" w:rsidRDefault="00447358" w:rsidP="00584A09">
            <w:pPr>
              <w:contextualSpacing/>
              <w:rPr>
                <w:rFonts w:asciiTheme="minorHAnsi" w:hAnsiTheme="minorHAnsi" w:cs="Arial"/>
                <w:sz w:val="20"/>
                <w:szCs w:val="20"/>
              </w:rPr>
            </w:pPr>
          </w:p>
        </w:tc>
        <w:tc>
          <w:tcPr>
            <w:tcW w:w="3330" w:type="dxa"/>
            <w:shd w:val="clear" w:color="auto" w:fill="auto"/>
          </w:tcPr>
          <w:p w14:paraId="59211E0F" w14:textId="584299B0" w:rsidR="00447358" w:rsidRPr="001C287B" w:rsidRDefault="00447358" w:rsidP="00584A09">
            <w:pPr>
              <w:contextualSpacing/>
              <w:rPr>
                <w:rFonts w:asciiTheme="minorHAnsi" w:hAnsiTheme="minorHAnsi" w:cs="Arial"/>
                <w:sz w:val="20"/>
                <w:szCs w:val="20"/>
              </w:rPr>
            </w:pPr>
            <w:r>
              <w:rPr>
                <w:rFonts w:asciiTheme="minorHAnsi" w:hAnsiTheme="minorHAnsi" w:cs="Arial"/>
                <w:sz w:val="20"/>
                <w:szCs w:val="20"/>
              </w:rPr>
              <w:t>M = 3.45, 94% Some/A lot</w:t>
            </w:r>
          </w:p>
        </w:tc>
        <w:tc>
          <w:tcPr>
            <w:tcW w:w="2327" w:type="dxa"/>
            <w:vMerge/>
            <w:shd w:val="clear" w:color="auto" w:fill="auto"/>
          </w:tcPr>
          <w:p w14:paraId="668B1E3B" w14:textId="77777777" w:rsidR="00447358" w:rsidRPr="001C287B" w:rsidRDefault="00447358" w:rsidP="00584A09">
            <w:pPr>
              <w:contextualSpacing/>
              <w:rPr>
                <w:rFonts w:asciiTheme="minorHAnsi" w:hAnsiTheme="minorHAnsi" w:cs="Arial"/>
                <w:sz w:val="20"/>
                <w:szCs w:val="20"/>
              </w:rPr>
            </w:pPr>
          </w:p>
        </w:tc>
      </w:tr>
      <w:tr w:rsidR="00447358" w:rsidRPr="001C287B" w14:paraId="7E3C75DC" w14:textId="77777777" w:rsidTr="00833320">
        <w:trPr>
          <w:cnfStyle w:val="000000100000" w:firstRow="0" w:lastRow="0" w:firstColumn="0" w:lastColumn="0" w:oddVBand="0" w:evenVBand="0" w:oddHBand="1" w:evenHBand="0" w:firstRowFirstColumn="0" w:firstRowLastColumn="0" w:lastRowFirstColumn="0" w:lastRowLastColumn="0"/>
          <w:cantSplit/>
        </w:trPr>
        <w:tc>
          <w:tcPr>
            <w:tcW w:w="2515" w:type="dxa"/>
            <w:vMerge/>
            <w:shd w:val="clear" w:color="auto" w:fill="FFFFFF" w:themeFill="background1"/>
          </w:tcPr>
          <w:p w14:paraId="56A430D8" w14:textId="77777777" w:rsidR="00447358" w:rsidRPr="001C287B" w:rsidRDefault="00447358" w:rsidP="00584A09">
            <w:pPr>
              <w:ind w:left="360" w:hanging="360"/>
              <w:contextualSpacing/>
              <w:rPr>
                <w:rFonts w:asciiTheme="minorHAnsi" w:hAnsiTheme="minorHAnsi" w:cs="Cambria"/>
                <w:sz w:val="20"/>
                <w:szCs w:val="20"/>
              </w:rPr>
            </w:pPr>
          </w:p>
        </w:tc>
        <w:tc>
          <w:tcPr>
            <w:tcW w:w="3510" w:type="dxa"/>
            <w:shd w:val="clear" w:color="auto" w:fill="auto"/>
          </w:tcPr>
          <w:p w14:paraId="73F2C2AE" w14:textId="00BFB650" w:rsidR="00447358" w:rsidRDefault="00447358" w:rsidP="00D87E2F">
            <w:pPr>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430" w:type="dxa"/>
            <w:shd w:val="clear" w:color="auto" w:fill="auto"/>
          </w:tcPr>
          <w:p w14:paraId="432382D9" w14:textId="77777777" w:rsidR="00447358" w:rsidRPr="001C287B" w:rsidRDefault="00447358" w:rsidP="00584A09">
            <w:pPr>
              <w:contextualSpacing/>
              <w:rPr>
                <w:rFonts w:asciiTheme="minorHAnsi" w:hAnsiTheme="minorHAnsi" w:cs="Arial"/>
                <w:sz w:val="20"/>
                <w:szCs w:val="20"/>
              </w:rPr>
            </w:pPr>
          </w:p>
        </w:tc>
        <w:tc>
          <w:tcPr>
            <w:tcW w:w="3330" w:type="dxa"/>
            <w:shd w:val="clear" w:color="auto" w:fill="auto"/>
          </w:tcPr>
          <w:p w14:paraId="445F9F91" w14:textId="7F4AF93E" w:rsidR="00447358" w:rsidRPr="001C287B" w:rsidRDefault="00447358" w:rsidP="00A93F7C">
            <w:pPr>
              <w:contextualSpacing/>
              <w:rPr>
                <w:rFonts w:asciiTheme="minorHAnsi" w:hAnsiTheme="minorHAnsi" w:cs="Arial"/>
                <w:sz w:val="20"/>
                <w:szCs w:val="20"/>
              </w:rPr>
            </w:pPr>
            <w:r>
              <w:rPr>
                <w:rFonts w:asciiTheme="minorHAnsi" w:hAnsiTheme="minorHAnsi" w:cs="Arial"/>
                <w:sz w:val="20"/>
                <w:szCs w:val="20"/>
              </w:rPr>
              <w:t>M = 3.70, 98% Some/A lot</w:t>
            </w:r>
          </w:p>
        </w:tc>
        <w:tc>
          <w:tcPr>
            <w:tcW w:w="2327" w:type="dxa"/>
            <w:vMerge/>
            <w:shd w:val="clear" w:color="auto" w:fill="auto"/>
          </w:tcPr>
          <w:p w14:paraId="23794443" w14:textId="77777777" w:rsidR="00447358" w:rsidRPr="001C287B" w:rsidRDefault="00447358" w:rsidP="00584A09">
            <w:pPr>
              <w:contextualSpacing/>
              <w:rPr>
                <w:rFonts w:asciiTheme="minorHAnsi" w:hAnsiTheme="minorHAnsi" w:cs="Arial"/>
                <w:sz w:val="20"/>
                <w:szCs w:val="20"/>
              </w:rPr>
            </w:pPr>
          </w:p>
        </w:tc>
      </w:tr>
      <w:tr w:rsidR="00447358" w:rsidRPr="001C287B" w14:paraId="2932795F" w14:textId="77777777" w:rsidTr="00833320">
        <w:trPr>
          <w:cantSplit/>
        </w:trPr>
        <w:tc>
          <w:tcPr>
            <w:tcW w:w="2515" w:type="dxa"/>
            <w:vMerge/>
            <w:shd w:val="clear" w:color="auto" w:fill="FFFFFF" w:themeFill="background1"/>
          </w:tcPr>
          <w:p w14:paraId="60F485C5" w14:textId="77777777" w:rsidR="00447358" w:rsidRPr="001C287B" w:rsidRDefault="00447358" w:rsidP="00584A09">
            <w:pPr>
              <w:ind w:left="360" w:hanging="360"/>
              <w:contextualSpacing/>
              <w:rPr>
                <w:rFonts w:asciiTheme="minorHAnsi" w:hAnsiTheme="minorHAnsi" w:cs="Cambria"/>
                <w:sz w:val="20"/>
                <w:szCs w:val="20"/>
              </w:rPr>
            </w:pPr>
          </w:p>
        </w:tc>
        <w:tc>
          <w:tcPr>
            <w:tcW w:w="3510" w:type="dxa"/>
            <w:shd w:val="clear" w:color="auto" w:fill="auto"/>
          </w:tcPr>
          <w:p w14:paraId="1FBCBB1F" w14:textId="27327354" w:rsidR="00447358" w:rsidRDefault="00447358" w:rsidP="00E148C9">
            <w:pPr>
              <w:contextualSpacing/>
              <w:rPr>
                <w:rFonts w:asciiTheme="minorHAnsi" w:hAnsiTheme="minorHAnsi"/>
                <w:sz w:val="20"/>
                <w:szCs w:val="22"/>
              </w:rPr>
            </w:pPr>
            <w:r>
              <w:rPr>
                <w:rFonts w:asciiTheme="minorHAnsi" w:hAnsiTheme="minorHAnsi"/>
                <w:sz w:val="20"/>
                <w:szCs w:val="22"/>
              </w:rPr>
              <w:t>Capstone Course Ratings</w:t>
            </w:r>
          </w:p>
        </w:tc>
        <w:tc>
          <w:tcPr>
            <w:tcW w:w="2430" w:type="dxa"/>
            <w:shd w:val="clear" w:color="auto" w:fill="auto"/>
          </w:tcPr>
          <w:p w14:paraId="266364F6" w14:textId="63819E73" w:rsidR="00447358" w:rsidRPr="001C287B" w:rsidRDefault="00447358" w:rsidP="00584A09">
            <w:pPr>
              <w:contextualSpacing/>
              <w:rPr>
                <w:rFonts w:asciiTheme="minorHAnsi" w:hAnsiTheme="minorHAnsi" w:cs="Arial"/>
                <w:sz w:val="20"/>
                <w:szCs w:val="20"/>
              </w:rPr>
            </w:pPr>
          </w:p>
        </w:tc>
        <w:tc>
          <w:tcPr>
            <w:tcW w:w="3330" w:type="dxa"/>
            <w:shd w:val="clear" w:color="auto" w:fill="auto"/>
          </w:tcPr>
          <w:p w14:paraId="4E24FCE5" w14:textId="74C0243F" w:rsidR="00447358" w:rsidRDefault="00447358" w:rsidP="00E148C9">
            <w:pPr>
              <w:contextualSpacing/>
              <w:rPr>
                <w:rFonts w:asciiTheme="minorHAnsi" w:hAnsiTheme="minorHAnsi" w:cs="Arial"/>
                <w:sz w:val="20"/>
                <w:szCs w:val="20"/>
              </w:rPr>
            </w:pPr>
            <w:r>
              <w:rPr>
                <w:rFonts w:asciiTheme="minorHAnsi" w:hAnsiTheme="minorHAnsi" w:cs="Arial"/>
                <w:sz w:val="20"/>
                <w:szCs w:val="20"/>
              </w:rPr>
              <w:t>M = 3.24, 90% Competent/Highly Comp.</w:t>
            </w:r>
          </w:p>
        </w:tc>
        <w:tc>
          <w:tcPr>
            <w:tcW w:w="2327" w:type="dxa"/>
            <w:vMerge/>
            <w:shd w:val="clear" w:color="auto" w:fill="auto"/>
          </w:tcPr>
          <w:p w14:paraId="7C06BAA0" w14:textId="77777777" w:rsidR="00447358" w:rsidRPr="001C287B" w:rsidRDefault="00447358" w:rsidP="00584A09">
            <w:pPr>
              <w:contextualSpacing/>
              <w:rPr>
                <w:rFonts w:asciiTheme="minorHAnsi" w:hAnsiTheme="minorHAnsi" w:cs="Arial"/>
                <w:sz w:val="20"/>
                <w:szCs w:val="20"/>
              </w:rPr>
            </w:pPr>
          </w:p>
        </w:tc>
      </w:tr>
      <w:tr w:rsidR="00447358" w:rsidRPr="001C287B" w14:paraId="6D2916EE" w14:textId="77777777" w:rsidTr="00833320">
        <w:trPr>
          <w:cnfStyle w:val="000000100000" w:firstRow="0" w:lastRow="0" w:firstColumn="0" w:lastColumn="0" w:oddVBand="0" w:evenVBand="0" w:oddHBand="1" w:evenHBand="0" w:firstRowFirstColumn="0" w:firstRowLastColumn="0" w:lastRowFirstColumn="0" w:lastRowLastColumn="0"/>
          <w:cantSplit/>
        </w:trPr>
        <w:tc>
          <w:tcPr>
            <w:tcW w:w="2515" w:type="dxa"/>
            <w:vMerge w:val="restart"/>
          </w:tcPr>
          <w:p w14:paraId="26CCFC0A" w14:textId="3D27AB62" w:rsidR="00447358" w:rsidRPr="001C287B" w:rsidRDefault="00447358" w:rsidP="00340968">
            <w:pPr>
              <w:ind w:left="288" w:hanging="288"/>
              <w:contextualSpacing/>
              <w:rPr>
                <w:rFonts w:asciiTheme="minorHAnsi" w:hAnsiTheme="minorHAnsi" w:cs="Arial"/>
                <w:b/>
                <w:bCs/>
                <w:sz w:val="20"/>
                <w:szCs w:val="20"/>
              </w:rPr>
            </w:pPr>
            <w:r w:rsidRPr="001C287B">
              <w:rPr>
                <w:rFonts w:asciiTheme="minorHAnsi" w:hAnsiTheme="minorHAnsi" w:cs="Cambria"/>
                <w:sz w:val="20"/>
                <w:szCs w:val="20"/>
              </w:rPr>
              <w:t>1.2 Apply innovative, integrative, and critical thinking skills to design and conduct research, analyze data, and interpret results.</w:t>
            </w:r>
          </w:p>
        </w:tc>
        <w:tc>
          <w:tcPr>
            <w:tcW w:w="3510" w:type="dxa"/>
          </w:tcPr>
          <w:p w14:paraId="20EDC6E7" w14:textId="13561D08" w:rsidR="00447358" w:rsidRPr="001C287B" w:rsidRDefault="00447358" w:rsidP="00584A09">
            <w:pPr>
              <w:contextualSpacing/>
              <w:rPr>
                <w:rFonts w:asciiTheme="minorHAnsi" w:hAnsiTheme="minorHAnsi" w:cs="Arial"/>
                <w:sz w:val="20"/>
                <w:szCs w:val="20"/>
              </w:rPr>
            </w:pPr>
            <w:r>
              <w:rPr>
                <w:rFonts w:asciiTheme="minorHAnsi" w:hAnsiTheme="minorHAnsi" w:cs="Arial"/>
                <w:sz w:val="20"/>
                <w:szCs w:val="20"/>
              </w:rPr>
              <w:t>GSS</w:t>
            </w:r>
          </w:p>
        </w:tc>
        <w:tc>
          <w:tcPr>
            <w:tcW w:w="2430" w:type="dxa"/>
          </w:tcPr>
          <w:p w14:paraId="5CF45964" w14:textId="77777777" w:rsidR="00447358" w:rsidRPr="001C287B" w:rsidRDefault="00447358" w:rsidP="00584A09">
            <w:pPr>
              <w:contextualSpacing/>
              <w:rPr>
                <w:rFonts w:asciiTheme="minorHAnsi" w:hAnsiTheme="minorHAnsi" w:cs="Arial"/>
                <w:sz w:val="20"/>
                <w:szCs w:val="20"/>
              </w:rPr>
            </w:pPr>
          </w:p>
        </w:tc>
        <w:tc>
          <w:tcPr>
            <w:tcW w:w="3330" w:type="dxa"/>
          </w:tcPr>
          <w:p w14:paraId="25164A7D" w14:textId="6BF07C33" w:rsidR="00447358" w:rsidRPr="001C287B" w:rsidRDefault="00447358" w:rsidP="00584A09">
            <w:pPr>
              <w:contextualSpacing/>
              <w:rPr>
                <w:rFonts w:asciiTheme="minorHAnsi" w:hAnsiTheme="minorHAnsi" w:cs="Arial"/>
                <w:sz w:val="20"/>
                <w:szCs w:val="20"/>
              </w:rPr>
            </w:pPr>
            <w:r w:rsidRPr="001C287B">
              <w:rPr>
                <w:rFonts w:asciiTheme="minorHAnsi" w:hAnsiTheme="minorHAnsi" w:cs="Arial"/>
                <w:sz w:val="20"/>
                <w:szCs w:val="20"/>
              </w:rPr>
              <w:t>M = 3.53, 93% Some/A lot</w:t>
            </w:r>
          </w:p>
        </w:tc>
        <w:tc>
          <w:tcPr>
            <w:tcW w:w="2327" w:type="dxa"/>
            <w:vMerge/>
          </w:tcPr>
          <w:p w14:paraId="63346C3C" w14:textId="77777777" w:rsidR="00447358" w:rsidRPr="001C287B" w:rsidRDefault="00447358" w:rsidP="00584A09">
            <w:pPr>
              <w:contextualSpacing/>
              <w:rPr>
                <w:rFonts w:asciiTheme="minorHAnsi" w:hAnsiTheme="minorHAnsi" w:cs="Arial"/>
                <w:sz w:val="20"/>
                <w:szCs w:val="20"/>
              </w:rPr>
            </w:pPr>
          </w:p>
        </w:tc>
      </w:tr>
      <w:tr w:rsidR="00447358" w:rsidRPr="001C287B" w14:paraId="04D4AA38" w14:textId="77777777" w:rsidTr="00833320">
        <w:trPr>
          <w:cantSplit/>
        </w:trPr>
        <w:tc>
          <w:tcPr>
            <w:tcW w:w="2515" w:type="dxa"/>
            <w:vMerge/>
          </w:tcPr>
          <w:p w14:paraId="21D68BFF" w14:textId="77777777" w:rsidR="00447358" w:rsidRPr="001C287B" w:rsidRDefault="00447358" w:rsidP="000B37FB">
            <w:pPr>
              <w:ind w:left="360" w:hanging="360"/>
              <w:contextualSpacing/>
              <w:rPr>
                <w:rFonts w:asciiTheme="minorHAnsi" w:hAnsiTheme="minorHAnsi" w:cs="Cambria"/>
                <w:sz w:val="20"/>
                <w:szCs w:val="20"/>
              </w:rPr>
            </w:pPr>
          </w:p>
        </w:tc>
        <w:tc>
          <w:tcPr>
            <w:tcW w:w="3510" w:type="dxa"/>
            <w:shd w:val="clear" w:color="auto" w:fill="DEEAF6" w:themeFill="accent1" w:themeFillTint="33"/>
          </w:tcPr>
          <w:p w14:paraId="3EC56FC8" w14:textId="48D4DE25" w:rsidR="00447358" w:rsidRPr="001C287B" w:rsidRDefault="00447358" w:rsidP="000B37FB">
            <w:pPr>
              <w:contextualSpacing/>
              <w:rPr>
                <w:rFonts w:asciiTheme="minorHAnsi" w:hAnsiTheme="minorHAnsi" w:cs="Arial"/>
                <w:sz w:val="20"/>
                <w:szCs w:val="20"/>
              </w:rPr>
            </w:pPr>
            <w:r>
              <w:rPr>
                <w:rFonts w:asciiTheme="minorHAnsi" w:hAnsiTheme="minorHAnsi" w:cs="Arial"/>
                <w:sz w:val="20"/>
                <w:szCs w:val="20"/>
              </w:rPr>
              <w:t>Research Methods Poster Evaluation</w:t>
            </w:r>
          </w:p>
        </w:tc>
        <w:tc>
          <w:tcPr>
            <w:tcW w:w="2430" w:type="dxa"/>
            <w:shd w:val="clear" w:color="auto" w:fill="DEEAF6" w:themeFill="accent1" w:themeFillTint="33"/>
          </w:tcPr>
          <w:p w14:paraId="375E23B3" w14:textId="77777777" w:rsidR="00447358" w:rsidRPr="001C287B" w:rsidRDefault="00447358" w:rsidP="000B37FB">
            <w:pPr>
              <w:contextualSpacing/>
              <w:rPr>
                <w:rFonts w:asciiTheme="minorHAnsi" w:hAnsiTheme="minorHAnsi" w:cs="Arial"/>
                <w:sz w:val="20"/>
                <w:szCs w:val="20"/>
              </w:rPr>
            </w:pPr>
          </w:p>
        </w:tc>
        <w:tc>
          <w:tcPr>
            <w:tcW w:w="3330" w:type="dxa"/>
            <w:shd w:val="clear" w:color="auto" w:fill="DEEAF6" w:themeFill="accent1" w:themeFillTint="33"/>
          </w:tcPr>
          <w:p w14:paraId="0DFE6D95" w14:textId="0DDB9D0A" w:rsidR="00447358" w:rsidRPr="00340968" w:rsidRDefault="00447358" w:rsidP="000C4734">
            <w:pPr>
              <w:pStyle w:val="ListParagraph"/>
              <w:numPr>
                <w:ilvl w:val="0"/>
                <w:numId w:val="26"/>
              </w:numPr>
              <w:spacing w:after="0" w:line="240" w:lineRule="auto"/>
              <w:rPr>
                <w:rFonts w:asciiTheme="minorHAnsi" w:hAnsiTheme="minorHAnsi" w:cs="Arial"/>
                <w:sz w:val="20"/>
                <w:szCs w:val="20"/>
              </w:rPr>
            </w:pPr>
            <w:r w:rsidRPr="00340968">
              <w:rPr>
                <w:rFonts w:asciiTheme="minorHAnsi" w:hAnsiTheme="minorHAnsi" w:cs="Arial"/>
                <w:sz w:val="20"/>
                <w:szCs w:val="20"/>
              </w:rPr>
              <w:t>Appropriate Design, M = 3.34 (84% Good/Excellent)</w:t>
            </w:r>
          </w:p>
          <w:p w14:paraId="69843AF8" w14:textId="25FB7727" w:rsidR="00447358" w:rsidRPr="00340968" w:rsidRDefault="00447358" w:rsidP="000C4734">
            <w:pPr>
              <w:pStyle w:val="ListParagraph"/>
              <w:numPr>
                <w:ilvl w:val="0"/>
                <w:numId w:val="26"/>
              </w:numPr>
              <w:spacing w:after="0" w:line="240" w:lineRule="auto"/>
              <w:rPr>
                <w:rFonts w:asciiTheme="minorHAnsi" w:hAnsiTheme="minorHAnsi" w:cs="Arial"/>
                <w:sz w:val="20"/>
                <w:szCs w:val="20"/>
              </w:rPr>
            </w:pPr>
            <w:r w:rsidRPr="00340968">
              <w:rPr>
                <w:rFonts w:asciiTheme="minorHAnsi" w:hAnsiTheme="minorHAnsi" w:cs="Arial"/>
                <w:sz w:val="20"/>
                <w:szCs w:val="20"/>
              </w:rPr>
              <w:t>Accurate Analysis, M = 3.43 (83% Good/Excellent)</w:t>
            </w:r>
          </w:p>
          <w:p w14:paraId="318C4DEA" w14:textId="78A38200" w:rsidR="00447358" w:rsidRPr="00340968" w:rsidRDefault="00447358" w:rsidP="000C4734">
            <w:pPr>
              <w:pStyle w:val="ListParagraph"/>
              <w:numPr>
                <w:ilvl w:val="0"/>
                <w:numId w:val="26"/>
              </w:numPr>
              <w:spacing w:after="0" w:line="240" w:lineRule="auto"/>
              <w:rPr>
                <w:rFonts w:asciiTheme="minorHAnsi" w:hAnsiTheme="minorHAnsi" w:cs="Arial"/>
                <w:sz w:val="20"/>
                <w:szCs w:val="20"/>
              </w:rPr>
            </w:pPr>
            <w:r w:rsidRPr="00340968">
              <w:rPr>
                <w:rFonts w:asciiTheme="minorHAnsi" w:hAnsiTheme="minorHAnsi" w:cs="Arial"/>
                <w:sz w:val="20"/>
                <w:szCs w:val="20"/>
              </w:rPr>
              <w:t>Effective Interpretation, M = 3.14 (78% Good/Excellent)</w:t>
            </w:r>
          </w:p>
        </w:tc>
        <w:tc>
          <w:tcPr>
            <w:tcW w:w="2327" w:type="dxa"/>
            <w:vMerge/>
            <w:shd w:val="clear" w:color="auto" w:fill="DEEAF6" w:themeFill="accent1" w:themeFillTint="33"/>
          </w:tcPr>
          <w:p w14:paraId="6E95D336" w14:textId="77777777" w:rsidR="00447358" w:rsidRPr="001C287B" w:rsidRDefault="00447358" w:rsidP="000B37FB">
            <w:pPr>
              <w:contextualSpacing/>
              <w:rPr>
                <w:rFonts w:asciiTheme="minorHAnsi" w:hAnsiTheme="minorHAnsi" w:cs="Arial"/>
                <w:sz w:val="20"/>
                <w:szCs w:val="20"/>
              </w:rPr>
            </w:pPr>
          </w:p>
        </w:tc>
      </w:tr>
      <w:tr w:rsidR="00447358" w:rsidRPr="001C287B" w14:paraId="794CF028" w14:textId="77777777" w:rsidTr="00833320">
        <w:trPr>
          <w:cnfStyle w:val="000000100000" w:firstRow="0" w:lastRow="0" w:firstColumn="0" w:lastColumn="0" w:oddVBand="0" w:evenVBand="0" w:oddHBand="1" w:evenHBand="0" w:firstRowFirstColumn="0" w:firstRowLastColumn="0" w:lastRowFirstColumn="0" w:lastRowLastColumn="0"/>
          <w:cantSplit/>
        </w:trPr>
        <w:tc>
          <w:tcPr>
            <w:tcW w:w="2515" w:type="dxa"/>
            <w:vMerge/>
          </w:tcPr>
          <w:p w14:paraId="4F80FB11" w14:textId="77777777" w:rsidR="00447358" w:rsidRPr="001C287B" w:rsidRDefault="00447358" w:rsidP="000B37FB">
            <w:pPr>
              <w:ind w:left="360" w:hanging="360"/>
              <w:contextualSpacing/>
              <w:rPr>
                <w:rFonts w:asciiTheme="minorHAnsi" w:hAnsiTheme="minorHAnsi" w:cs="Cambria"/>
                <w:sz w:val="20"/>
                <w:szCs w:val="20"/>
              </w:rPr>
            </w:pPr>
          </w:p>
        </w:tc>
        <w:tc>
          <w:tcPr>
            <w:tcW w:w="3510" w:type="dxa"/>
          </w:tcPr>
          <w:p w14:paraId="222C9DC9" w14:textId="0386BE4E" w:rsidR="00447358" w:rsidRDefault="00447358" w:rsidP="000B37FB">
            <w:pPr>
              <w:contextualSpacing/>
              <w:rPr>
                <w:rFonts w:asciiTheme="minorHAnsi" w:hAnsiTheme="minorHAnsi" w:cs="Arial"/>
                <w:sz w:val="20"/>
                <w:szCs w:val="20"/>
              </w:rPr>
            </w:pPr>
            <w:r>
              <w:rPr>
                <w:rFonts w:asciiTheme="minorHAnsi" w:hAnsiTheme="minorHAnsi" w:cs="Arial"/>
                <w:sz w:val="20"/>
                <w:szCs w:val="20"/>
              </w:rPr>
              <w:t>Student Researcher Survey</w:t>
            </w:r>
          </w:p>
        </w:tc>
        <w:tc>
          <w:tcPr>
            <w:tcW w:w="2430" w:type="dxa"/>
          </w:tcPr>
          <w:p w14:paraId="24ADE876" w14:textId="77777777" w:rsidR="00447358" w:rsidRPr="001C287B" w:rsidRDefault="00447358" w:rsidP="000B37FB">
            <w:pPr>
              <w:contextualSpacing/>
              <w:rPr>
                <w:rFonts w:asciiTheme="minorHAnsi" w:hAnsiTheme="minorHAnsi" w:cs="Arial"/>
                <w:sz w:val="20"/>
                <w:szCs w:val="20"/>
              </w:rPr>
            </w:pPr>
          </w:p>
        </w:tc>
        <w:tc>
          <w:tcPr>
            <w:tcW w:w="3330" w:type="dxa"/>
          </w:tcPr>
          <w:p w14:paraId="3EBBB270" w14:textId="0E0EE8A1" w:rsidR="00447358" w:rsidRPr="001C287B" w:rsidRDefault="00447358" w:rsidP="000B37FB">
            <w:pPr>
              <w:contextualSpacing/>
              <w:rPr>
                <w:rFonts w:asciiTheme="minorHAnsi" w:hAnsiTheme="minorHAnsi" w:cs="Arial"/>
                <w:sz w:val="20"/>
                <w:szCs w:val="20"/>
              </w:rPr>
            </w:pPr>
            <w:r>
              <w:rPr>
                <w:rFonts w:asciiTheme="minorHAnsi" w:hAnsiTheme="minorHAnsi" w:cs="Arial"/>
                <w:sz w:val="20"/>
                <w:szCs w:val="20"/>
              </w:rPr>
              <w:t>M = 3.58, 95% Some/A lot</w:t>
            </w:r>
          </w:p>
        </w:tc>
        <w:tc>
          <w:tcPr>
            <w:tcW w:w="2327" w:type="dxa"/>
            <w:vMerge/>
          </w:tcPr>
          <w:p w14:paraId="41B935AC" w14:textId="77777777" w:rsidR="00447358" w:rsidRPr="001C287B" w:rsidRDefault="00447358" w:rsidP="000B37FB">
            <w:pPr>
              <w:contextualSpacing/>
              <w:rPr>
                <w:rFonts w:asciiTheme="minorHAnsi" w:hAnsiTheme="minorHAnsi" w:cs="Arial"/>
                <w:sz w:val="20"/>
                <w:szCs w:val="20"/>
              </w:rPr>
            </w:pPr>
          </w:p>
        </w:tc>
      </w:tr>
      <w:tr w:rsidR="00447358" w:rsidRPr="001C287B" w14:paraId="56F15640" w14:textId="77777777" w:rsidTr="00833320">
        <w:trPr>
          <w:cantSplit/>
        </w:trPr>
        <w:tc>
          <w:tcPr>
            <w:tcW w:w="2515" w:type="dxa"/>
            <w:vMerge/>
          </w:tcPr>
          <w:p w14:paraId="6196F7CD" w14:textId="77777777" w:rsidR="00447358" w:rsidRPr="001C287B" w:rsidRDefault="00447358" w:rsidP="000B37FB">
            <w:pPr>
              <w:ind w:left="360" w:hanging="360"/>
              <w:contextualSpacing/>
              <w:rPr>
                <w:rFonts w:asciiTheme="minorHAnsi" w:hAnsiTheme="minorHAnsi" w:cs="Cambria"/>
                <w:sz w:val="20"/>
                <w:szCs w:val="20"/>
              </w:rPr>
            </w:pPr>
          </w:p>
        </w:tc>
        <w:tc>
          <w:tcPr>
            <w:tcW w:w="3510" w:type="dxa"/>
            <w:shd w:val="clear" w:color="auto" w:fill="DEEAF6" w:themeFill="accent1" w:themeFillTint="33"/>
          </w:tcPr>
          <w:p w14:paraId="77AD6EE0" w14:textId="55C1D4C2" w:rsidR="00447358" w:rsidRDefault="00447358" w:rsidP="000B37FB">
            <w:pPr>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430" w:type="dxa"/>
            <w:shd w:val="clear" w:color="auto" w:fill="DEEAF6" w:themeFill="accent1" w:themeFillTint="33"/>
          </w:tcPr>
          <w:p w14:paraId="53838DCC" w14:textId="77777777" w:rsidR="00447358" w:rsidRPr="001C287B" w:rsidRDefault="00447358" w:rsidP="000B37FB">
            <w:pPr>
              <w:contextualSpacing/>
              <w:rPr>
                <w:rFonts w:asciiTheme="minorHAnsi" w:hAnsiTheme="minorHAnsi" w:cs="Arial"/>
                <w:sz w:val="20"/>
                <w:szCs w:val="20"/>
              </w:rPr>
            </w:pPr>
          </w:p>
        </w:tc>
        <w:tc>
          <w:tcPr>
            <w:tcW w:w="3330" w:type="dxa"/>
            <w:shd w:val="clear" w:color="auto" w:fill="DEEAF6" w:themeFill="accent1" w:themeFillTint="33"/>
          </w:tcPr>
          <w:p w14:paraId="78E39FDA" w14:textId="3F20B41F" w:rsidR="00447358" w:rsidRPr="001C287B" w:rsidRDefault="00447358" w:rsidP="00A93F7C">
            <w:pPr>
              <w:contextualSpacing/>
              <w:rPr>
                <w:rFonts w:asciiTheme="minorHAnsi" w:hAnsiTheme="minorHAnsi" w:cs="Arial"/>
                <w:sz w:val="20"/>
                <w:szCs w:val="20"/>
              </w:rPr>
            </w:pPr>
            <w:r>
              <w:rPr>
                <w:rFonts w:asciiTheme="minorHAnsi" w:hAnsiTheme="minorHAnsi" w:cs="Arial"/>
                <w:sz w:val="20"/>
                <w:szCs w:val="20"/>
              </w:rPr>
              <w:t>M = 3.55, 89% Some/A lot</w:t>
            </w:r>
          </w:p>
        </w:tc>
        <w:tc>
          <w:tcPr>
            <w:tcW w:w="2327" w:type="dxa"/>
            <w:vMerge/>
            <w:shd w:val="clear" w:color="auto" w:fill="DEEAF6" w:themeFill="accent1" w:themeFillTint="33"/>
          </w:tcPr>
          <w:p w14:paraId="4F7858BE" w14:textId="77777777" w:rsidR="00447358" w:rsidRPr="001C287B" w:rsidRDefault="00447358" w:rsidP="000B37FB">
            <w:pPr>
              <w:contextualSpacing/>
              <w:rPr>
                <w:rFonts w:asciiTheme="minorHAnsi" w:hAnsiTheme="minorHAnsi" w:cs="Arial"/>
                <w:sz w:val="20"/>
                <w:szCs w:val="20"/>
              </w:rPr>
            </w:pPr>
          </w:p>
        </w:tc>
      </w:tr>
      <w:tr w:rsidR="00447358" w:rsidRPr="001C287B" w14:paraId="7ED9CD1D" w14:textId="77777777" w:rsidTr="00833320">
        <w:trPr>
          <w:cnfStyle w:val="000000100000" w:firstRow="0" w:lastRow="0" w:firstColumn="0" w:lastColumn="0" w:oddVBand="0" w:evenVBand="0" w:oddHBand="1" w:evenHBand="0" w:firstRowFirstColumn="0" w:firstRowLastColumn="0" w:lastRowFirstColumn="0" w:lastRowLastColumn="0"/>
          <w:cantSplit/>
        </w:trPr>
        <w:tc>
          <w:tcPr>
            <w:tcW w:w="2515" w:type="dxa"/>
            <w:vMerge w:val="restart"/>
            <w:shd w:val="clear" w:color="auto" w:fill="auto"/>
          </w:tcPr>
          <w:p w14:paraId="5F29A010" w14:textId="21E9CE2A" w:rsidR="00447358" w:rsidRPr="00340968" w:rsidRDefault="00447358" w:rsidP="00340968">
            <w:pPr>
              <w:autoSpaceDE w:val="0"/>
              <w:autoSpaceDN w:val="0"/>
              <w:adjustRightInd w:val="0"/>
              <w:ind w:left="288" w:hanging="288"/>
              <w:rPr>
                <w:rFonts w:asciiTheme="minorHAnsi" w:hAnsiTheme="minorHAnsi" w:cs="Arial"/>
                <w:bCs/>
                <w:sz w:val="20"/>
                <w:szCs w:val="20"/>
              </w:rPr>
            </w:pPr>
            <w:r>
              <w:rPr>
                <w:rFonts w:asciiTheme="minorHAnsi" w:hAnsiTheme="minorHAnsi" w:cs="Cambria"/>
                <w:sz w:val="20"/>
                <w:szCs w:val="20"/>
              </w:rPr>
              <w:t xml:space="preserve">1.3 </w:t>
            </w:r>
            <w:r w:rsidRPr="00340968">
              <w:rPr>
                <w:rFonts w:asciiTheme="minorHAnsi" w:hAnsiTheme="minorHAnsi" w:cs="Cambria"/>
                <w:sz w:val="20"/>
                <w:szCs w:val="20"/>
              </w:rPr>
              <w:t xml:space="preserve">Apply information literacy skills to find and evaluate research studies in psychology. </w:t>
            </w:r>
          </w:p>
        </w:tc>
        <w:tc>
          <w:tcPr>
            <w:tcW w:w="3510" w:type="dxa"/>
            <w:shd w:val="clear" w:color="auto" w:fill="auto"/>
          </w:tcPr>
          <w:p w14:paraId="5AEE77A1" w14:textId="64ADD022" w:rsidR="00447358" w:rsidRPr="001C287B" w:rsidRDefault="00447358" w:rsidP="00584A09">
            <w:pPr>
              <w:contextualSpacing/>
              <w:rPr>
                <w:rFonts w:asciiTheme="minorHAnsi" w:hAnsiTheme="minorHAnsi" w:cs="Arial"/>
                <w:sz w:val="20"/>
                <w:szCs w:val="20"/>
              </w:rPr>
            </w:pPr>
            <w:r>
              <w:rPr>
                <w:rFonts w:asciiTheme="minorHAnsi" w:hAnsiTheme="minorHAnsi" w:cs="Arial"/>
                <w:sz w:val="20"/>
                <w:szCs w:val="20"/>
              </w:rPr>
              <w:t>GSS</w:t>
            </w:r>
          </w:p>
        </w:tc>
        <w:tc>
          <w:tcPr>
            <w:tcW w:w="2430" w:type="dxa"/>
            <w:shd w:val="clear" w:color="auto" w:fill="auto"/>
          </w:tcPr>
          <w:p w14:paraId="097031F6" w14:textId="77777777" w:rsidR="00447358" w:rsidRPr="001C287B" w:rsidRDefault="00447358" w:rsidP="00584A09">
            <w:pPr>
              <w:contextualSpacing/>
              <w:rPr>
                <w:rFonts w:asciiTheme="minorHAnsi" w:hAnsiTheme="minorHAnsi" w:cs="Arial"/>
                <w:sz w:val="20"/>
                <w:szCs w:val="20"/>
              </w:rPr>
            </w:pPr>
          </w:p>
        </w:tc>
        <w:tc>
          <w:tcPr>
            <w:tcW w:w="3330" w:type="dxa"/>
            <w:shd w:val="clear" w:color="auto" w:fill="auto"/>
          </w:tcPr>
          <w:p w14:paraId="30394F02" w14:textId="35C7D9DA" w:rsidR="00447358" w:rsidRPr="001C287B" w:rsidRDefault="00447358" w:rsidP="00584A09">
            <w:pPr>
              <w:contextualSpacing/>
              <w:rPr>
                <w:rFonts w:asciiTheme="minorHAnsi" w:hAnsiTheme="minorHAnsi" w:cs="Arial"/>
                <w:sz w:val="20"/>
                <w:szCs w:val="20"/>
              </w:rPr>
            </w:pPr>
            <w:r w:rsidRPr="001C287B">
              <w:rPr>
                <w:rFonts w:asciiTheme="minorHAnsi" w:hAnsiTheme="minorHAnsi" w:cs="Arial"/>
                <w:sz w:val="20"/>
                <w:szCs w:val="20"/>
              </w:rPr>
              <w:t>M = 3.51, 93% Some/A lot</w:t>
            </w:r>
          </w:p>
        </w:tc>
        <w:tc>
          <w:tcPr>
            <w:tcW w:w="2327" w:type="dxa"/>
            <w:vMerge/>
            <w:shd w:val="clear" w:color="auto" w:fill="auto"/>
          </w:tcPr>
          <w:p w14:paraId="2198D2C0" w14:textId="77777777" w:rsidR="00447358" w:rsidRPr="001C287B" w:rsidRDefault="00447358" w:rsidP="00584A09">
            <w:pPr>
              <w:contextualSpacing/>
              <w:rPr>
                <w:rFonts w:asciiTheme="minorHAnsi" w:hAnsiTheme="minorHAnsi" w:cs="Arial"/>
                <w:sz w:val="20"/>
                <w:szCs w:val="20"/>
              </w:rPr>
            </w:pPr>
          </w:p>
        </w:tc>
      </w:tr>
      <w:tr w:rsidR="00447358" w:rsidRPr="001C287B" w14:paraId="5FFB8314" w14:textId="77777777" w:rsidTr="00833320">
        <w:trPr>
          <w:cantSplit/>
        </w:trPr>
        <w:tc>
          <w:tcPr>
            <w:tcW w:w="2515" w:type="dxa"/>
            <w:vMerge/>
            <w:shd w:val="clear" w:color="auto" w:fill="auto"/>
          </w:tcPr>
          <w:p w14:paraId="63CBA25F" w14:textId="77777777" w:rsidR="00447358" w:rsidRPr="001C287B" w:rsidRDefault="00447358" w:rsidP="000B37FB">
            <w:pPr>
              <w:pStyle w:val="ListParagraph"/>
              <w:autoSpaceDE w:val="0"/>
              <w:autoSpaceDN w:val="0"/>
              <w:adjustRightInd w:val="0"/>
              <w:spacing w:after="0" w:line="240" w:lineRule="auto"/>
              <w:ind w:left="360"/>
              <w:rPr>
                <w:rFonts w:asciiTheme="minorHAnsi" w:hAnsiTheme="minorHAnsi" w:cs="Cambria"/>
                <w:sz w:val="20"/>
                <w:szCs w:val="20"/>
              </w:rPr>
            </w:pPr>
          </w:p>
        </w:tc>
        <w:tc>
          <w:tcPr>
            <w:tcW w:w="3510" w:type="dxa"/>
            <w:shd w:val="clear" w:color="auto" w:fill="auto"/>
          </w:tcPr>
          <w:p w14:paraId="162113DF" w14:textId="2414A31B" w:rsidR="00447358" w:rsidRPr="001C287B" w:rsidRDefault="00447358" w:rsidP="00584A09">
            <w:pPr>
              <w:contextualSpacing/>
              <w:rPr>
                <w:rFonts w:asciiTheme="minorHAnsi" w:hAnsiTheme="minorHAnsi" w:cs="Arial"/>
                <w:sz w:val="20"/>
                <w:szCs w:val="20"/>
              </w:rPr>
            </w:pPr>
            <w:r>
              <w:rPr>
                <w:rFonts w:asciiTheme="minorHAnsi" w:hAnsiTheme="minorHAnsi" w:cs="Arial"/>
                <w:sz w:val="20"/>
                <w:szCs w:val="20"/>
              </w:rPr>
              <w:t>Research Methods Poster Evaluation</w:t>
            </w:r>
          </w:p>
        </w:tc>
        <w:tc>
          <w:tcPr>
            <w:tcW w:w="2430" w:type="dxa"/>
            <w:shd w:val="clear" w:color="auto" w:fill="auto"/>
          </w:tcPr>
          <w:p w14:paraId="0E040112" w14:textId="77777777" w:rsidR="00447358" w:rsidRPr="001C287B" w:rsidRDefault="00447358" w:rsidP="00584A09">
            <w:pPr>
              <w:contextualSpacing/>
              <w:rPr>
                <w:rFonts w:asciiTheme="minorHAnsi" w:hAnsiTheme="minorHAnsi" w:cs="Arial"/>
                <w:sz w:val="20"/>
                <w:szCs w:val="20"/>
              </w:rPr>
            </w:pPr>
          </w:p>
        </w:tc>
        <w:tc>
          <w:tcPr>
            <w:tcW w:w="3330" w:type="dxa"/>
            <w:shd w:val="clear" w:color="auto" w:fill="auto"/>
          </w:tcPr>
          <w:p w14:paraId="4AA9C5B6" w14:textId="25FFEDB8" w:rsidR="00447358" w:rsidRPr="001C287B" w:rsidRDefault="00447358" w:rsidP="000A4BB5">
            <w:pPr>
              <w:contextualSpacing/>
              <w:rPr>
                <w:rFonts w:asciiTheme="minorHAnsi" w:hAnsiTheme="minorHAnsi" w:cs="Arial"/>
                <w:sz w:val="20"/>
                <w:szCs w:val="20"/>
              </w:rPr>
            </w:pPr>
            <w:r w:rsidRPr="001C287B">
              <w:rPr>
                <w:rFonts w:asciiTheme="minorHAnsi" w:hAnsiTheme="minorHAnsi" w:cs="Arial"/>
                <w:sz w:val="20"/>
                <w:szCs w:val="20"/>
              </w:rPr>
              <w:t>M = 3.30</w:t>
            </w:r>
            <w:r>
              <w:rPr>
                <w:rFonts w:asciiTheme="minorHAnsi" w:hAnsiTheme="minorHAnsi" w:cs="Arial"/>
                <w:sz w:val="20"/>
                <w:szCs w:val="20"/>
              </w:rPr>
              <w:t xml:space="preserve">, </w:t>
            </w:r>
            <w:r w:rsidRPr="001C287B">
              <w:rPr>
                <w:rFonts w:asciiTheme="minorHAnsi" w:hAnsiTheme="minorHAnsi" w:cs="Arial"/>
                <w:sz w:val="20"/>
                <w:szCs w:val="20"/>
              </w:rPr>
              <w:t>86%</w:t>
            </w:r>
            <w:r>
              <w:rPr>
                <w:rFonts w:asciiTheme="minorHAnsi" w:hAnsiTheme="minorHAnsi" w:cs="Arial"/>
                <w:sz w:val="20"/>
                <w:szCs w:val="20"/>
              </w:rPr>
              <w:t xml:space="preserve"> Good/Excellent</w:t>
            </w:r>
          </w:p>
        </w:tc>
        <w:tc>
          <w:tcPr>
            <w:tcW w:w="2327" w:type="dxa"/>
            <w:vMerge/>
            <w:shd w:val="clear" w:color="auto" w:fill="auto"/>
          </w:tcPr>
          <w:p w14:paraId="6E12BD77" w14:textId="77777777" w:rsidR="00447358" w:rsidRPr="001C287B" w:rsidRDefault="00447358" w:rsidP="00584A09">
            <w:pPr>
              <w:contextualSpacing/>
              <w:rPr>
                <w:rFonts w:asciiTheme="minorHAnsi" w:hAnsiTheme="minorHAnsi" w:cs="Arial"/>
                <w:sz w:val="20"/>
                <w:szCs w:val="20"/>
              </w:rPr>
            </w:pPr>
          </w:p>
        </w:tc>
      </w:tr>
      <w:tr w:rsidR="00447358" w:rsidRPr="001C287B" w14:paraId="0BF8467E" w14:textId="77777777" w:rsidTr="00833320">
        <w:trPr>
          <w:cnfStyle w:val="000000100000" w:firstRow="0" w:lastRow="0" w:firstColumn="0" w:lastColumn="0" w:oddVBand="0" w:evenVBand="0" w:oddHBand="1" w:evenHBand="0" w:firstRowFirstColumn="0" w:firstRowLastColumn="0" w:lastRowFirstColumn="0" w:lastRowLastColumn="0"/>
          <w:cantSplit/>
        </w:trPr>
        <w:tc>
          <w:tcPr>
            <w:tcW w:w="2515" w:type="dxa"/>
            <w:vMerge/>
            <w:shd w:val="clear" w:color="auto" w:fill="auto"/>
          </w:tcPr>
          <w:p w14:paraId="4375CE33" w14:textId="77777777" w:rsidR="00447358" w:rsidRPr="001C287B" w:rsidRDefault="00447358" w:rsidP="000B37FB">
            <w:pPr>
              <w:pStyle w:val="ListParagraph"/>
              <w:autoSpaceDE w:val="0"/>
              <w:autoSpaceDN w:val="0"/>
              <w:adjustRightInd w:val="0"/>
              <w:spacing w:after="0" w:line="240" w:lineRule="auto"/>
              <w:ind w:left="360"/>
              <w:rPr>
                <w:rFonts w:asciiTheme="minorHAnsi" w:hAnsiTheme="minorHAnsi" w:cs="Cambria"/>
                <w:sz w:val="20"/>
                <w:szCs w:val="20"/>
              </w:rPr>
            </w:pPr>
          </w:p>
        </w:tc>
        <w:tc>
          <w:tcPr>
            <w:tcW w:w="3510" w:type="dxa"/>
            <w:shd w:val="clear" w:color="auto" w:fill="auto"/>
          </w:tcPr>
          <w:p w14:paraId="197453C5" w14:textId="0A2008AA" w:rsidR="00447358" w:rsidRDefault="00447358" w:rsidP="00584A09">
            <w:pPr>
              <w:contextualSpacing/>
              <w:rPr>
                <w:rFonts w:asciiTheme="minorHAnsi" w:hAnsiTheme="minorHAnsi" w:cs="Arial"/>
                <w:sz w:val="20"/>
                <w:szCs w:val="20"/>
              </w:rPr>
            </w:pPr>
            <w:r>
              <w:rPr>
                <w:rFonts w:asciiTheme="minorHAnsi" w:hAnsiTheme="minorHAnsi" w:cs="Arial"/>
                <w:sz w:val="20"/>
                <w:szCs w:val="20"/>
              </w:rPr>
              <w:t>Student Researcher Survey</w:t>
            </w:r>
          </w:p>
        </w:tc>
        <w:tc>
          <w:tcPr>
            <w:tcW w:w="2430" w:type="dxa"/>
            <w:shd w:val="clear" w:color="auto" w:fill="auto"/>
          </w:tcPr>
          <w:p w14:paraId="1EBE6CDB" w14:textId="77777777" w:rsidR="00447358" w:rsidRPr="001C287B" w:rsidRDefault="00447358" w:rsidP="00584A09">
            <w:pPr>
              <w:contextualSpacing/>
              <w:rPr>
                <w:rFonts w:asciiTheme="minorHAnsi" w:hAnsiTheme="minorHAnsi" w:cs="Arial"/>
                <w:sz w:val="20"/>
                <w:szCs w:val="20"/>
              </w:rPr>
            </w:pPr>
          </w:p>
        </w:tc>
        <w:tc>
          <w:tcPr>
            <w:tcW w:w="3330" w:type="dxa"/>
            <w:shd w:val="clear" w:color="auto" w:fill="auto"/>
          </w:tcPr>
          <w:p w14:paraId="0A62E18F" w14:textId="61DFD397" w:rsidR="00447358" w:rsidRPr="001C287B" w:rsidRDefault="00447358" w:rsidP="004C6473">
            <w:pPr>
              <w:contextualSpacing/>
              <w:rPr>
                <w:rFonts w:asciiTheme="minorHAnsi" w:hAnsiTheme="minorHAnsi" w:cs="Arial"/>
                <w:sz w:val="20"/>
                <w:szCs w:val="20"/>
              </w:rPr>
            </w:pPr>
            <w:r>
              <w:rPr>
                <w:rFonts w:asciiTheme="minorHAnsi" w:hAnsiTheme="minorHAnsi" w:cs="Arial"/>
                <w:sz w:val="20"/>
                <w:szCs w:val="20"/>
              </w:rPr>
              <w:t>M = 3.58, 96% Some/A lot</w:t>
            </w:r>
          </w:p>
        </w:tc>
        <w:tc>
          <w:tcPr>
            <w:tcW w:w="2327" w:type="dxa"/>
            <w:vMerge/>
            <w:shd w:val="clear" w:color="auto" w:fill="auto"/>
          </w:tcPr>
          <w:p w14:paraId="0E73CFD1" w14:textId="77777777" w:rsidR="00447358" w:rsidRPr="001C287B" w:rsidRDefault="00447358" w:rsidP="00584A09">
            <w:pPr>
              <w:contextualSpacing/>
              <w:rPr>
                <w:rFonts w:asciiTheme="minorHAnsi" w:hAnsiTheme="minorHAnsi" w:cs="Arial"/>
                <w:sz w:val="20"/>
                <w:szCs w:val="20"/>
              </w:rPr>
            </w:pPr>
          </w:p>
        </w:tc>
      </w:tr>
      <w:tr w:rsidR="00447358" w:rsidRPr="001C287B" w14:paraId="1758E6E3" w14:textId="77777777" w:rsidTr="00833320">
        <w:trPr>
          <w:cantSplit/>
        </w:trPr>
        <w:tc>
          <w:tcPr>
            <w:tcW w:w="2515" w:type="dxa"/>
            <w:vMerge/>
            <w:shd w:val="clear" w:color="auto" w:fill="auto"/>
          </w:tcPr>
          <w:p w14:paraId="49A45758" w14:textId="77777777" w:rsidR="00447358" w:rsidRPr="001C287B" w:rsidRDefault="00447358" w:rsidP="000B37FB">
            <w:pPr>
              <w:pStyle w:val="ListParagraph"/>
              <w:autoSpaceDE w:val="0"/>
              <w:autoSpaceDN w:val="0"/>
              <w:adjustRightInd w:val="0"/>
              <w:spacing w:after="0" w:line="240" w:lineRule="auto"/>
              <w:ind w:left="360"/>
              <w:rPr>
                <w:rFonts w:asciiTheme="minorHAnsi" w:hAnsiTheme="minorHAnsi" w:cs="Cambria"/>
                <w:sz w:val="20"/>
                <w:szCs w:val="20"/>
              </w:rPr>
            </w:pPr>
          </w:p>
        </w:tc>
        <w:tc>
          <w:tcPr>
            <w:tcW w:w="3510" w:type="dxa"/>
            <w:shd w:val="clear" w:color="auto" w:fill="auto"/>
          </w:tcPr>
          <w:p w14:paraId="40B79466" w14:textId="080BEB13" w:rsidR="00447358" w:rsidRDefault="00447358" w:rsidP="00584A09">
            <w:pPr>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430" w:type="dxa"/>
            <w:shd w:val="clear" w:color="auto" w:fill="auto"/>
          </w:tcPr>
          <w:p w14:paraId="5DC4E731" w14:textId="77777777" w:rsidR="00447358" w:rsidRPr="001C287B" w:rsidRDefault="00447358" w:rsidP="00584A09">
            <w:pPr>
              <w:contextualSpacing/>
              <w:rPr>
                <w:rFonts w:asciiTheme="minorHAnsi" w:hAnsiTheme="minorHAnsi" w:cs="Arial"/>
                <w:sz w:val="20"/>
                <w:szCs w:val="20"/>
              </w:rPr>
            </w:pPr>
          </w:p>
        </w:tc>
        <w:tc>
          <w:tcPr>
            <w:tcW w:w="3330" w:type="dxa"/>
            <w:shd w:val="clear" w:color="auto" w:fill="auto"/>
          </w:tcPr>
          <w:p w14:paraId="65E63058" w14:textId="6786F28A" w:rsidR="00447358" w:rsidRPr="001C287B" w:rsidRDefault="00447358" w:rsidP="00A93F7C">
            <w:pPr>
              <w:contextualSpacing/>
              <w:rPr>
                <w:rFonts w:asciiTheme="minorHAnsi" w:hAnsiTheme="minorHAnsi" w:cs="Arial"/>
                <w:sz w:val="20"/>
                <w:szCs w:val="20"/>
              </w:rPr>
            </w:pPr>
            <w:r>
              <w:rPr>
                <w:rFonts w:asciiTheme="minorHAnsi" w:hAnsiTheme="minorHAnsi" w:cs="Arial"/>
                <w:sz w:val="20"/>
                <w:szCs w:val="20"/>
              </w:rPr>
              <w:t>M = 3.67, 94% Some/A lot</w:t>
            </w:r>
          </w:p>
        </w:tc>
        <w:tc>
          <w:tcPr>
            <w:tcW w:w="2327" w:type="dxa"/>
            <w:vMerge/>
            <w:shd w:val="clear" w:color="auto" w:fill="auto"/>
          </w:tcPr>
          <w:p w14:paraId="4AD98F3D" w14:textId="77777777" w:rsidR="00447358" w:rsidRPr="001C287B" w:rsidRDefault="00447358" w:rsidP="00584A09">
            <w:pPr>
              <w:contextualSpacing/>
              <w:rPr>
                <w:rFonts w:asciiTheme="minorHAnsi" w:hAnsiTheme="minorHAnsi" w:cs="Arial"/>
                <w:sz w:val="20"/>
                <w:szCs w:val="20"/>
              </w:rPr>
            </w:pPr>
          </w:p>
        </w:tc>
      </w:tr>
      <w:tr w:rsidR="00447358" w:rsidRPr="001C287B" w14:paraId="24DACA96" w14:textId="77777777" w:rsidTr="00833320">
        <w:trPr>
          <w:cnfStyle w:val="000000100000" w:firstRow="0" w:lastRow="0" w:firstColumn="0" w:lastColumn="0" w:oddVBand="0" w:evenVBand="0" w:oddHBand="1" w:evenHBand="0" w:firstRowFirstColumn="0" w:firstRowLastColumn="0" w:lastRowFirstColumn="0" w:lastRowLastColumn="0"/>
          <w:cantSplit/>
        </w:trPr>
        <w:tc>
          <w:tcPr>
            <w:tcW w:w="2515" w:type="dxa"/>
            <w:vMerge w:val="restart"/>
          </w:tcPr>
          <w:p w14:paraId="189292CA" w14:textId="354496AE" w:rsidR="00447358" w:rsidRPr="001C287B" w:rsidRDefault="00447358" w:rsidP="00833320">
            <w:pPr>
              <w:ind w:left="288" w:hanging="288"/>
              <w:contextualSpacing/>
              <w:rPr>
                <w:rFonts w:asciiTheme="minorHAnsi" w:hAnsiTheme="minorHAnsi" w:cs="Arial"/>
                <w:b/>
                <w:bCs/>
                <w:sz w:val="20"/>
                <w:szCs w:val="20"/>
              </w:rPr>
            </w:pPr>
            <w:r w:rsidRPr="001C287B">
              <w:rPr>
                <w:rFonts w:asciiTheme="minorHAnsi" w:hAnsiTheme="minorHAnsi" w:cs="Arial"/>
                <w:bCs/>
                <w:sz w:val="20"/>
                <w:szCs w:val="20"/>
              </w:rPr>
              <w:t xml:space="preserve">1.4 </w:t>
            </w:r>
            <w:r w:rsidRPr="001C287B">
              <w:rPr>
                <w:rFonts w:asciiTheme="minorHAnsi" w:hAnsiTheme="minorHAnsi" w:cs="Cambria"/>
                <w:sz w:val="20"/>
                <w:szCs w:val="20"/>
              </w:rPr>
              <w:t>Produce, analyze, interpret, and evaluate quantitative materials.</w:t>
            </w:r>
          </w:p>
        </w:tc>
        <w:tc>
          <w:tcPr>
            <w:tcW w:w="3510" w:type="dxa"/>
          </w:tcPr>
          <w:p w14:paraId="4A15FDD7" w14:textId="2CB7FF01" w:rsidR="00447358" w:rsidRPr="001C287B" w:rsidRDefault="00447358" w:rsidP="00584A09">
            <w:pPr>
              <w:contextualSpacing/>
              <w:rPr>
                <w:rFonts w:asciiTheme="minorHAnsi" w:hAnsiTheme="minorHAnsi" w:cs="Arial"/>
                <w:sz w:val="20"/>
                <w:szCs w:val="20"/>
              </w:rPr>
            </w:pPr>
            <w:r>
              <w:rPr>
                <w:rFonts w:asciiTheme="minorHAnsi" w:hAnsiTheme="minorHAnsi" w:cs="Arial"/>
                <w:sz w:val="20"/>
                <w:szCs w:val="20"/>
              </w:rPr>
              <w:t>GSS</w:t>
            </w:r>
          </w:p>
        </w:tc>
        <w:tc>
          <w:tcPr>
            <w:tcW w:w="2430" w:type="dxa"/>
          </w:tcPr>
          <w:p w14:paraId="48B7EC42" w14:textId="77777777" w:rsidR="00447358" w:rsidRPr="001C287B" w:rsidRDefault="00447358" w:rsidP="00584A09">
            <w:pPr>
              <w:contextualSpacing/>
              <w:rPr>
                <w:rFonts w:asciiTheme="minorHAnsi" w:hAnsiTheme="minorHAnsi" w:cs="Arial"/>
                <w:sz w:val="20"/>
                <w:szCs w:val="20"/>
              </w:rPr>
            </w:pPr>
          </w:p>
        </w:tc>
        <w:tc>
          <w:tcPr>
            <w:tcW w:w="3330" w:type="dxa"/>
          </w:tcPr>
          <w:p w14:paraId="52EF80EF" w14:textId="679F2682" w:rsidR="00447358" w:rsidRPr="001C287B" w:rsidRDefault="00447358" w:rsidP="00584A09">
            <w:pPr>
              <w:contextualSpacing/>
              <w:rPr>
                <w:rFonts w:asciiTheme="minorHAnsi" w:hAnsiTheme="minorHAnsi" w:cs="Arial"/>
                <w:sz w:val="20"/>
                <w:szCs w:val="20"/>
              </w:rPr>
            </w:pPr>
            <w:r w:rsidRPr="001C287B">
              <w:rPr>
                <w:rFonts w:asciiTheme="minorHAnsi" w:hAnsiTheme="minorHAnsi" w:cs="Arial"/>
                <w:sz w:val="20"/>
                <w:szCs w:val="20"/>
              </w:rPr>
              <w:t>M = 3.34, 91% Some/A lot</w:t>
            </w:r>
          </w:p>
        </w:tc>
        <w:tc>
          <w:tcPr>
            <w:tcW w:w="2327" w:type="dxa"/>
            <w:vMerge/>
          </w:tcPr>
          <w:p w14:paraId="49322C50" w14:textId="77777777" w:rsidR="00447358" w:rsidRPr="001C287B" w:rsidRDefault="00447358" w:rsidP="00584A09">
            <w:pPr>
              <w:contextualSpacing/>
              <w:rPr>
                <w:rFonts w:asciiTheme="minorHAnsi" w:hAnsiTheme="minorHAnsi" w:cs="Arial"/>
                <w:sz w:val="20"/>
                <w:szCs w:val="20"/>
              </w:rPr>
            </w:pPr>
          </w:p>
        </w:tc>
      </w:tr>
      <w:tr w:rsidR="00447358" w:rsidRPr="001C287B" w14:paraId="584DDB03" w14:textId="77777777" w:rsidTr="00833320">
        <w:trPr>
          <w:cantSplit/>
        </w:trPr>
        <w:tc>
          <w:tcPr>
            <w:tcW w:w="2515" w:type="dxa"/>
            <w:vMerge/>
          </w:tcPr>
          <w:p w14:paraId="72A7A648" w14:textId="77777777" w:rsidR="00447358" w:rsidRPr="001C287B" w:rsidRDefault="00447358" w:rsidP="00584A09">
            <w:pPr>
              <w:ind w:left="360" w:hanging="360"/>
              <w:contextualSpacing/>
              <w:rPr>
                <w:rFonts w:asciiTheme="minorHAnsi" w:hAnsiTheme="minorHAnsi" w:cs="Arial"/>
                <w:bCs/>
                <w:sz w:val="20"/>
                <w:szCs w:val="20"/>
              </w:rPr>
            </w:pPr>
          </w:p>
        </w:tc>
        <w:tc>
          <w:tcPr>
            <w:tcW w:w="3510" w:type="dxa"/>
            <w:shd w:val="clear" w:color="auto" w:fill="DEEAF6" w:themeFill="accent1" w:themeFillTint="33"/>
          </w:tcPr>
          <w:p w14:paraId="24A31211" w14:textId="09F9280B" w:rsidR="00447358" w:rsidRDefault="00447358" w:rsidP="00584A09">
            <w:pPr>
              <w:contextualSpacing/>
              <w:rPr>
                <w:rFonts w:asciiTheme="minorHAnsi" w:hAnsiTheme="minorHAnsi" w:cs="Arial"/>
                <w:sz w:val="20"/>
                <w:szCs w:val="20"/>
              </w:rPr>
            </w:pPr>
            <w:r>
              <w:rPr>
                <w:rFonts w:asciiTheme="minorHAnsi" w:hAnsiTheme="minorHAnsi" w:cs="Arial"/>
                <w:sz w:val="20"/>
                <w:szCs w:val="20"/>
              </w:rPr>
              <w:t>Student Researcher Survey</w:t>
            </w:r>
          </w:p>
        </w:tc>
        <w:tc>
          <w:tcPr>
            <w:tcW w:w="2430" w:type="dxa"/>
            <w:shd w:val="clear" w:color="auto" w:fill="DEEAF6" w:themeFill="accent1" w:themeFillTint="33"/>
          </w:tcPr>
          <w:p w14:paraId="1EF8DE09" w14:textId="77777777" w:rsidR="00447358" w:rsidRPr="001C287B" w:rsidRDefault="00447358" w:rsidP="00584A09">
            <w:pPr>
              <w:contextualSpacing/>
              <w:rPr>
                <w:rFonts w:asciiTheme="minorHAnsi" w:hAnsiTheme="minorHAnsi" w:cs="Arial"/>
                <w:sz w:val="20"/>
                <w:szCs w:val="20"/>
              </w:rPr>
            </w:pPr>
          </w:p>
        </w:tc>
        <w:tc>
          <w:tcPr>
            <w:tcW w:w="3330" w:type="dxa"/>
            <w:shd w:val="clear" w:color="auto" w:fill="DEEAF6" w:themeFill="accent1" w:themeFillTint="33"/>
          </w:tcPr>
          <w:p w14:paraId="4C6ABA2A" w14:textId="7B501EE3" w:rsidR="00447358" w:rsidRPr="001C287B" w:rsidRDefault="00447358" w:rsidP="000A4BB5">
            <w:pPr>
              <w:contextualSpacing/>
              <w:rPr>
                <w:rFonts w:asciiTheme="minorHAnsi" w:hAnsiTheme="minorHAnsi" w:cs="Arial"/>
                <w:sz w:val="20"/>
                <w:szCs w:val="20"/>
              </w:rPr>
            </w:pPr>
            <w:r>
              <w:rPr>
                <w:rFonts w:asciiTheme="minorHAnsi" w:hAnsiTheme="minorHAnsi" w:cs="Arial"/>
                <w:sz w:val="20"/>
                <w:szCs w:val="20"/>
              </w:rPr>
              <w:t>M = 3.56, 92% Some/A lot</w:t>
            </w:r>
          </w:p>
        </w:tc>
        <w:tc>
          <w:tcPr>
            <w:tcW w:w="2327" w:type="dxa"/>
            <w:vMerge/>
            <w:shd w:val="clear" w:color="auto" w:fill="DEEAF6" w:themeFill="accent1" w:themeFillTint="33"/>
          </w:tcPr>
          <w:p w14:paraId="3574AE42" w14:textId="77777777" w:rsidR="00447358" w:rsidRPr="001C287B" w:rsidRDefault="00447358" w:rsidP="00584A09">
            <w:pPr>
              <w:contextualSpacing/>
              <w:rPr>
                <w:rFonts w:asciiTheme="minorHAnsi" w:hAnsiTheme="minorHAnsi" w:cs="Arial"/>
                <w:sz w:val="20"/>
                <w:szCs w:val="20"/>
              </w:rPr>
            </w:pPr>
          </w:p>
        </w:tc>
      </w:tr>
      <w:tr w:rsidR="00447358" w:rsidRPr="001C287B" w14:paraId="1E1E4C57" w14:textId="77777777" w:rsidTr="00833320">
        <w:trPr>
          <w:cnfStyle w:val="000000100000" w:firstRow="0" w:lastRow="0" w:firstColumn="0" w:lastColumn="0" w:oddVBand="0" w:evenVBand="0" w:oddHBand="1" w:evenHBand="0" w:firstRowFirstColumn="0" w:firstRowLastColumn="0" w:lastRowFirstColumn="0" w:lastRowLastColumn="0"/>
          <w:cantSplit/>
        </w:trPr>
        <w:tc>
          <w:tcPr>
            <w:tcW w:w="2515" w:type="dxa"/>
            <w:vMerge/>
          </w:tcPr>
          <w:p w14:paraId="354A349B" w14:textId="77777777" w:rsidR="00447358" w:rsidRPr="001C287B" w:rsidRDefault="00447358" w:rsidP="00584A09">
            <w:pPr>
              <w:ind w:left="360" w:hanging="360"/>
              <w:contextualSpacing/>
              <w:rPr>
                <w:rFonts w:asciiTheme="minorHAnsi" w:hAnsiTheme="minorHAnsi" w:cs="Arial"/>
                <w:bCs/>
                <w:sz w:val="20"/>
                <w:szCs w:val="20"/>
              </w:rPr>
            </w:pPr>
          </w:p>
        </w:tc>
        <w:tc>
          <w:tcPr>
            <w:tcW w:w="3510" w:type="dxa"/>
          </w:tcPr>
          <w:p w14:paraId="7AD0F6DF" w14:textId="4C45F99D" w:rsidR="00447358" w:rsidRDefault="00447358" w:rsidP="00584A09">
            <w:pPr>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430" w:type="dxa"/>
          </w:tcPr>
          <w:p w14:paraId="3D9BBDAD" w14:textId="77777777" w:rsidR="00447358" w:rsidRPr="001C287B" w:rsidRDefault="00447358" w:rsidP="00584A09">
            <w:pPr>
              <w:contextualSpacing/>
              <w:rPr>
                <w:rFonts w:asciiTheme="minorHAnsi" w:hAnsiTheme="minorHAnsi" w:cs="Arial"/>
                <w:sz w:val="20"/>
                <w:szCs w:val="20"/>
              </w:rPr>
            </w:pPr>
          </w:p>
        </w:tc>
        <w:tc>
          <w:tcPr>
            <w:tcW w:w="3330" w:type="dxa"/>
          </w:tcPr>
          <w:p w14:paraId="1AC868A5" w14:textId="3C16C1B5" w:rsidR="00447358" w:rsidRPr="001C287B" w:rsidRDefault="00447358" w:rsidP="00584A09">
            <w:pPr>
              <w:contextualSpacing/>
              <w:rPr>
                <w:rFonts w:asciiTheme="minorHAnsi" w:hAnsiTheme="minorHAnsi" w:cs="Arial"/>
                <w:sz w:val="20"/>
                <w:szCs w:val="20"/>
              </w:rPr>
            </w:pPr>
            <w:r>
              <w:rPr>
                <w:rFonts w:asciiTheme="minorHAnsi" w:hAnsiTheme="minorHAnsi" w:cs="Arial"/>
                <w:sz w:val="20"/>
                <w:szCs w:val="20"/>
              </w:rPr>
              <w:t>M = 3.54, 94% Some/A lot</w:t>
            </w:r>
          </w:p>
        </w:tc>
        <w:tc>
          <w:tcPr>
            <w:tcW w:w="2327" w:type="dxa"/>
            <w:vMerge/>
          </w:tcPr>
          <w:p w14:paraId="156350C5" w14:textId="77777777" w:rsidR="00447358" w:rsidRPr="001C287B" w:rsidRDefault="00447358" w:rsidP="00584A09">
            <w:pPr>
              <w:contextualSpacing/>
              <w:rPr>
                <w:rFonts w:asciiTheme="minorHAnsi" w:hAnsiTheme="minorHAnsi" w:cs="Arial"/>
                <w:sz w:val="20"/>
                <w:szCs w:val="20"/>
              </w:rPr>
            </w:pPr>
          </w:p>
        </w:tc>
      </w:tr>
      <w:tr w:rsidR="00591874" w:rsidRPr="001C287B" w14:paraId="64B5A466" w14:textId="77777777" w:rsidTr="00833320">
        <w:trPr>
          <w:cantSplit/>
        </w:trPr>
        <w:tc>
          <w:tcPr>
            <w:tcW w:w="2515" w:type="dxa"/>
            <w:shd w:val="clear" w:color="auto" w:fill="DEEAF6" w:themeFill="accent1" w:themeFillTint="33"/>
          </w:tcPr>
          <w:p w14:paraId="07FBBBD7" w14:textId="7AE17A70" w:rsidR="00591874" w:rsidRPr="001C287B" w:rsidRDefault="00591874" w:rsidP="00591874">
            <w:pPr>
              <w:ind w:left="360" w:hanging="360"/>
              <w:contextualSpacing/>
              <w:rPr>
                <w:rFonts w:asciiTheme="minorHAnsi" w:hAnsiTheme="minorHAnsi" w:cs="Arial"/>
                <w:bCs/>
                <w:sz w:val="20"/>
                <w:szCs w:val="20"/>
              </w:rPr>
            </w:pPr>
          </w:p>
        </w:tc>
        <w:tc>
          <w:tcPr>
            <w:tcW w:w="3510" w:type="dxa"/>
            <w:shd w:val="clear" w:color="auto" w:fill="DEEAF6" w:themeFill="accent1" w:themeFillTint="33"/>
          </w:tcPr>
          <w:p w14:paraId="5F61CD64" w14:textId="634F848B" w:rsidR="00591874" w:rsidRDefault="00591874" w:rsidP="00591874">
            <w:pPr>
              <w:contextualSpacing/>
              <w:rPr>
                <w:rFonts w:asciiTheme="minorHAnsi" w:hAnsiTheme="minorHAnsi"/>
                <w:sz w:val="20"/>
                <w:szCs w:val="22"/>
              </w:rPr>
            </w:pPr>
            <w:r w:rsidRPr="00591874">
              <w:rPr>
                <w:rFonts w:asciiTheme="minorHAnsi" w:hAnsiTheme="minorHAnsi" w:cs="Arial"/>
                <w:bCs/>
                <w:sz w:val="20"/>
                <w:szCs w:val="20"/>
              </w:rPr>
              <w:t xml:space="preserve">Watson-Glaser </w:t>
            </w:r>
            <w:r>
              <w:rPr>
                <w:rFonts w:asciiTheme="minorHAnsi" w:hAnsiTheme="minorHAnsi" w:cs="Arial"/>
                <w:bCs/>
                <w:sz w:val="20"/>
                <w:szCs w:val="20"/>
              </w:rPr>
              <w:t>T</w:t>
            </w:r>
            <w:r w:rsidRPr="00591874">
              <w:rPr>
                <w:rFonts w:asciiTheme="minorHAnsi" w:hAnsiTheme="minorHAnsi" w:cs="Arial"/>
                <w:bCs/>
                <w:sz w:val="20"/>
                <w:szCs w:val="20"/>
              </w:rPr>
              <w:t>est</w:t>
            </w:r>
          </w:p>
        </w:tc>
        <w:tc>
          <w:tcPr>
            <w:tcW w:w="2430" w:type="dxa"/>
            <w:shd w:val="clear" w:color="auto" w:fill="DEEAF6" w:themeFill="accent1" w:themeFillTint="33"/>
          </w:tcPr>
          <w:p w14:paraId="03BFEDB5" w14:textId="70C162F3" w:rsidR="00591874" w:rsidRPr="001C287B" w:rsidRDefault="00591874" w:rsidP="00591874">
            <w:pPr>
              <w:contextualSpacing/>
              <w:rPr>
                <w:rFonts w:asciiTheme="minorHAnsi" w:hAnsiTheme="minorHAnsi" w:cs="Arial"/>
                <w:sz w:val="20"/>
                <w:szCs w:val="20"/>
              </w:rPr>
            </w:pPr>
            <w:r w:rsidRPr="001C287B">
              <w:rPr>
                <w:rFonts w:asciiTheme="minorHAnsi" w:hAnsiTheme="minorHAnsi" w:cs="Arial"/>
                <w:sz w:val="20"/>
                <w:szCs w:val="20"/>
              </w:rPr>
              <w:t xml:space="preserve">Psychology students will meet or exceed the average score </w:t>
            </w:r>
            <w:r>
              <w:rPr>
                <w:rFonts w:asciiTheme="minorHAnsi" w:hAnsiTheme="minorHAnsi" w:cs="Arial"/>
                <w:sz w:val="20"/>
                <w:szCs w:val="20"/>
              </w:rPr>
              <w:t xml:space="preserve">of </w:t>
            </w:r>
            <w:r w:rsidRPr="001C287B">
              <w:rPr>
                <w:rFonts w:asciiTheme="minorHAnsi" w:hAnsiTheme="minorHAnsi" w:cs="Arial"/>
                <w:sz w:val="20"/>
                <w:szCs w:val="20"/>
              </w:rPr>
              <w:t xml:space="preserve">all </w:t>
            </w:r>
            <w:r>
              <w:rPr>
                <w:rFonts w:asciiTheme="minorHAnsi" w:hAnsiTheme="minorHAnsi" w:cs="Arial"/>
                <w:sz w:val="20"/>
                <w:szCs w:val="20"/>
              </w:rPr>
              <w:t xml:space="preserve">EIU </w:t>
            </w:r>
            <w:r w:rsidR="0059641B">
              <w:rPr>
                <w:rFonts w:asciiTheme="minorHAnsi" w:hAnsiTheme="minorHAnsi" w:cs="Arial"/>
                <w:sz w:val="20"/>
                <w:szCs w:val="20"/>
              </w:rPr>
              <w:t xml:space="preserve">students </w:t>
            </w:r>
            <w:r w:rsidR="00FE4E94">
              <w:rPr>
                <w:rFonts w:asciiTheme="minorHAnsi" w:hAnsiTheme="minorHAnsi" w:cs="Arial"/>
                <w:sz w:val="20"/>
                <w:szCs w:val="20"/>
              </w:rPr>
              <w:t xml:space="preserve">taking </w:t>
            </w:r>
            <w:r w:rsidR="0059641B">
              <w:rPr>
                <w:rFonts w:asciiTheme="minorHAnsi" w:hAnsiTheme="minorHAnsi" w:cs="Arial"/>
                <w:sz w:val="20"/>
                <w:szCs w:val="20"/>
              </w:rPr>
              <w:t>this exam.</w:t>
            </w:r>
          </w:p>
          <w:p w14:paraId="46116E90" w14:textId="77777777" w:rsidR="00591874" w:rsidRPr="001C287B" w:rsidRDefault="00591874" w:rsidP="00591874">
            <w:pPr>
              <w:contextualSpacing/>
              <w:rPr>
                <w:rFonts w:asciiTheme="minorHAnsi" w:hAnsiTheme="minorHAnsi" w:cs="Arial"/>
                <w:sz w:val="20"/>
                <w:szCs w:val="20"/>
              </w:rPr>
            </w:pPr>
          </w:p>
        </w:tc>
        <w:tc>
          <w:tcPr>
            <w:tcW w:w="3330" w:type="dxa"/>
            <w:shd w:val="clear" w:color="auto" w:fill="DEEAF6" w:themeFill="accent1" w:themeFillTint="33"/>
          </w:tcPr>
          <w:p w14:paraId="25CB601B" w14:textId="66C03ABA" w:rsidR="00591874" w:rsidRDefault="00591874" w:rsidP="00FE4E94">
            <w:pPr>
              <w:contextualSpacing/>
              <w:rPr>
                <w:rFonts w:asciiTheme="minorHAnsi" w:hAnsiTheme="minorHAnsi" w:cs="Arial"/>
                <w:sz w:val="20"/>
                <w:szCs w:val="20"/>
              </w:rPr>
            </w:pPr>
            <w:r w:rsidRPr="001C287B">
              <w:rPr>
                <w:rFonts w:asciiTheme="minorHAnsi" w:hAnsiTheme="minorHAnsi" w:cs="Arial"/>
                <w:sz w:val="20"/>
                <w:szCs w:val="20"/>
              </w:rPr>
              <w:t xml:space="preserve">Expectations were </w:t>
            </w:r>
            <w:r w:rsidRPr="00FE4E94">
              <w:rPr>
                <w:rFonts w:asciiTheme="minorHAnsi" w:hAnsiTheme="minorHAnsi" w:cs="Arial"/>
                <w:b/>
                <w:sz w:val="20"/>
                <w:szCs w:val="20"/>
              </w:rPr>
              <w:t>not</w:t>
            </w:r>
            <w:r w:rsidRPr="001C287B">
              <w:rPr>
                <w:rFonts w:asciiTheme="minorHAnsi" w:hAnsiTheme="minorHAnsi" w:cs="Arial"/>
                <w:sz w:val="20"/>
                <w:szCs w:val="20"/>
              </w:rPr>
              <w:t xml:space="preserve"> met. In the Fall 201</w:t>
            </w:r>
            <w:r>
              <w:rPr>
                <w:rFonts w:asciiTheme="minorHAnsi" w:hAnsiTheme="minorHAnsi" w:cs="Arial"/>
                <w:sz w:val="20"/>
                <w:szCs w:val="20"/>
              </w:rPr>
              <w:t>5</w:t>
            </w:r>
            <w:r w:rsidRPr="001C287B">
              <w:rPr>
                <w:rFonts w:asciiTheme="minorHAnsi" w:hAnsiTheme="minorHAnsi" w:cs="Arial"/>
                <w:sz w:val="20"/>
                <w:szCs w:val="20"/>
              </w:rPr>
              <w:t xml:space="preserve"> semester, the average composite score of the </w:t>
            </w:r>
            <w:r w:rsidR="002451EA">
              <w:rPr>
                <w:rFonts w:asciiTheme="minorHAnsi" w:hAnsiTheme="minorHAnsi" w:cs="Arial"/>
                <w:sz w:val="20"/>
                <w:szCs w:val="20"/>
              </w:rPr>
              <w:t>36</w:t>
            </w:r>
            <w:r w:rsidRPr="001C287B">
              <w:rPr>
                <w:rFonts w:asciiTheme="minorHAnsi" w:hAnsiTheme="minorHAnsi" w:cs="Arial"/>
                <w:sz w:val="20"/>
                <w:szCs w:val="20"/>
              </w:rPr>
              <w:t xml:space="preserve"> Psychology majors taking the test was 2</w:t>
            </w:r>
            <w:r w:rsidR="002451EA">
              <w:rPr>
                <w:rFonts w:asciiTheme="minorHAnsi" w:hAnsiTheme="minorHAnsi" w:cs="Arial"/>
                <w:sz w:val="20"/>
                <w:szCs w:val="20"/>
              </w:rPr>
              <w:t>3</w:t>
            </w:r>
            <w:r w:rsidRPr="001C287B">
              <w:rPr>
                <w:rFonts w:asciiTheme="minorHAnsi" w:hAnsiTheme="minorHAnsi" w:cs="Arial"/>
                <w:sz w:val="20"/>
                <w:szCs w:val="20"/>
              </w:rPr>
              <w:t>.</w:t>
            </w:r>
            <w:r w:rsidR="002451EA">
              <w:rPr>
                <w:rFonts w:asciiTheme="minorHAnsi" w:hAnsiTheme="minorHAnsi" w:cs="Arial"/>
                <w:sz w:val="20"/>
                <w:szCs w:val="20"/>
              </w:rPr>
              <w:t>44</w:t>
            </w:r>
            <w:r w:rsidRPr="001C287B">
              <w:rPr>
                <w:rFonts w:asciiTheme="minorHAnsi" w:hAnsiTheme="minorHAnsi" w:cs="Arial"/>
                <w:sz w:val="20"/>
                <w:szCs w:val="20"/>
              </w:rPr>
              <w:t xml:space="preserve">, which was slightly below the average of all </w:t>
            </w:r>
            <w:r w:rsidR="00FE4E94">
              <w:rPr>
                <w:rFonts w:asciiTheme="minorHAnsi" w:hAnsiTheme="minorHAnsi" w:cs="Arial"/>
                <w:sz w:val="20"/>
                <w:szCs w:val="20"/>
              </w:rPr>
              <w:t>518</w:t>
            </w:r>
            <w:r w:rsidR="002451EA">
              <w:rPr>
                <w:rFonts w:asciiTheme="minorHAnsi" w:hAnsiTheme="minorHAnsi" w:cs="Arial"/>
                <w:sz w:val="20"/>
                <w:szCs w:val="20"/>
              </w:rPr>
              <w:t xml:space="preserve"> </w:t>
            </w:r>
            <w:r w:rsidRPr="001C287B">
              <w:rPr>
                <w:rFonts w:asciiTheme="minorHAnsi" w:hAnsiTheme="minorHAnsi" w:cs="Arial"/>
                <w:sz w:val="20"/>
                <w:szCs w:val="20"/>
              </w:rPr>
              <w:t>students taking the test (</w:t>
            </w:r>
            <w:r w:rsidR="00FE4E94">
              <w:rPr>
                <w:rFonts w:asciiTheme="minorHAnsi" w:hAnsiTheme="minorHAnsi" w:cs="Arial"/>
                <w:sz w:val="20"/>
                <w:szCs w:val="20"/>
              </w:rPr>
              <w:t>24.69</w:t>
            </w:r>
            <w:r w:rsidRPr="001C287B">
              <w:rPr>
                <w:rFonts w:asciiTheme="minorHAnsi" w:hAnsiTheme="minorHAnsi" w:cs="Arial"/>
                <w:sz w:val="20"/>
                <w:szCs w:val="20"/>
              </w:rPr>
              <w:t>).</w:t>
            </w:r>
            <w:r w:rsidRPr="001C287B" w:rsidDel="001C5595">
              <w:rPr>
                <w:rFonts w:asciiTheme="minorHAnsi" w:hAnsiTheme="minorHAnsi" w:cs="Arial"/>
                <w:sz w:val="20"/>
                <w:szCs w:val="20"/>
              </w:rPr>
              <w:t xml:space="preserve"> </w:t>
            </w:r>
            <w:r w:rsidRPr="001C287B">
              <w:rPr>
                <w:rFonts w:asciiTheme="minorHAnsi" w:hAnsiTheme="minorHAnsi" w:cs="Arial"/>
                <w:sz w:val="20"/>
                <w:szCs w:val="20"/>
              </w:rPr>
              <w:t xml:space="preserve"> </w:t>
            </w:r>
          </w:p>
        </w:tc>
        <w:tc>
          <w:tcPr>
            <w:tcW w:w="2327" w:type="dxa"/>
            <w:shd w:val="clear" w:color="auto" w:fill="DEEAF6" w:themeFill="accent1" w:themeFillTint="33"/>
          </w:tcPr>
          <w:p w14:paraId="27A520A0" w14:textId="77777777" w:rsidR="00447358" w:rsidRPr="001C287B" w:rsidRDefault="00447358" w:rsidP="00447358">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0632C4D4" w14:textId="77777777" w:rsidR="00591874" w:rsidRPr="001C287B" w:rsidRDefault="00591874" w:rsidP="00591874">
            <w:pPr>
              <w:contextualSpacing/>
              <w:rPr>
                <w:rFonts w:asciiTheme="minorHAnsi" w:hAnsiTheme="minorHAnsi" w:cs="Arial"/>
                <w:sz w:val="20"/>
                <w:szCs w:val="20"/>
              </w:rPr>
            </w:pPr>
          </w:p>
        </w:tc>
      </w:tr>
      <w:tr w:rsidR="00447358" w:rsidRPr="001C287B" w14:paraId="1FCCAF29" w14:textId="77777777" w:rsidTr="00833320">
        <w:trPr>
          <w:cnfStyle w:val="000000100000" w:firstRow="0" w:lastRow="0" w:firstColumn="0" w:lastColumn="0" w:oddVBand="0" w:evenVBand="0" w:oddHBand="1" w:evenHBand="0" w:firstRowFirstColumn="0" w:firstRowLastColumn="0" w:lastRowFirstColumn="0" w:lastRowLastColumn="0"/>
          <w:cantSplit/>
        </w:trPr>
        <w:tc>
          <w:tcPr>
            <w:tcW w:w="2515" w:type="dxa"/>
          </w:tcPr>
          <w:p w14:paraId="1EB66CE9" w14:textId="26F1A426" w:rsidR="00447358" w:rsidRDefault="00447358" w:rsidP="000035C7">
            <w:pPr>
              <w:ind w:left="360" w:hanging="360"/>
              <w:contextualSpacing/>
              <w:rPr>
                <w:rFonts w:asciiTheme="minorHAnsi" w:hAnsiTheme="minorHAnsi" w:cs="Arial"/>
                <w:bCs/>
                <w:sz w:val="20"/>
                <w:szCs w:val="20"/>
              </w:rPr>
            </w:pPr>
            <w:r>
              <w:rPr>
                <w:rFonts w:asciiTheme="minorHAnsi" w:hAnsiTheme="minorHAnsi" w:cs="Arial"/>
                <w:bCs/>
                <w:sz w:val="20"/>
                <w:szCs w:val="20"/>
              </w:rPr>
              <w:t>General Research Skills</w:t>
            </w:r>
          </w:p>
        </w:tc>
        <w:tc>
          <w:tcPr>
            <w:tcW w:w="3510" w:type="dxa"/>
          </w:tcPr>
          <w:p w14:paraId="19EF78F4" w14:textId="77777777"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 xml:space="preserve">The number of </w:t>
            </w:r>
            <w:r w:rsidRPr="001C287B">
              <w:rPr>
                <w:rFonts w:asciiTheme="minorHAnsi" w:hAnsiTheme="minorHAnsi" w:cs="Arial"/>
                <w:b/>
                <w:bCs/>
                <w:sz w:val="20"/>
                <w:szCs w:val="20"/>
              </w:rPr>
              <w:t>students conducting Independent Study</w:t>
            </w:r>
            <w:r w:rsidRPr="001C287B">
              <w:rPr>
                <w:rFonts w:asciiTheme="minorHAnsi" w:hAnsiTheme="minorHAnsi" w:cs="Arial"/>
                <w:sz w:val="20"/>
                <w:szCs w:val="20"/>
              </w:rPr>
              <w:t xml:space="preserve"> (PSY3900),</w:t>
            </w:r>
            <w:r w:rsidRPr="001C287B">
              <w:rPr>
                <w:rFonts w:asciiTheme="minorHAnsi" w:hAnsiTheme="minorHAnsi" w:cs="Arial"/>
                <w:b/>
                <w:bCs/>
                <w:sz w:val="20"/>
                <w:szCs w:val="20"/>
              </w:rPr>
              <w:t xml:space="preserve"> Undergraduate Research</w:t>
            </w:r>
            <w:r w:rsidRPr="001C287B">
              <w:rPr>
                <w:rFonts w:asciiTheme="minorHAnsi" w:hAnsiTheme="minorHAnsi" w:cs="Arial"/>
                <w:sz w:val="20"/>
                <w:szCs w:val="20"/>
              </w:rPr>
              <w:t xml:space="preserve"> (PSY4100),</w:t>
            </w:r>
            <w:r w:rsidRPr="001C287B">
              <w:rPr>
                <w:rFonts w:asciiTheme="minorHAnsi" w:hAnsiTheme="minorHAnsi" w:cs="Arial"/>
                <w:b/>
                <w:bCs/>
                <w:sz w:val="20"/>
                <w:szCs w:val="20"/>
              </w:rPr>
              <w:t xml:space="preserve"> </w:t>
            </w:r>
            <w:r w:rsidRPr="001C287B">
              <w:rPr>
                <w:rFonts w:asciiTheme="minorHAnsi" w:hAnsiTheme="minorHAnsi" w:cs="Arial"/>
                <w:sz w:val="20"/>
                <w:szCs w:val="20"/>
              </w:rPr>
              <w:t xml:space="preserve">and </w:t>
            </w:r>
            <w:r w:rsidRPr="001C287B">
              <w:rPr>
                <w:rFonts w:asciiTheme="minorHAnsi" w:hAnsiTheme="minorHAnsi" w:cs="Arial"/>
                <w:b/>
                <w:bCs/>
                <w:sz w:val="20"/>
                <w:szCs w:val="20"/>
              </w:rPr>
              <w:t>Honors Theses</w:t>
            </w:r>
            <w:r w:rsidRPr="001C287B">
              <w:rPr>
                <w:rFonts w:asciiTheme="minorHAnsi" w:hAnsiTheme="minorHAnsi" w:cs="Arial"/>
                <w:sz w:val="20"/>
                <w:szCs w:val="20"/>
              </w:rPr>
              <w:t xml:space="preserve"> (PSY4444 and PSY4644) projects is monitored.</w:t>
            </w:r>
          </w:p>
          <w:p w14:paraId="577CE31C" w14:textId="77777777" w:rsidR="00447358" w:rsidRPr="00591874" w:rsidRDefault="00447358" w:rsidP="000C4734">
            <w:pPr>
              <w:contextualSpacing/>
              <w:rPr>
                <w:rFonts w:asciiTheme="minorHAnsi" w:hAnsiTheme="minorHAnsi" w:cs="Arial"/>
                <w:bCs/>
                <w:sz w:val="20"/>
                <w:szCs w:val="20"/>
              </w:rPr>
            </w:pPr>
          </w:p>
        </w:tc>
        <w:tc>
          <w:tcPr>
            <w:tcW w:w="2430" w:type="dxa"/>
          </w:tcPr>
          <w:p w14:paraId="12FFF811" w14:textId="42B078BE" w:rsidR="00447358" w:rsidRPr="001C287B" w:rsidRDefault="00FE4E94" w:rsidP="000C4734">
            <w:pPr>
              <w:contextualSpacing/>
              <w:rPr>
                <w:rFonts w:asciiTheme="minorHAnsi" w:hAnsiTheme="minorHAnsi" w:cs="Arial"/>
                <w:sz w:val="20"/>
                <w:szCs w:val="20"/>
              </w:rPr>
            </w:pPr>
            <w:r>
              <w:rPr>
                <w:rFonts w:asciiTheme="minorHAnsi" w:hAnsiTheme="minorHAnsi" w:cs="Arial"/>
                <w:sz w:val="22"/>
                <w:szCs w:val="20"/>
              </w:rPr>
              <w:t>15% of u</w:t>
            </w:r>
            <w:r w:rsidRPr="00DD7912">
              <w:rPr>
                <w:rFonts w:asciiTheme="minorHAnsi" w:hAnsiTheme="minorHAnsi" w:cs="Arial"/>
                <w:sz w:val="22"/>
                <w:szCs w:val="20"/>
              </w:rPr>
              <w:t xml:space="preserve">ndergraduates </w:t>
            </w:r>
            <w:r>
              <w:rPr>
                <w:rFonts w:asciiTheme="minorHAnsi" w:hAnsiTheme="minorHAnsi" w:cs="Arial"/>
                <w:sz w:val="22"/>
                <w:szCs w:val="20"/>
              </w:rPr>
              <w:t xml:space="preserve">will be </w:t>
            </w:r>
            <w:r w:rsidR="00FE0358">
              <w:rPr>
                <w:rFonts w:asciiTheme="minorHAnsi" w:hAnsiTheme="minorHAnsi" w:cs="Arial"/>
                <w:sz w:val="22"/>
                <w:szCs w:val="20"/>
              </w:rPr>
              <w:t>enrolled in U</w:t>
            </w:r>
            <w:r w:rsidRPr="00DD7912">
              <w:rPr>
                <w:rFonts w:asciiTheme="minorHAnsi" w:hAnsiTheme="minorHAnsi" w:cs="Arial"/>
                <w:sz w:val="22"/>
                <w:szCs w:val="20"/>
              </w:rPr>
              <w:t xml:space="preserve">ndergraduate </w:t>
            </w:r>
            <w:r w:rsidR="00FE0358">
              <w:rPr>
                <w:rFonts w:asciiTheme="minorHAnsi" w:hAnsiTheme="minorHAnsi" w:cs="Arial"/>
                <w:sz w:val="22"/>
                <w:szCs w:val="20"/>
              </w:rPr>
              <w:t>R</w:t>
            </w:r>
            <w:r w:rsidRPr="00DD7912">
              <w:rPr>
                <w:rFonts w:asciiTheme="minorHAnsi" w:hAnsiTheme="minorHAnsi" w:cs="Arial"/>
                <w:sz w:val="22"/>
                <w:szCs w:val="20"/>
              </w:rPr>
              <w:t xml:space="preserve">esearch </w:t>
            </w:r>
            <w:r>
              <w:rPr>
                <w:rFonts w:asciiTheme="minorHAnsi" w:hAnsiTheme="minorHAnsi" w:cs="Arial"/>
                <w:sz w:val="22"/>
                <w:szCs w:val="20"/>
              </w:rPr>
              <w:t>or related courses.</w:t>
            </w:r>
          </w:p>
          <w:p w14:paraId="6D219969" w14:textId="77777777" w:rsidR="00447358" w:rsidRPr="001C287B" w:rsidRDefault="00447358" w:rsidP="000C4734">
            <w:pPr>
              <w:contextualSpacing/>
              <w:rPr>
                <w:rFonts w:asciiTheme="minorHAnsi" w:hAnsiTheme="minorHAnsi" w:cs="Arial"/>
                <w:sz w:val="20"/>
                <w:szCs w:val="20"/>
              </w:rPr>
            </w:pPr>
          </w:p>
        </w:tc>
        <w:tc>
          <w:tcPr>
            <w:tcW w:w="3330" w:type="dxa"/>
          </w:tcPr>
          <w:p w14:paraId="3D075518" w14:textId="00DC6C56"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 xml:space="preserve">Expectations were </w:t>
            </w:r>
            <w:r w:rsidRPr="001C287B">
              <w:rPr>
                <w:rFonts w:asciiTheme="minorHAnsi" w:hAnsiTheme="minorHAnsi" w:cs="Arial"/>
                <w:b/>
                <w:sz w:val="20"/>
                <w:szCs w:val="20"/>
              </w:rPr>
              <w:t>not</w:t>
            </w:r>
            <w:r w:rsidRPr="001C287B">
              <w:rPr>
                <w:rFonts w:asciiTheme="minorHAnsi" w:hAnsiTheme="minorHAnsi" w:cs="Arial"/>
                <w:sz w:val="20"/>
                <w:szCs w:val="20"/>
              </w:rPr>
              <w:t xml:space="preserve"> met.  In Fall 201</w:t>
            </w:r>
            <w:r>
              <w:rPr>
                <w:rFonts w:asciiTheme="minorHAnsi" w:hAnsiTheme="minorHAnsi" w:cs="Arial"/>
                <w:sz w:val="20"/>
                <w:szCs w:val="20"/>
              </w:rPr>
              <w:t>5</w:t>
            </w:r>
            <w:r w:rsidRPr="001C287B">
              <w:rPr>
                <w:rFonts w:asciiTheme="minorHAnsi" w:hAnsiTheme="minorHAnsi" w:cs="Arial"/>
                <w:sz w:val="20"/>
                <w:szCs w:val="20"/>
              </w:rPr>
              <w:t xml:space="preserve">, out of our total number of </w:t>
            </w:r>
            <w:r>
              <w:rPr>
                <w:rFonts w:asciiTheme="minorHAnsi" w:hAnsiTheme="minorHAnsi" w:cs="Arial"/>
                <w:sz w:val="20"/>
                <w:szCs w:val="20"/>
              </w:rPr>
              <w:t>424</w:t>
            </w:r>
            <w:r w:rsidRPr="001C287B">
              <w:rPr>
                <w:rFonts w:asciiTheme="minorHAnsi" w:hAnsiTheme="minorHAnsi" w:cs="Arial"/>
                <w:sz w:val="20"/>
                <w:szCs w:val="20"/>
              </w:rPr>
              <w:t xml:space="preserve"> majors, 1</w:t>
            </w:r>
            <w:r>
              <w:rPr>
                <w:rFonts w:asciiTheme="minorHAnsi" w:hAnsiTheme="minorHAnsi" w:cs="Arial"/>
                <w:sz w:val="20"/>
                <w:szCs w:val="20"/>
              </w:rPr>
              <w:t>2</w:t>
            </w:r>
            <w:r w:rsidRPr="001C287B">
              <w:rPr>
                <w:rFonts w:asciiTheme="minorHAnsi" w:hAnsiTheme="minorHAnsi" w:cs="Arial"/>
                <w:sz w:val="20"/>
                <w:szCs w:val="20"/>
              </w:rPr>
              <w:t xml:space="preserve"> were enrolled in PSY 3900, </w:t>
            </w:r>
            <w:r>
              <w:rPr>
                <w:rFonts w:asciiTheme="minorHAnsi" w:hAnsiTheme="minorHAnsi" w:cs="Arial"/>
                <w:sz w:val="20"/>
                <w:szCs w:val="20"/>
              </w:rPr>
              <w:t>8</w:t>
            </w:r>
            <w:r w:rsidRPr="001C287B">
              <w:rPr>
                <w:rFonts w:asciiTheme="minorHAnsi" w:hAnsiTheme="minorHAnsi" w:cs="Arial"/>
                <w:sz w:val="20"/>
                <w:szCs w:val="20"/>
              </w:rPr>
              <w:t xml:space="preserve"> in PSY 4100, and </w:t>
            </w:r>
            <w:r>
              <w:rPr>
                <w:rFonts w:asciiTheme="minorHAnsi" w:hAnsiTheme="minorHAnsi" w:cs="Arial"/>
                <w:sz w:val="20"/>
                <w:szCs w:val="20"/>
              </w:rPr>
              <w:t>7</w:t>
            </w:r>
            <w:r w:rsidRPr="001C287B">
              <w:rPr>
                <w:rFonts w:asciiTheme="minorHAnsi" w:hAnsiTheme="minorHAnsi" w:cs="Arial"/>
                <w:sz w:val="20"/>
                <w:szCs w:val="20"/>
              </w:rPr>
              <w:t xml:space="preserve"> in PSY 4444 for a total of </w:t>
            </w:r>
            <w:r>
              <w:rPr>
                <w:rFonts w:asciiTheme="minorHAnsi" w:hAnsiTheme="minorHAnsi" w:cs="Arial"/>
                <w:sz w:val="20"/>
                <w:szCs w:val="20"/>
              </w:rPr>
              <w:t>27</w:t>
            </w:r>
            <w:r w:rsidRPr="001C287B">
              <w:rPr>
                <w:rFonts w:asciiTheme="minorHAnsi" w:hAnsiTheme="minorHAnsi" w:cs="Arial"/>
                <w:sz w:val="20"/>
                <w:szCs w:val="20"/>
              </w:rPr>
              <w:t xml:space="preserve"> students (</w:t>
            </w:r>
            <w:r>
              <w:rPr>
                <w:rFonts w:asciiTheme="minorHAnsi" w:hAnsiTheme="minorHAnsi" w:cs="Arial"/>
                <w:sz w:val="20"/>
                <w:szCs w:val="20"/>
              </w:rPr>
              <w:t>6</w:t>
            </w:r>
            <w:r w:rsidRPr="001C287B">
              <w:rPr>
                <w:rFonts w:asciiTheme="minorHAnsi" w:hAnsiTheme="minorHAnsi" w:cs="Arial"/>
                <w:sz w:val="20"/>
                <w:szCs w:val="20"/>
              </w:rPr>
              <w:t xml:space="preserve">%).  Out of </w:t>
            </w:r>
            <w:r>
              <w:rPr>
                <w:rFonts w:asciiTheme="minorHAnsi" w:hAnsiTheme="minorHAnsi" w:cs="Arial"/>
                <w:sz w:val="20"/>
                <w:szCs w:val="20"/>
              </w:rPr>
              <w:t>381</w:t>
            </w:r>
            <w:r w:rsidRPr="001C287B">
              <w:rPr>
                <w:rFonts w:asciiTheme="minorHAnsi" w:hAnsiTheme="minorHAnsi" w:cs="Arial"/>
                <w:sz w:val="20"/>
                <w:szCs w:val="20"/>
              </w:rPr>
              <w:t xml:space="preserve"> majors in Spring 201</w:t>
            </w:r>
            <w:r>
              <w:rPr>
                <w:rFonts w:asciiTheme="minorHAnsi" w:hAnsiTheme="minorHAnsi" w:cs="Arial"/>
                <w:sz w:val="20"/>
                <w:szCs w:val="20"/>
              </w:rPr>
              <w:t>6</w:t>
            </w:r>
            <w:r w:rsidRPr="001C287B">
              <w:rPr>
                <w:rFonts w:asciiTheme="minorHAnsi" w:hAnsiTheme="minorHAnsi" w:cs="Arial"/>
                <w:sz w:val="20"/>
                <w:szCs w:val="20"/>
              </w:rPr>
              <w:t xml:space="preserve">, </w:t>
            </w:r>
            <w:r>
              <w:rPr>
                <w:rFonts w:asciiTheme="minorHAnsi" w:hAnsiTheme="minorHAnsi" w:cs="Arial"/>
                <w:sz w:val="20"/>
                <w:szCs w:val="20"/>
              </w:rPr>
              <w:t>6</w:t>
            </w:r>
            <w:r w:rsidRPr="001C287B">
              <w:rPr>
                <w:rFonts w:asciiTheme="minorHAnsi" w:hAnsiTheme="minorHAnsi" w:cs="Arial"/>
                <w:sz w:val="20"/>
                <w:szCs w:val="20"/>
              </w:rPr>
              <w:t xml:space="preserve"> were enrolled in PSY 3900, 25 in PSY 4100, and </w:t>
            </w:r>
            <w:r>
              <w:rPr>
                <w:rFonts w:asciiTheme="minorHAnsi" w:hAnsiTheme="minorHAnsi" w:cs="Arial"/>
                <w:sz w:val="20"/>
                <w:szCs w:val="20"/>
              </w:rPr>
              <w:t>7</w:t>
            </w:r>
            <w:r w:rsidRPr="001C287B">
              <w:rPr>
                <w:rFonts w:asciiTheme="minorHAnsi" w:hAnsiTheme="minorHAnsi" w:cs="Arial"/>
                <w:sz w:val="20"/>
                <w:szCs w:val="20"/>
              </w:rPr>
              <w:t xml:space="preserve"> in PSY 4644 for a total of </w:t>
            </w:r>
            <w:r>
              <w:rPr>
                <w:rFonts w:asciiTheme="minorHAnsi" w:hAnsiTheme="minorHAnsi" w:cs="Arial"/>
                <w:sz w:val="20"/>
                <w:szCs w:val="20"/>
              </w:rPr>
              <w:t>38</w:t>
            </w:r>
            <w:r w:rsidRPr="001C287B">
              <w:rPr>
                <w:rFonts w:asciiTheme="minorHAnsi" w:hAnsiTheme="minorHAnsi" w:cs="Arial"/>
                <w:sz w:val="20"/>
                <w:szCs w:val="20"/>
              </w:rPr>
              <w:t xml:space="preserve"> students (</w:t>
            </w:r>
            <w:r>
              <w:rPr>
                <w:rFonts w:asciiTheme="minorHAnsi" w:hAnsiTheme="minorHAnsi" w:cs="Arial"/>
                <w:sz w:val="20"/>
                <w:szCs w:val="20"/>
              </w:rPr>
              <w:t>10</w:t>
            </w:r>
            <w:r w:rsidRPr="001C287B">
              <w:rPr>
                <w:rFonts w:asciiTheme="minorHAnsi" w:hAnsiTheme="minorHAnsi" w:cs="Arial"/>
                <w:sz w:val="20"/>
                <w:szCs w:val="20"/>
              </w:rPr>
              <w:t>%).</w:t>
            </w:r>
          </w:p>
        </w:tc>
        <w:tc>
          <w:tcPr>
            <w:tcW w:w="2327" w:type="dxa"/>
            <w:vMerge w:val="restart"/>
          </w:tcPr>
          <w:p w14:paraId="5D584E9C" w14:textId="2275B4E2" w:rsidR="00447358" w:rsidRPr="001C287B" w:rsidRDefault="00447358" w:rsidP="00447358">
            <w:pPr>
              <w:contextualSpacing/>
              <w:rPr>
                <w:rFonts w:asciiTheme="minorHAnsi" w:hAnsiTheme="minorHAnsi" w:cs="Arial"/>
                <w:sz w:val="20"/>
                <w:szCs w:val="20"/>
              </w:rPr>
            </w:pPr>
            <w:r w:rsidRPr="001C287B">
              <w:rPr>
                <w:rFonts w:asciiTheme="minorHAnsi" w:hAnsiTheme="minorHAnsi" w:cs="Arial"/>
                <w:sz w:val="20"/>
                <w:szCs w:val="20"/>
              </w:rPr>
              <w:t xml:space="preserve">Results will be shared by </w:t>
            </w:r>
            <w:r w:rsidRPr="001C287B">
              <w:rPr>
                <w:rFonts w:asciiTheme="minorHAnsi" w:hAnsiTheme="minorHAnsi" w:cs="Arial"/>
                <w:b/>
                <w:sz w:val="20"/>
                <w:szCs w:val="20"/>
              </w:rPr>
              <w:t xml:space="preserve">Assessment Committee Chair </w:t>
            </w:r>
            <w:r w:rsidRPr="001C287B">
              <w:rPr>
                <w:rFonts w:asciiTheme="minorHAnsi" w:hAnsiTheme="minorHAnsi" w:cs="Arial"/>
                <w:sz w:val="20"/>
                <w:szCs w:val="20"/>
              </w:rPr>
              <w:t>with</w:t>
            </w:r>
            <w:r w:rsidRPr="001C287B">
              <w:rPr>
                <w:rFonts w:asciiTheme="minorHAnsi" w:hAnsiTheme="minorHAnsi" w:cs="Arial"/>
                <w:b/>
                <w:sz w:val="20"/>
                <w:szCs w:val="20"/>
              </w:rPr>
              <w:t xml:space="preserve"> </w:t>
            </w:r>
            <w:r w:rsidRPr="001C287B">
              <w:rPr>
                <w:rFonts w:asciiTheme="minorHAnsi" w:hAnsiTheme="minorHAnsi" w:cs="Arial"/>
                <w:sz w:val="20"/>
                <w:szCs w:val="20"/>
              </w:rPr>
              <w:t xml:space="preserve">undergraduate research advisors to encourage students to engage in </w:t>
            </w:r>
            <w:r>
              <w:rPr>
                <w:rFonts w:asciiTheme="minorHAnsi" w:hAnsiTheme="minorHAnsi" w:cs="Arial"/>
                <w:sz w:val="20"/>
                <w:szCs w:val="20"/>
              </w:rPr>
              <w:t xml:space="preserve">undergraduate research, apply for awards, and </w:t>
            </w:r>
            <w:r w:rsidRPr="001C287B">
              <w:rPr>
                <w:rFonts w:asciiTheme="minorHAnsi" w:hAnsiTheme="minorHAnsi" w:cs="Arial"/>
                <w:sz w:val="20"/>
                <w:szCs w:val="20"/>
              </w:rPr>
              <w:t>present their research at undergradua</w:t>
            </w:r>
            <w:r>
              <w:rPr>
                <w:rFonts w:asciiTheme="minorHAnsi" w:hAnsiTheme="minorHAnsi" w:cs="Arial"/>
                <w:sz w:val="20"/>
                <w:szCs w:val="20"/>
              </w:rPr>
              <w:t>te and professional conferences.</w:t>
            </w:r>
            <w:r w:rsidRPr="001C287B">
              <w:rPr>
                <w:rFonts w:asciiTheme="minorHAnsi" w:hAnsiTheme="minorHAnsi" w:cs="Arial"/>
                <w:sz w:val="20"/>
                <w:szCs w:val="20"/>
              </w:rPr>
              <w:t xml:space="preserve"> </w:t>
            </w:r>
          </w:p>
        </w:tc>
      </w:tr>
      <w:tr w:rsidR="00447358" w:rsidRPr="001C287B" w14:paraId="08D06A0D" w14:textId="77777777" w:rsidTr="00833320">
        <w:trPr>
          <w:cantSplit/>
        </w:trPr>
        <w:tc>
          <w:tcPr>
            <w:tcW w:w="2515" w:type="dxa"/>
            <w:shd w:val="clear" w:color="auto" w:fill="DEEAF6" w:themeFill="accent1" w:themeFillTint="33"/>
          </w:tcPr>
          <w:p w14:paraId="186D9437" w14:textId="77777777" w:rsidR="00447358" w:rsidRDefault="00447358" w:rsidP="000035C7">
            <w:pPr>
              <w:ind w:left="360" w:hanging="360"/>
              <w:contextualSpacing/>
              <w:rPr>
                <w:rFonts w:asciiTheme="minorHAnsi" w:hAnsiTheme="minorHAnsi" w:cs="Arial"/>
                <w:bCs/>
                <w:sz w:val="20"/>
                <w:szCs w:val="20"/>
              </w:rPr>
            </w:pPr>
          </w:p>
        </w:tc>
        <w:tc>
          <w:tcPr>
            <w:tcW w:w="3510" w:type="dxa"/>
            <w:shd w:val="clear" w:color="auto" w:fill="DEEAF6" w:themeFill="accent1" w:themeFillTint="33"/>
          </w:tcPr>
          <w:p w14:paraId="3EDBBAB4" w14:textId="3C0ED3D2" w:rsidR="00447358" w:rsidRPr="00591874" w:rsidRDefault="00447358" w:rsidP="000035C7">
            <w:pPr>
              <w:contextualSpacing/>
              <w:rPr>
                <w:rFonts w:asciiTheme="minorHAnsi" w:hAnsiTheme="minorHAnsi" w:cs="Arial"/>
                <w:bCs/>
                <w:sz w:val="20"/>
                <w:szCs w:val="20"/>
              </w:rPr>
            </w:pPr>
            <w:r w:rsidRPr="001C287B">
              <w:rPr>
                <w:rFonts w:asciiTheme="minorHAnsi" w:hAnsiTheme="minorHAnsi" w:cs="Arial"/>
                <w:sz w:val="20"/>
                <w:szCs w:val="20"/>
              </w:rPr>
              <w:t xml:space="preserve">The number of </w:t>
            </w:r>
            <w:r w:rsidRPr="001C287B">
              <w:rPr>
                <w:rFonts w:asciiTheme="minorHAnsi" w:hAnsiTheme="minorHAnsi" w:cs="Arial"/>
                <w:b/>
                <w:bCs/>
                <w:sz w:val="20"/>
                <w:szCs w:val="20"/>
              </w:rPr>
              <w:t>students disseminating research</w:t>
            </w:r>
            <w:r w:rsidRPr="001C287B">
              <w:rPr>
                <w:rFonts w:asciiTheme="minorHAnsi" w:hAnsiTheme="minorHAnsi" w:cs="Arial"/>
                <w:sz w:val="20"/>
                <w:szCs w:val="20"/>
              </w:rPr>
              <w:t xml:space="preserve"> (students in PSY4100 or PSY4644) presenting at psychological research conferences or publishing articles is monitored.</w:t>
            </w:r>
          </w:p>
        </w:tc>
        <w:tc>
          <w:tcPr>
            <w:tcW w:w="2430" w:type="dxa"/>
            <w:shd w:val="clear" w:color="auto" w:fill="DEEAF6" w:themeFill="accent1" w:themeFillTint="33"/>
          </w:tcPr>
          <w:p w14:paraId="1FE0ED54" w14:textId="77777777"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At least 50% of students completing Undergraduate Research or Honors Theses will present and/or publish their results.</w:t>
            </w:r>
          </w:p>
          <w:p w14:paraId="0E965220" w14:textId="77777777" w:rsidR="00447358" w:rsidRPr="001C287B" w:rsidRDefault="00447358" w:rsidP="000035C7">
            <w:pPr>
              <w:contextualSpacing/>
              <w:rPr>
                <w:rFonts w:asciiTheme="minorHAnsi" w:hAnsiTheme="minorHAnsi" w:cs="Arial"/>
                <w:sz w:val="20"/>
                <w:szCs w:val="20"/>
              </w:rPr>
            </w:pPr>
          </w:p>
        </w:tc>
        <w:tc>
          <w:tcPr>
            <w:tcW w:w="3330" w:type="dxa"/>
            <w:shd w:val="clear" w:color="auto" w:fill="DEEAF6" w:themeFill="accent1" w:themeFillTint="33"/>
          </w:tcPr>
          <w:p w14:paraId="37D95B16" w14:textId="12FD7CFF"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Expectations were met.  Of the 3</w:t>
            </w:r>
            <w:r>
              <w:rPr>
                <w:rFonts w:asciiTheme="minorHAnsi" w:hAnsiTheme="minorHAnsi" w:cs="Arial"/>
                <w:sz w:val="20"/>
                <w:szCs w:val="20"/>
              </w:rPr>
              <w:t>2</w:t>
            </w:r>
            <w:r w:rsidRPr="001C287B">
              <w:rPr>
                <w:rFonts w:asciiTheme="minorHAnsi" w:hAnsiTheme="minorHAnsi" w:cs="Arial"/>
                <w:sz w:val="20"/>
                <w:szCs w:val="20"/>
              </w:rPr>
              <w:t xml:space="preserve"> students enrolled in these courses in Spring 2015, </w:t>
            </w:r>
            <w:r>
              <w:rPr>
                <w:rFonts w:asciiTheme="minorHAnsi" w:hAnsiTheme="minorHAnsi" w:cs="Arial"/>
                <w:sz w:val="20"/>
                <w:szCs w:val="20"/>
              </w:rPr>
              <w:t>18</w:t>
            </w:r>
            <w:r w:rsidRPr="001C287B">
              <w:rPr>
                <w:rFonts w:asciiTheme="minorHAnsi" w:hAnsiTheme="minorHAnsi" w:cs="Arial"/>
                <w:sz w:val="20"/>
                <w:szCs w:val="20"/>
              </w:rPr>
              <w:t xml:space="preserve"> (</w:t>
            </w:r>
            <w:r>
              <w:rPr>
                <w:rFonts w:asciiTheme="minorHAnsi" w:hAnsiTheme="minorHAnsi" w:cs="Arial"/>
                <w:sz w:val="20"/>
                <w:szCs w:val="20"/>
              </w:rPr>
              <w:t>56</w:t>
            </w:r>
            <w:r w:rsidRPr="001C287B">
              <w:rPr>
                <w:rFonts w:asciiTheme="minorHAnsi" w:hAnsiTheme="minorHAnsi" w:cs="Arial"/>
                <w:sz w:val="20"/>
                <w:szCs w:val="20"/>
              </w:rPr>
              <w:t xml:space="preserve">%) made </w:t>
            </w:r>
            <w:r>
              <w:rPr>
                <w:rFonts w:asciiTheme="minorHAnsi" w:hAnsiTheme="minorHAnsi" w:cs="Arial"/>
                <w:sz w:val="20"/>
                <w:szCs w:val="20"/>
              </w:rPr>
              <w:t xml:space="preserve">one or more </w:t>
            </w:r>
            <w:r w:rsidRPr="001C287B">
              <w:rPr>
                <w:rFonts w:asciiTheme="minorHAnsi" w:hAnsiTheme="minorHAnsi" w:cs="Arial"/>
                <w:sz w:val="20"/>
                <w:szCs w:val="20"/>
              </w:rPr>
              <w:t>conference presentation</w:t>
            </w:r>
            <w:r>
              <w:rPr>
                <w:rFonts w:asciiTheme="minorHAnsi" w:hAnsiTheme="minorHAnsi" w:cs="Arial"/>
                <w:sz w:val="20"/>
                <w:szCs w:val="20"/>
              </w:rPr>
              <w:t>s</w:t>
            </w:r>
            <w:r w:rsidRPr="001C287B">
              <w:rPr>
                <w:rFonts w:asciiTheme="minorHAnsi" w:hAnsiTheme="minorHAnsi" w:cs="Arial"/>
                <w:sz w:val="20"/>
                <w:szCs w:val="20"/>
              </w:rPr>
              <w:t>.</w:t>
            </w:r>
            <w:r w:rsidRPr="001C287B" w:rsidDel="004D1782">
              <w:rPr>
                <w:rFonts w:asciiTheme="minorHAnsi" w:hAnsiTheme="minorHAnsi" w:cs="Arial"/>
                <w:sz w:val="20"/>
                <w:szCs w:val="20"/>
              </w:rPr>
              <w:t xml:space="preserve"> </w:t>
            </w:r>
          </w:p>
        </w:tc>
        <w:tc>
          <w:tcPr>
            <w:tcW w:w="2327" w:type="dxa"/>
            <w:vMerge/>
            <w:shd w:val="clear" w:color="auto" w:fill="DEEAF6" w:themeFill="accent1" w:themeFillTint="33"/>
          </w:tcPr>
          <w:p w14:paraId="28881D15" w14:textId="777A8C17" w:rsidR="00447358" w:rsidRPr="001C287B" w:rsidRDefault="00447358" w:rsidP="000035C7">
            <w:pPr>
              <w:contextualSpacing/>
              <w:rPr>
                <w:rFonts w:asciiTheme="minorHAnsi" w:hAnsiTheme="minorHAnsi" w:cs="Arial"/>
                <w:sz w:val="20"/>
                <w:szCs w:val="20"/>
              </w:rPr>
            </w:pPr>
          </w:p>
        </w:tc>
      </w:tr>
      <w:tr w:rsidR="00447358" w:rsidRPr="001C287B" w14:paraId="3962D7CE" w14:textId="77777777" w:rsidTr="00833320">
        <w:trPr>
          <w:cnfStyle w:val="000000100000" w:firstRow="0" w:lastRow="0" w:firstColumn="0" w:lastColumn="0" w:oddVBand="0" w:evenVBand="0" w:oddHBand="1" w:evenHBand="0" w:firstRowFirstColumn="0" w:firstRowLastColumn="0" w:lastRowFirstColumn="0" w:lastRowLastColumn="0"/>
          <w:cantSplit/>
        </w:trPr>
        <w:tc>
          <w:tcPr>
            <w:tcW w:w="2515" w:type="dxa"/>
          </w:tcPr>
          <w:p w14:paraId="270DF10A" w14:textId="77777777" w:rsidR="00447358" w:rsidRDefault="00447358" w:rsidP="000035C7">
            <w:pPr>
              <w:ind w:left="360" w:hanging="360"/>
              <w:contextualSpacing/>
              <w:rPr>
                <w:rFonts w:asciiTheme="minorHAnsi" w:hAnsiTheme="minorHAnsi" w:cs="Arial"/>
                <w:bCs/>
                <w:sz w:val="20"/>
                <w:szCs w:val="20"/>
              </w:rPr>
            </w:pPr>
          </w:p>
        </w:tc>
        <w:tc>
          <w:tcPr>
            <w:tcW w:w="3510" w:type="dxa"/>
          </w:tcPr>
          <w:p w14:paraId="5CE4C8E0" w14:textId="1BD0545E" w:rsidR="00447358" w:rsidRPr="00591874" w:rsidRDefault="00447358" w:rsidP="000035C7">
            <w:pPr>
              <w:contextualSpacing/>
              <w:rPr>
                <w:rFonts w:asciiTheme="minorHAnsi" w:hAnsiTheme="minorHAnsi" w:cs="Arial"/>
                <w:bCs/>
                <w:sz w:val="20"/>
                <w:szCs w:val="20"/>
              </w:rPr>
            </w:pPr>
            <w:r w:rsidRPr="001C287B">
              <w:rPr>
                <w:rFonts w:asciiTheme="minorHAnsi" w:hAnsiTheme="minorHAnsi" w:cs="Arial"/>
                <w:sz w:val="20"/>
                <w:szCs w:val="20"/>
              </w:rPr>
              <w:t xml:space="preserve">The number of </w:t>
            </w:r>
            <w:r w:rsidRPr="001C287B">
              <w:rPr>
                <w:rFonts w:asciiTheme="minorHAnsi" w:hAnsiTheme="minorHAnsi" w:cs="Arial"/>
                <w:b/>
                <w:bCs/>
                <w:sz w:val="20"/>
                <w:szCs w:val="20"/>
              </w:rPr>
              <w:t>research awards and grants</w:t>
            </w:r>
            <w:r w:rsidRPr="001C287B">
              <w:rPr>
                <w:rFonts w:asciiTheme="minorHAnsi" w:hAnsiTheme="minorHAnsi" w:cs="Arial"/>
                <w:sz w:val="20"/>
                <w:szCs w:val="20"/>
              </w:rPr>
              <w:t xml:space="preserve"> obtained by undergraduate students is monitored.</w:t>
            </w:r>
          </w:p>
        </w:tc>
        <w:tc>
          <w:tcPr>
            <w:tcW w:w="2430" w:type="dxa"/>
          </w:tcPr>
          <w:p w14:paraId="4FFB14B6" w14:textId="68808336" w:rsidR="00447358" w:rsidRPr="001C287B" w:rsidRDefault="00DD72DC" w:rsidP="00DD72DC">
            <w:pPr>
              <w:contextualSpacing/>
              <w:rPr>
                <w:rFonts w:asciiTheme="minorHAnsi" w:hAnsiTheme="minorHAnsi" w:cs="Arial"/>
                <w:sz w:val="20"/>
                <w:szCs w:val="20"/>
              </w:rPr>
            </w:pPr>
            <w:r>
              <w:rPr>
                <w:rFonts w:asciiTheme="minorHAnsi" w:hAnsiTheme="minorHAnsi" w:cs="Arial"/>
                <w:sz w:val="20"/>
                <w:szCs w:val="20"/>
              </w:rPr>
              <w:t>Psychology students should receive a representative number of awards based on the number given. Normally, this would be 1 URSCA award (~35 awards among ~35 departments) and 1 SURE award (12 awards given among 11 programs in COS)</w:t>
            </w:r>
          </w:p>
        </w:tc>
        <w:tc>
          <w:tcPr>
            <w:tcW w:w="3330" w:type="dxa"/>
          </w:tcPr>
          <w:p w14:paraId="3ECA3F1B" w14:textId="0FDD7BC6" w:rsidR="00447358" w:rsidRDefault="00447358" w:rsidP="000035C7">
            <w:pPr>
              <w:contextualSpacing/>
              <w:rPr>
                <w:rFonts w:asciiTheme="minorHAnsi" w:hAnsiTheme="minorHAnsi" w:cs="Arial"/>
                <w:sz w:val="20"/>
                <w:szCs w:val="20"/>
              </w:rPr>
            </w:pPr>
            <w:r w:rsidRPr="001C287B">
              <w:rPr>
                <w:rFonts w:asciiTheme="minorHAnsi" w:hAnsiTheme="minorHAnsi" w:cs="Arial"/>
                <w:sz w:val="20"/>
                <w:szCs w:val="20"/>
              </w:rPr>
              <w:t>1 student received a SURE Award.</w:t>
            </w:r>
          </w:p>
          <w:p w14:paraId="6FE3D2AF" w14:textId="77777777" w:rsidR="00447358" w:rsidRDefault="00447358" w:rsidP="000035C7">
            <w:pPr>
              <w:contextualSpacing/>
              <w:rPr>
                <w:rFonts w:asciiTheme="minorHAnsi" w:hAnsiTheme="minorHAnsi" w:cs="Arial"/>
                <w:sz w:val="20"/>
                <w:szCs w:val="20"/>
              </w:rPr>
            </w:pPr>
            <w:r>
              <w:rPr>
                <w:rFonts w:asciiTheme="minorHAnsi" w:hAnsiTheme="minorHAnsi" w:cs="Arial"/>
                <w:sz w:val="20"/>
                <w:szCs w:val="20"/>
              </w:rPr>
              <w:t>1 student received an URSCA Award.</w:t>
            </w:r>
          </w:p>
          <w:p w14:paraId="2536A2FC" w14:textId="5E4A99D7" w:rsidR="00DD72DC" w:rsidRDefault="00DD72DC" w:rsidP="000035C7">
            <w:pPr>
              <w:contextualSpacing/>
              <w:rPr>
                <w:rFonts w:asciiTheme="minorHAnsi" w:hAnsiTheme="minorHAnsi" w:cs="Arial"/>
                <w:sz w:val="20"/>
                <w:szCs w:val="20"/>
              </w:rPr>
            </w:pPr>
            <w:r>
              <w:rPr>
                <w:rFonts w:asciiTheme="minorHAnsi" w:hAnsiTheme="minorHAnsi" w:cs="Arial"/>
                <w:sz w:val="20"/>
                <w:szCs w:val="20"/>
              </w:rPr>
              <w:t>1 student received a COS Travel grant.</w:t>
            </w:r>
          </w:p>
          <w:p w14:paraId="6E567410" w14:textId="60AB88E1" w:rsidR="00447358" w:rsidRPr="001C287B" w:rsidRDefault="00447358" w:rsidP="000035C7">
            <w:pPr>
              <w:contextualSpacing/>
              <w:rPr>
                <w:rFonts w:asciiTheme="minorHAnsi" w:hAnsiTheme="minorHAnsi" w:cs="Arial"/>
                <w:sz w:val="20"/>
                <w:szCs w:val="20"/>
              </w:rPr>
            </w:pPr>
          </w:p>
        </w:tc>
        <w:tc>
          <w:tcPr>
            <w:tcW w:w="2327" w:type="dxa"/>
            <w:vMerge/>
          </w:tcPr>
          <w:p w14:paraId="05AF83E0" w14:textId="77777777" w:rsidR="00447358" w:rsidRPr="001C287B" w:rsidRDefault="00447358" w:rsidP="000035C7">
            <w:pPr>
              <w:contextualSpacing/>
              <w:rPr>
                <w:rFonts w:asciiTheme="minorHAnsi" w:hAnsiTheme="minorHAnsi" w:cs="Arial"/>
                <w:sz w:val="20"/>
                <w:szCs w:val="20"/>
              </w:rPr>
            </w:pPr>
          </w:p>
        </w:tc>
      </w:tr>
    </w:tbl>
    <w:p w14:paraId="49F6BFBF" w14:textId="0D9D7E3B" w:rsidR="000035C7" w:rsidRDefault="000035C7"/>
    <w:p w14:paraId="19EE4DBC" w14:textId="47186C9E" w:rsidR="000035C7" w:rsidRDefault="000035C7" w:rsidP="000035C7">
      <w:pPr>
        <w:pStyle w:val="Heading1"/>
      </w:pPr>
      <w:r>
        <w:lastRenderedPageBreak/>
        <w:t xml:space="preserve">2. </w:t>
      </w:r>
      <w:r w:rsidRPr="001C287B">
        <w:t>Communication</w:t>
      </w:r>
    </w:p>
    <w:p w14:paraId="0F0BD6DF" w14:textId="77777777" w:rsidR="000035C7" w:rsidRDefault="000035C7"/>
    <w:tbl>
      <w:tblPr>
        <w:tblStyle w:val="GridTable4-Accent1"/>
        <w:tblW w:w="14112" w:type="dxa"/>
        <w:tblLayout w:type="fixed"/>
        <w:tblLook w:val="0420" w:firstRow="1" w:lastRow="0" w:firstColumn="0" w:lastColumn="0" w:noHBand="0" w:noVBand="1"/>
      </w:tblPr>
      <w:tblGrid>
        <w:gridCol w:w="2965"/>
        <w:gridCol w:w="2790"/>
        <w:gridCol w:w="2700"/>
        <w:gridCol w:w="3600"/>
        <w:gridCol w:w="2057"/>
      </w:tblGrid>
      <w:tr w:rsidR="000035C7" w:rsidRPr="001C287B" w14:paraId="42D10B7C" w14:textId="77777777" w:rsidTr="000C4734">
        <w:trPr>
          <w:cnfStyle w:val="100000000000" w:firstRow="1" w:lastRow="0" w:firstColumn="0" w:lastColumn="0" w:oddVBand="0" w:evenVBand="0" w:oddHBand="0" w:evenHBand="0" w:firstRowFirstColumn="0" w:firstRowLastColumn="0" w:lastRowFirstColumn="0" w:lastRowLastColumn="0"/>
          <w:cantSplit/>
          <w:tblHeader/>
        </w:trPr>
        <w:tc>
          <w:tcPr>
            <w:tcW w:w="2965" w:type="dxa"/>
          </w:tcPr>
          <w:p w14:paraId="699EBF27" w14:textId="7D43E044" w:rsidR="000035C7" w:rsidRPr="000035C7" w:rsidRDefault="000035C7" w:rsidP="000035C7">
            <w:r w:rsidRPr="001C287B">
              <w:rPr>
                <w:rFonts w:asciiTheme="minorHAnsi" w:hAnsiTheme="minorHAnsi" w:cs="Arial"/>
                <w:sz w:val="20"/>
                <w:szCs w:val="20"/>
              </w:rPr>
              <w:t>What are the learning objectives?</w:t>
            </w:r>
          </w:p>
        </w:tc>
        <w:tc>
          <w:tcPr>
            <w:tcW w:w="2790" w:type="dxa"/>
          </w:tcPr>
          <w:p w14:paraId="0A1828F1" w14:textId="793ED345" w:rsidR="000035C7" w:rsidRPr="000035C7" w:rsidRDefault="000035C7" w:rsidP="000035C7">
            <w:r w:rsidRPr="001C287B">
              <w:rPr>
                <w:rFonts w:asciiTheme="minorHAnsi" w:hAnsiTheme="minorHAnsi" w:cs="Arial"/>
                <w:sz w:val="20"/>
                <w:szCs w:val="20"/>
              </w:rPr>
              <w:t xml:space="preserve">How, where, and when are they assessed? </w:t>
            </w:r>
          </w:p>
        </w:tc>
        <w:tc>
          <w:tcPr>
            <w:tcW w:w="2700" w:type="dxa"/>
          </w:tcPr>
          <w:p w14:paraId="5BE75CFF" w14:textId="00B89CBC" w:rsidR="000035C7" w:rsidRPr="000035C7" w:rsidRDefault="000035C7" w:rsidP="000035C7">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3600" w:type="dxa"/>
          </w:tcPr>
          <w:p w14:paraId="55E78C5C" w14:textId="1C7A4427" w:rsidR="000035C7" w:rsidRPr="000035C7" w:rsidRDefault="000035C7" w:rsidP="000035C7">
            <w:r w:rsidRPr="001C287B">
              <w:rPr>
                <w:rFonts w:asciiTheme="minorHAnsi" w:hAnsiTheme="minorHAnsi" w:cs="Arial"/>
                <w:sz w:val="20"/>
                <w:szCs w:val="20"/>
              </w:rPr>
              <w:t>What are the results?</w:t>
            </w:r>
          </w:p>
        </w:tc>
        <w:tc>
          <w:tcPr>
            <w:tcW w:w="2057" w:type="dxa"/>
          </w:tcPr>
          <w:p w14:paraId="2F008A94" w14:textId="0F247E31" w:rsidR="000035C7" w:rsidRPr="000035C7" w:rsidRDefault="000035C7" w:rsidP="000035C7">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0035C7" w:rsidRPr="001C287B" w14:paraId="422D1C01" w14:textId="77777777" w:rsidTr="000035C7">
        <w:trPr>
          <w:cnfStyle w:val="000000100000" w:firstRow="0" w:lastRow="0" w:firstColumn="0" w:lastColumn="0" w:oddVBand="0" w:evenVBand="0" w:oddHBand="1" w:evenHBand="0" w:firstRowFirstColumn="0" w:firstRowLastColumn="0" w:lastRowFirstColumn="0" w:lastRowLastColumn="0"/>
          <w:cantSplit/>
        </w:trPr>
        <w:tc>
          <w:tcPr>
            <w:tcW w:w="14112" w:type="dxa"/>
            <w:gridSpan w:val="5"/>
            <w:shd w:val="clear" w:color="auto" w:fill="D0CECE" w:themeFill="background2" w:themeFillShade="E6"/>
          </w:tcPr>
          <w:p w14:paraId="3E00DD0D" w14:textId="754AFF82" w:rsidR="000035C7" w:rsidRPr="001C287B" w:rsidRDefault="000035C7" w:rsidP="000035C7">
            <w:pPr>
              <w:contextualSpacing/>
              <w:rPr>
                <w:rFonts w:asciiTheme="minorHAnsi" w:hAnsiTheme="minorHAnsi" w:cs="Arial"/>
                <w:sz w:val="20"/>
                <w:szCs w:val="20"/>
              </w:rPr>
            </w:pPr>
            <w:r w:rsidRPr="001C287B">
              <w:rPr>
                <w:rFonts w:asciiTheme="minorHAnsi" w:hAnsiTheme="minorHAnsi" w:cs="Cambria-Bold"/>
                <w:b/>
                <w:bCs/>
                <w:sz w:val="20"/>
                <w:szCs w:val="20"/>
              </w:rPr>
              <w:t>Writing and Critical Reading</w:t>
            </w:r>
          </w:p>
        </w:tc>
      </w:tr>
      <w:tr w:rsidR="00447358" w:rsidRPr="001C287B" w14:paraId="1D8A5031" w14:textId="77777777" w:rsidTr="000C4734">
        <w:trPr>
          <w:cantSplit/>
        </w:trPr>
        <w:tc>
          <w:tcPr>
            <w:tcW w:w="2965" w:type="dxa"/>
            <w:vMerge w:val="restart"/>
            <w:shd w:val="clear" w:color="auto" w:fill="auto"/>
          </w:tcPr>
          <w:p w14:paraId="2A8E6581" w14:textId="48A0E9B7" w:rsidR="00447358" w:rsidRPr="00340968" w:rsidRDefault="00447358" w:rsidP="000035C7">
            <w:pPr>
              <w:autoSpaceDE w:val="0"/>
              <w:autoSpaceDN w:val="0"/>
              <w:adjustRightInd w:val="0"/>
              <w:ind w:left="288" w:hanging="288"/>
              <w:rPr>
                <w:rFonts w:asciiTheme="minorHAnsi" w:hAnsiTheme="minorHAnsi" w:cs="Arial"/>
                <w:bCs/>
                <w:sz w:val="20"/>
                <w:szCs w:val="20"/>
              </w:rPr>
            </w:pPr>
            <w:r>
              <w:rPr>
                <w:rFonts w:asciiTheme="minorHAnsi" w:hAnsiTheme="minorHAnsi" w:cs="Cambria"/>
                <w:sz w:val="20"/>
                <w:szCs w:val="20"/>
              </w:rPr>
              <w:t xml:space="preserve">2.1 </w:t>
            </w:r>
            <w:r w:rsidRPr="00340968">
              <w:rPr>
                <w:rFonts w:asciiTheme="minorHAnsi" w:hAnsiTheme="minorHAnsi" w:cs="Cambria"/>
                <w:sz w:val="20"/>
                <w:szCs w:val="20"/>
              </w:rPr>
              <w:t xml:space="preserve">Write critically and effectively in the discipline of psychology by developing a cogent scientific argument and evaluating evidence, issues, ideas, and problems from multiple perspectives. </w:t>
            </w:r>
          </w:p>
        </w:tc>
        <w:tc>
          <w:tcPr>
            <w:tcW w:w="2790" w:type="dxa"/>
            <w:shd w:val="clear" w:color="auto" w:fill="auto"/>
          </w:tcPr>
          <w:p w14:paraId="33D8DA89" w14:textId="0FC767BE"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GSS</w:t>
            </w:r>
          </w:p>
        </w:tc>
        <w:tc>
          <w:tcPr>
            <w:tcW w:w="2700" w:type="dxa"/>
            <w:shd w:val="clear" w:color="auto" w:fill="auto"/>
          </w:tcPr>
          <w:p w14:paraId="214476FD" w14:textId="77777777" w:rsidR="00447358" w:rsidRPr="001C287B" w:rsidRDefault="00447358" w:rsidP="000035C7">
            <w:pPr>
              <w:contextualSpacing/>
              <w:rPr>
                <w:rFonts w:asciiTheme="minorHAnsi" w:hAnsiTheme="minorHAnsi" w:cs="Arial"/>
                <w:sz w:val="20"/>
                <w:szCs w:val="20"/>
              </w:rPr>
            </w:pPr>
          </w:p>
        </w:tc>
        <w:tc>
          <w:tcPr>
            <w:tcW w:w="3600" w:type="dxa"/>
            <w:shd w:val="clear" w:color="auto" w:fill="auto"/>
          </w:tcPr>
          <w:p w14:paraId="5A958ABF" w14:textId="42A51590" w:rsidR="00447358" w:rsidRPr="001C287B" w:rsidRDefault="00447358" w:rsidP="000035C7">
            <w:pPr>
              <w:contextualSpacing/>
              <w:rPr>
                <w:rFonts w:asciiTheme="minorHAnsi" w:hAnsiTheme="minorHAnsi" w:cs="Arial"/>
                <w:b/>
                <w:sz w:val="20"/>
                <w:szCs w:val="20"/>
              </w:rPr>
            </w:pPr>
            <w:r w:rsidRPr="001C287B">
              <w:rPr>
                <w:rFonts w:asciiTheme="minorHAnsi" w:hAnsiTheme="minorHAnsi" w:cs="Arial"/>
                <w:sz w:val="20"/>
                <w:szCs w:val="20"/>
              </w:rPr>
              <w:t>M = 3.58, 96% Some/A lot</w:t>
            </w:r>
          </w:p>
        </w:tc>
        <w:tc>
          <w:tcPr>
            <w:tcW w:w="2057" w:type="dxa"/>
            <w:vMerge w:val="restart"/>
            <w:shd w:val="clear" w:color="auto" w:fill="auto"/>
          </w:tcPr>
          <w:p w14:paraId="6968F85F" w14:textId="77777777" w:rsidR="00447358" w:rsidRPr="001C287B" w:rsidRDefault="00447358" w:rsidP="00447358">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35F89C20" w14:textId="77777777" w:rsidR="00447358" w:rsidRPr="001C287B" w:rsidRDefault="00447358" w:rsidP="000035C7">
            <w:pPr>
              <w:contextualSpacing/>
              <w:rPr>
                <w:rFonts w:asciiTheme="minorHAnsi" w:hAnsiTheme="minorHAnsi" w:cs="Arial"/>
                <w:sz w:val="20"/>
                <w:szCs w:val="20"/>
              </w:rPr>
            </w:pPr>
          </w:p>
        </w:tc>
      </w:tr>
      <w:tr w:rsidR="00447358" w:rsidRPr="001C287B" w14:paraId="37235C83"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shd w:val="clear" w:color="auto" w:fill="auto"/>
          </w:tcPr>
          <w:p w14:paraId="17E33C5A" w14:textId="77777777" w:rsidR="00447358" w:rsidRPr="001C287B" w:rsidRDefault="00447358" w:rsidP="000035C7">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auto"/>
          </w:tcPr>
          <w:p w14:paraId="038EFBF3" w14:textId="1F08A708"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Research Methods Poster Evaluation</w:t>
            </w:r>
          </w:p>
        </w:tc>
        <w:tc>
          <w:tcPr>
            <w:tcW w:w="2700" w:type="dxa"/>
            <w:shd w:val="clear" w:color="auto" w:fill="auto"/>
          </w:tcPr>
          <w:p w14:paraId="1F64560C" w14:textId="77777777" w:rsidR="00447358" w:rsidRPr="001C287B" w:rsidRDefault="00447358" w:rsidP="000035C7">
            <w:pPr>
              <w:contextualSpacing/>
              <w:rPr>
                <w:rFonts w:asciiTheme="minorHAnsi" w:hAnsiTheme="minorHAnsi" w:cs="Arial"/>
                <w:sz w:val="20"/>
                <w:szCs w:val="20"/>
              </w:rPr>
            </w:pPr>
          </w:p>
        </w:tc>
        <w:tc>
          <w:tcPr>
            <w:tcW w:w="3600" w:type="dxa"/>
            <w:shd w:val="clear" w:color="auto" w:fill="auto"/>
          </w:tcPr>
          <w:p w14:paraId="27FA30BC" w14:textId="232F8793"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APA Style, M = 3.52 (89%)</w:t>
            </w:r>
          </w:p>
          <w:p w14:paraId="75649195" w14:textId="3ACB4554"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Scientific Argument, M = 3.18 (77%)</w:t>
            </w:r>
          </w:p>
          <w:p w14:paraId="6745C9BF" w14:textId="3EFDA2C0"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Clear Grammar, M = 3.31 (85%)</w:t>
            </w:r>
          </w:p>
        </w:tc>
        <w:tc>
          <w:tcPr>
            <w:tcW w:w="2057" w:type="dxa"/>
            <w:vMerge/>
            <w:shd w:val="clear" w:color="auto" w:fill="auto"/>
          </w:tcPr>
          <w:p w14:paraId="7B5997D9" w14:textId="77777777" w:rsidR="00447358" w:rsidRPr="001C287B" w:rsidRDefault="00447358" w:rsidP="000035C7">
            <w:pPr>
              <w:contextualSpacing/>
              <w:rPr>
                <w:rFonts w:asciiTheme="minorHAnsi" w:hAnsiTheme="minorHAnsi" w:cs="Arial"/>
                <w:sz w:val="20"/>
                <w:szCs w:val="20"/>
              </w:rPr>
            </w:pPr>
          </w:p>
        </w:tc>
      </w:tr>
      <w:tr w:rsidR="00447358" w:rsidRPr="001C287B" w14:paraId="7053EC51" w14:textId="77777777" w:rsidTr="000C4734">
        <w:trPr>
          <w:cantSplit/>
        </w:trPr>
        <w:tc>
          <w:tcPr>
            <w:tcW w:w="2965" w:type="dxa"/>
            <w:vMerge/>
            <w:shd w:val="clear" w:color="auto" w:fill="auto"/>
          </w:tcPr>
          <w:p w14:paraId="19DB996A" w14:textId="77777777" w:rsidR="00447358" w:rsidRPr="001C287B" w:rsidRDefault="00447358" w:rsidP="000035C7">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auto"/>
          </w:tcPr>
          <w:p w14:paraId="1899455C" w14:textId="3681F002" w:rsidR="00447358" w:rsidRDefault="00447358" w:rsidP="000035C7">
            <w:pPr>
              <w:contextualSpacing/>
              <w:rPr>
                <w:rFonts w:asciiTheme="minorHAnsi" w:hAnsiTheme="minorHAnsi" w:cs="Arial"/>
                <w:sz w:val="20"/>
                <w:szCs w:val="20"/>
              </w:rPr>
            </w:pPr>
            <w:r>
              <w:rPr>
                <w:rFonts w:asciiTheme="minorHAnsi" w:hAnsiTheme="minorHAnsi" w:cs="Arial"/>
                <w:sz w:val="20"/>
                <w:szCs w:val="20"/>
              </w:rPr>
              <w:t>Student Researcher Survey</w:t>
            </w:r>
          </w:p>
        </w:tc>
        <w:tc>
          <w:tcPr>
            <w:tcW w:w="2700" w:type="dxa"/>
            <w:shd w:val="clear" w:color="auto" w:fill="auto"/>
          </w:tcPr>
          <w:p w14:paraId="4B06A9B2" w14:textId="77777777" w:rsidR="00447358" w:rsidRPr="001C287B" w:rsidRDefault="00447358" w:rsidP="000035C7">
            <w:pPr>
              <w:contextualSpacing/>
              <w:rPr>
                <w:rFonts w:asciiTheme="minorHAnsi" w:hAnsiTheme="minorHAnsi" w:cs="Arial"/>
                <w:sz w:val="20"/>
                <w:szCs w:val="20"/>
              </w:rPr>
            </w:pPr>
          </w:p>
        </w:tc>
        <w:tc>
          <w:tcPr>
            <w:tcW w:w="3600" w:type="dxa"/>
            <w:shd w:val="clear" w:color="auto" w:fill="auto"/>
          </w:tcPr>
          <w:p w14:paraId="59A8F23F" w14:textId="4EBB410F"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M = 3.51, 90% Some/A lot</w:t>
            </w:r>
          </w:p>
        </w:tc>
        <w:tc>
          <w:tcPr>
            <w:tcW w:w="2057" w:type="dxa"/>
            <w:vMerge/>
            <w:shd w:val="clear" w:color="auto" w:fill="auto"/>
          </w:tcPr>
          <w:p w14:paraId="416239E5" w14:textId="77777777" w:rsidR="00447358" w:rsidRPr="001C287B" w:rsidRDefault="00447358" w:rsidP="000035C7">
            <w:pPr>
              <w:contextualSpacing/>
              <w:rPr>
                <w:rFonts w:asciiTheme="minorHAnsi" w:hAnsiTheme="minorHAnsi" w:cs="Arial"/>
                <w:sz w:val="20"/>
                <w:szCs w:val="20"/>
              </w:rPr>
            </w:pPr>
          </w:p>
        </w:tc>
      </w:tr>
      <w:tr w:rsidR="00447358" w:rsidRPr="001C287B" w14:paraId="790B9DE4"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shd w:val="clear" w:color="auto" w:fill="auto"/>
          </w:tcPr>
          <w:p w14:paraId="74BF3118" w14:textId="77777777" w:rsidR="00447358" w:rsidRPr="001C287B" w:rsidRDefault="00447358" w:rsidP="000035C7">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auto"/>
          </w:tcPr>
          <w:p w14:paraId="65CB5343" w14:textId="3385E157" w:rsidR="00447358" w:rsidRDefault="00447358" w:rsidP="000035C7">
            <w:pPr>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700" w:type="dxa"/>
            <w:shd w:val="clear" w:color="auto" w:fill="auto"/>
          </w:tcPr>
          <w:p w14:paraId="444620C2" w14:textId="77777777" w:rsidR="00447358" w:rsidRPr="001C287B" w:rsidRDefault="00447358" w:rsidP="000035C7">
            <w:pPr>
              <w:contextualSpacing/>
              <w:rPr>
                <w:rFonts w:asciiTheme="minorHAnsi" w:hAnsiTheme="minorHAnsi" w:cs="Arial"/>
                <w:sz w:val="20"/>
                <w:szCs w:val="20"/>
              </w:rPr>
            </w:pPr>
          </w:p>
        </w:tc>
        <w:tc>
          <w:tcPr>
            <w:tcW w:w="3600" w:type="dxa"/>
            <w:shd w:val="clear" w:color="auto" w:fill="auto"/>
          </w:tcPr>
          <w:p w14:paraId="51639023" w14:textId="13AA3D0F"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M = 3.41, 90% Some/A lot</w:t>
            </w:r>
          </w:p>
        </w:tc>
        <w:tc>
          <w:tcPr>
            <w:tcW w:w="2057" w:type="dxa"/>
            <w:vMerge/>
            <w:shd w:val="clear" w:color="auto" w:fill="auto"/>
          </w:tcPr>
          <w:p w14:paraId="739D6A80" w14:textId="77777777" w:rsidR="00447358" w:rsidRPr="001C287B" w:rsidRDefault="00447358" w:rsidP="000035C7">
            <w:pPr>
              <w:contextualSpacing/>
              <w:rPr>
                <w:rFonts w:asciiTheme="minorHAnsi" w:hAnsiTheme="minorHAnsi" w:cs="Arial"/>
                <w:sz w:val="20"/>
                <w:szCs w:val="20"/>
              </w:rPr>
            </w:pPr>
          </w:p>
        </w:tc>
      </w:tr>
      <w:tr w:rsidR="00447358" w:rsidRPr="001C287B" w14:paraId="6E76C7AC" w14:textId="77777777" w:rsidTr="000C4734">
        <w:trPr>
          <w:cantSplit/>
        </w:trPr>
        <w:tc>
          <w:tcPr>
            <w:tcW w:w="2965" w:type="dxa"/>
            <w:vMerge/>
            <w:shd w:val="clear" w:color="auto" w:fill="auto"/>
          </w:tcPr>
          <w:p w14:paraId="68B96F01" w14:textId="77777777" w:rsidR="00447358" w:rsidRPr="001C287B" w:rsidRDefault="00447358" w:rsidP="000035C7">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auto"/>
          </w:tcPr>
          <w:p w14:paraId="2CE46736" w14:textId="22C86835" w:rsidR="00447358" w:rsidRDefault="00447358" w:rsidP="000035C7">
            <w:pPr>
              <w:contextualSpacing/>
              <w:rPr>
                <w:rFonts w:asciiTheme="minorHAnsi" w:hAnsiTheme="minorHAnsi"/>
                <w:sz w:val="20"/>
                <w:szCs w:val="22"/>
              </w:rPr>
            </w:pPr>
            <w:r>
              <w:rPr>
                <w:rFonts w:asciiTheme="minorHAnsi" w:hAnsiTheme="minorHAnsi"/>
                <w:sz w:val="20"/>
                <w:szCs w:val="22"/>
              </w:rPr>
              <w:t>Capstone Course Ratings</w:t>
            </w:r>
          </w:p>
        </w:tc>
        <w:tc>
          <w:tcPr>
            <w:tcW w:w="2700" w:type="dxa"/>
            <w:shd w:val="clear" w:color="auto" w:fill="auto"/>
          </w:tcPr>
          <w:p w14:paraId="51584108" w14:textId="47912A3C" w:rsidR="00447358" w:rsidRPr="001C287B" w:rsidRDefault="00447358" w:rsidP="000035C7">
            <w:pPr>
              <w:contextualSpacing/>
              <w:rPr>
                <w:rFonts w:asciiTheme="minorHAnsi" w:hAnsiTheme="minorHAnsi" w:cs="Arial"/>
                <w:sz w:val="20"/>
                <w:szCs w:val="20"/>
              </w:rPr>
            </w:pPr>
          </w:p>
        </w:tc>
        <w:tc>
          <w:tcPr>
            <w:tcW w:w="3600" w:type="dxa"/>
            <w:shd w:val="clear" w:color="auto" w:fill="auto"/>
          </w:tcPr>
          <w:p w14:paraId="41C3B582" w14:textId="3B5723CB" w:rsidR="00447358" w:rsidRDefault="00447358" w:rsidP="000035C7">
            <w:pPr>
              <w:contextualSpacing/>
              <w:rPr>
                <w:rFonts w:asciiTheme="minorHAnsi" w:hAnsiTheme="minorHAnsi" w:cs="Arial"/>
                <w:sz w:val="20"/>
                <w:szCs w:val="20"/>
              </w:rPr>
            </w:pPr>
            <w:r>
              <w:rPr>
                <w:rFonts w:asciiTheme="minorHAnsi" w:hAnsiTheme="minorHAnsi" w:cs="Arial"/>
                <w:sz w:val="20"/>
                <w:szCs w:val="20"/>
              </w:rPr>
              <w:t>M = 3.16, 87% Competent/Highly Comp.</w:t>
            </w:r>
          </w:p>
        </w:tc>
        <w:tc>
          <w:tcPr>
            <w:tcW w:w="2057" w:type="dxa"/>
            <w:vMerge/>
            <w:shd w:val="clear" w:color="auto" w:fill="auto"/>
          </w:tcPr>
          <w:p w14:paraId="0C1721C2" w14:textId="77777777" w:rsidR="00447358" w:rsidRPr="001C287B" w:rsidRDefault="00447358" w:rsidP="000035C7">
            <w:pPr>
              <w:contextualSpacing/>
              <w:rPr>
                <w:rFonts w:asciiTheme="minorHAnsi" w:hAnsiTheme="minorHAnsi" w:cs="Arial"/>
                <w:sz w:val="20"/>
                <w:szCs w:val="20"/>
              </w:rPr>
            </w:pPr>
          </w:p>
        </w:tc>
      </w:tr>
      <w:tr w:rsidR="00447358" w:rsidRPr="001C287B" w14:paraId="54BB4B3B"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val="restart"/>
          </w:tcPr>
          <w:p w14:paraId="45ED0335" w14:textId="6032F55C" w:rsidR="00447358" w:rsidRPr="00340968" w:rsidRDefault="00447358" w:rsidP="000035C7">
            <w:pPr>
              <w:autoSpaceDE w:val="0"/>
              <w:autoSpaceDN w:val="0"/>
              <w:adjustRightInd w:val="0"/>
              <w:ind w:left="288" w:hanging="288"/>
              <w:rPr>
                <w:rFonts w:asciiTheme="minorHAnsi" w:hAnsiTheme="minorHAnsi" w:cs="Arial"/>
                <w:bCs/>
                <w:sz w:val="20"/>
                <w:szCs w:val="20"/>
              </w:rPr>
            </w:pPr>
            <w:r>
              <w:rPr>
                <w:rFonts w:asciiTheme="minorHAnsi" w:hAnsiTheme="minorHAnsi" w:cs="Cambria"/>
                <w:sz w:val="20"/>
                <w:szCs w:val="20"/>
              </w:rPr>
              <w:t xml:space="preserve">2.2 </w:t>
            </w:r>
            <w:r w:rsidRPr="00340968">
              <w:rPr>
                <w:rFonts w:asciiTheme="minorHAnsi" w:hAnsiTheme="minorHAnsi" w:cs="Cambria"/>
                <w:sz w:val="20"/>
                <w:szCs w:val="20"/>
              </w:rPr>
              <w:t>Evaluate primary sources in psychology, collect and employ source materials ethically, and understand the strengths and limitations of different types of sources.</w:t>
            </w:r>
          </w:p>
        </w:tc>
        <w:tc>
          <w:tcPr>
            <w:tcW w:w="2790" w:type="dxa"/>
          </w:tcPr>
          <w:p w14:paraId="30A0E145" w14:textId="5D6A203A"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GSS</w:t>
            </w:r>
          </w:p>
        </w:tc>
        <w:tc>
          <w:tcPr>
            <w:tcW w:w="2700" w:type="dxa"/>
          </w:tcPr>
          <w:p w14:paraId="26EEE5D1" w14:textId="77777777" w:rsidR="00447358" w:rsidRPr="001C287B" w:rsidRDefault="00447358" w:rsidP="000035C7">
            <w:pPr>
              <w:contextualSpacing/>
              <w:rPr>
                <w:rFonts w:asciiTheme="minorHAnsi" w:hAnsiTheme="minorHAnsi" w:cs="Arial"/>
                <w:sz w:val="20"/>
                <w:szCs w:val="20"/>
              </w:rPr>
            </w:pPr>
          </w:p>
        </w:tc>
        <w:tc>
          <w:tcPr>
            <w:tcW w:w="3600" w:type="dxa"/>
          </w:tcPr>
          <w:p w14:paraId="35F33CEC" w14:textId="726038D4"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M = 3.62, 97% Some/A lot</w:t>
            </w:r>
          </w:p>
        </w:tc>
        <w:tc>
          <w:tcPr>
            <w:tcW w:w="2057" w:type="dxa"/>
            <w:vMerge/>
          </w:tcPr>
          <w:p w14:paraId="4F74F3D6" w14:textId="77777777" w:rsidR="00447358" w:rsidRPr="001C287B" w:rsidRDefault="00447358" w:rsidP="000035C7">
            <w:pPr>
              <w:contextualSpacing/>
              <w:rPr>
                <w:rFonts w:asciiTheme="minorHAnsi" w:hAnsiTheme="minorHAnsi" w:cs="Arial"/>
                <w:sz w:val="20"/>
                <w:szCs w:val="20"/>
              </w:rPr>
            </w:pPr>
          </w:p>
        </w:tc>
      </w:tr>
      <w:tr w:rsidR="00447358" w:rsidRPr="001C287B" w14:paraId="4D03CB35" w14:textId="77777777" w:rsidTr="000C4734">
        <w:trPr>
          <w:cantSplit/>
        </w:trPr>
        <w:tc>
          <w:tcPr>
            <w:tcW w:w="2965" w:type="dxa"/>
            <w:vMerge/>
          </w:tcPr>
          <w:p w14:paraId="1455FA6D" w14:textId="77777777" w:rsidR="00447358" w:rsidRPr="001C287B" w:rsidRDefault="00447358" w:rsidP="000035C7">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DEEAF6" w:themeFill="accent1" w:themeFillTint="33"/>
          </w:tcPr>
          <w:p w14:paraId="4174EF61" w14:textId="31E1578A" w:rsidR="00447358" w:rsidRDefault="00447358" w:rsidP="000035C7">
            <w:pPr>
              <w:contextualSpacing/>
              <w:rPr>
                <w:rFonts w:asciiTheme="minorHAnsi" w:hAnsiTheme="minorHAnsi" w:cs="Arial"/>
                <w:sz w:val="20"/>
                <w:szCs w:val="20"/>
              </w:rPr>
            </w:pPr>
            <w:r>
              <w:rPr>
                <w:rFonts w:asciiTheme="minorHAnsi" w:hAnsiTheme="minorHAnsi" w:cs="Arial"/>
                <w:sz w:val="20"/>
                <w:szCs w:val="20"/>
              </w:rPr>
              <w:t>Student Researcher Survey</w:t>
            </w:r>
          </w:p>
        </w:tc>
        <w:tc>
          <w:tcPr>
            <w:tcW w:w="2700" w:type="dxa"/>
            <w:shd w:val="clear" w:color="auto" w:fill="DEEAF6" w:themeFill="accent1" w:themeFillTint="33"/>
          </w:tcPr>
          <w:p w14:paraId="3E103687" w14:textId="77777777" w:rsidR="00447358" w:rsidRPr="001C287B" w:rsidRDefault="00447358" w:rsidP="000035C7">
            <w:pPr>
              <w:contextualSpacing/>
              <w:rPr>
                <w:rFonts w:asciiTheme="minorHAnsi" w:hAnsiTheme="minorHAnsi" w:cs="Arial"/>
                <w:sz w:val="20"/>
                <w:szCs w:val="20"/>
              </w:rPr>
            </w:pPr>
          </w:p>
        </w:tc>
        <w:tc>
          <w:tcPr>
            <w:tcW w:w="3600" w:type="dxa"/>
            <w:shd w:val="clear" w:color="auto" w:fill="DEEAF6" w:themeFill="accent1" w:themeFillTint="33"/>
          </w:tcPr>
          <w:p w14:paraId="0F08AE2A" w14:textId="614B3757"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M = 3.52, 91%</w:t>
            </w:r>
            <w:r w:rsidRPr="001C287B">
              <w:rPr>
                <w:rFonts w:asciiTheme="minorHAnsi" w:hAnsiTheme="minorHAnsi" w:cs="Arial"/>
                <w:sz w:val="20"/>
                <w:szCs w:val="20"/>
              </w:rPr>
              <w:t xml:space="preserve"> Some/A lot</w:t>
            </w:r>
          </w:p>
        </w:tc>
        <w:tc>
          <w:tcPr>
            <w:tcW w:w="2057" w:type="dxa"/>
            <w:vMerge/>
            <w:shd w:val="clear" w:color="auto" w:fill="DEEAF6" w:themeFill="accent1" w:themeFillTint="33"/>
          </w:tcPr>
          <w:p w14:paraId="5B0E41EB" w14:textId="77777777" w:rsidR="00447358" w:rsidRPr="001C287B" w:rsidRDefault="00447358" w:rsidP="000035C7">
            <w:pPr>
              <w:contextualSpacing/>
              <w:rPr>
                <w:rFonts w:asciiTheme="minorHAnsi" w:hAnsiTheme="minorHAnsi" w:cs="Arial"/>
                <w:sz w:val="20"/>
                <w:szCs w:val="20"/>
              </w:rPr>
            </w:pPr>
          </w:p>
        </w:tc>
      </w:tr>
      <w:tr w:rsidR="00447358" w:rsidRPr="001C287B" w14:paraId="03936B38"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tcPr>
          <w:p w14:paraId="4927675E" w14:textId="77777777" w:rsidR="00447358" w:rsidRPr="001C287B" w:rsidRDefault="00447358" w:rsidP="000035C7">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tcPr>
          <w:p w14:paraId="07B56B07" w14:textId="32229043" w:rsidR="00447358" w:rsidRDefault="00447358" w:rsidP="000035C7">
            <w:pPr>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700" w:type="dxa"/>
          </w:tcPr>
          <w:p w14:paraId="55D791E8" w14:textId="77777777" w:rsidR="00447358" w:rsidRPr="001C287B" w:rsidRDefault="00447358" w:rsidP="000035C7">
            <w:pPr>
              <w:contextualSpacing/>
              <w:rPr>
                <w:rFonts w:asciiTheme="minorHAnsi" w:hAnsiTheme="minorHAnsi" w:cs="Arial"/>
                <w:sz w:val="20"/>
                <w:szCs w:val="20"/>
              </w:rPr>
            </w:pPr>
          </w:p>
        </w:tc>
        <w:tc>
          <w:tcPr>
            <w:tcW w:w="3600" w:type="dxa"/>
          </w:tcPr>
          <w:p w14:paraId="4A054B1F" w14:textId="18AD87DF"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M = 3.64, 94% Some/A lot</w:t>
            </w:r>
          </w:p>
        </w:tc>
        <w:tc>
          <w:tcPr>
            <w:tcW w:w="2057" w:type="dxa"/>
            <w:vMerge/>
          </w:tcPr>
          <w:p w14:paraId="481FB5EF" w14:textId="77777777" w:rsidR="00447358" w:rsidRPr="001C287B" w:rsidRDefault="00447358" w:rsidP="000035C7">
            <w:pPr>
              <w:contextualSpacing/>
              <w:rPr>
                <w:rFonts w:asciiTheme="minorHAnsi" w:hAnsiTheme="minorHAnsi" w:cs="Arial"/>
                <w:sz w:val="20"/>
                <w:szCs w:val="20"/>
              </w:rPr>
            </w:pPr>
          </w:p>
        </w:tc>
      </w:tr>
      <w:tr w:rsidR="00447358" w:rsidRPr="001C287B" w14:paraId="08598CA0" w14:textId="77777777" w:rsidTr="000C4734">
        <w:trPr>
          <w:cantSplit/>
        </w:trPr>
        <w:tc>
          <w:tcPr>
            <w:tcW w:w="2965" w:type="dxa"/>
            <w:vMerge/>
          </w:tcPr>
          <w:p w14:paraId="4DF4100E" w14:textId="77777777" w:rsidR="00447358" w:rsidRPr="001C287B" w:rsidRDefault="00447358" w:rsidP="000035C7">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DEEAF6" w:themeFill="accent1" w:themeFillTint="33"/>
          </w:tcPr>
          <w:p w14:paraId="2718CB8B" w14:textId="6B9E1511" w:rsidR="00447358" w:rsidRDefault="00447358" w:rsidP="000035C7">
            <w:pPr>
              <w:contextualSpacing/>
              <w:rPr>
                <w:rFonts w:asciiTheme="minorHAnsi" w:hAnsiTheme="minorHAnsi"/>
                <w:sz w:val="20"/>
                <w:szCs w:val="22"/>
              </w:rPr>
            </w:pPr>
            <w:r>
              <w:rPr>
                <w:rFonts w:asciiTheme="minorHAnsi" w:hAnsiTheme="minorHAnsi"/>
                <w:sz w:val="20"/>
                <w:szCs w:val="22"/>
              </w:rPr>
              <w:t>Capstone Course Ratings</w:t>
            </w:r>
          </w:p>
        </w:tc>
        <w:tc>
          <w:tcPr>
            <w:tcW w:w="2700" w:type="dxa"/>
            <w:shd w:val="clear" w:color="auto" w:fill="DEEAF6" w:themeFill="accent1" w:themeFillTint="33"/>
          </w:tcPr>
          <w:p w14:paraId="7D4560E5" w14:textId="270E1CA3" w:rsidR="00447358" w:rsidRPr="001C287B" w:rsidRDefault="00447358" w:rsidP="000035C7">
            <w:pPr>
              <w:contextualSpacing/>
              <w:rPr>
                <w:rFonts w:asciiTheme="minorHAnsi" w:hAnsiTheme="minorHAnsi" w:cs="Arial"/>
                <w:sz w:val="20"/>
                <w:szCs w:val="20"/>
              </w:rPr>
            </w:pPr>
          </w:p>
        </w:tc>
        <w:tc>
          <w:tcPr>
            <w:tcW w:w="3600" w:type="dxa"/>
            <w:shd w:val="clear" w:color="auto" w:fill="DEEAF6" w:themeFill="accent1" w:themeFillTint="33"/>
          </w:tcPr>
          <w:p w14:paraId="69A32361" w14:textId="772C3D91" w:rsidR="00447358" w:rsidRDefault="00447358" w:rsidP="000035C7">
            <w:pPr>
              <w:contextualSpacing/>
              <w:rPr>
                <w:rFonts w:asciiTheme="minorHAnsi" w:hAnsiTheme="minorHAnsi" w:cs="Arial"/>
                <w:sz w:val="20"/>
                <w:szCs w:val="20"/>
              </w:rPr>
            </w:pPr>
            <w:r>
              <w:rPr>
                <w:rFonts w:asciiTheme="minorHAnsi" w:hAnsiTheme="minorHAnsi" w:cs="Arial"/>
                <w:sz w:val="20"/>
                <w:szCs w:val="20"/>
              </w:rPr>
              <w:t>M = 3.28, 96% Competent/Highly Comp.</w:t>
            </w:r>
          </w:p>
        </w:tc>
        <w:tc>
          <w:tcPr>
            <w:tcW w:w="2057" w:type="dxa"/>
            <w:vMerge/>
            <w:shd w:val="clear" w:color="auto" w:fill="DEEAF6" w:themeFill="accent1" w:themeFillTint="33"/>
          </w:tcPr>
          <w:p w14:paraId="3291398C" w14:textId="77777777" w:rsidR="00447358" w:rsidRPr="001C287B" w:rsidRDefault="00447358" w:rsidP="000035C7">
            <w:pPr>
              <w:contextualSpacing/>
              <w:rPr>
                <w:rFonts w:asciiTheme="minorHAnsi" w:hAnsiTheme="minorHAnsi" w:cs="Arial"/>
                <w:sz w:val="20"/>
                <w:szCs w:val="20"/>
              </w:rPr>
            </w:pPr>
          </w:p>
        </w:tc>
      </w:tr>
      <w:tr w:rsidR="000035C7" w:rsidRPr="001C287B" w14:paraId="69AD81D2" w14:textId="77777777" w:rsidTr="000035C7">
        <w:trPr>
          <w:cnfStyle w:val="000000100000" w:firstRow="0" w:lastRow="0" w:firstColumn="0" w:lastColumn="0" w:oddVBand="0" w:evenVBand="0" w:oddHBand="1" w:evenHBand="0" w:firstRowFirstColumn="0" w:firstRowLastColumn="0" w:lastRowFirstColumn="0" w:lastRowLastColumn="0"/>
          <w:cantSplit/>
        </w:trPr>
        <w:tc>
          <w:tcPr>
            <w:tcW w:w="14112" w:type="dxa"/>
            <w:gridSpan w:val="5"/>
            <w:shd w:val="clear" w:color="auto" w:fill="D0CECE" w:themeFill="background2" w:themeFillShade="E6"/>
          </w:tcPr>
          <w:p w14:paraId="0CDF32D3" w14:textId="160915C2" w:rsidR="000035C7" w:rsidRPr="001C287B" w:rsidRDefault="000035C7" w:rsidP="000035C7">
            <w:pPr>
              <w:autoSpaceDE w:val="0"/>
              <w:autoSpaceDN w:val="0"/>
              <w:adjustRightInd w:val="0"/>
              <w:contextualSpacing/>
              <w:rPr>
                <w:rFonts w:asciiTheme="minorHAnsi" w:hAnsiTheme="minorHAnsi" w:cs="Arial"/>
                <w:sz w:val="20"/>
                <w:szCs w:val="20"/>
              </w:rPr>
            </w:pPr>
            <w:r w:rsidRPr="001C287B">
              <w:rPr>
                <w:rFonts w:asciiTheme="minorHAnsi" w:hAnsiTheme="minorHAnsi" w:cs="Cambria-Bold"/>
                <w:b/>
                <w:bCs/>
                <w:sz w:val="20"/>
                <w:szCs w:val="20"/>
              </w:rPr>
              <w:t>Speaking and Listening</w:t>
            </w:r>
          </w:p>
        </w:tc>
      </w:tr>
      <w:tr w:rsidR="00447358" w:rsidRPr="001C287B" w14:paraId="59BCB8EF" w14:textId="77777777" w:rsidTr="000C4734">
        <w:trPr>
          <w:cantSplit/>
        </w:trPr>
        <w:tc>
          <w:tcPr>
            <w:tcW w:w="2965" w:type="dxa"/>
            <w:vMerge w:val="restart"/>
            <w:shd w:val="clear" w:color="auto" w:fill="auto"/>
          </w:tcPr>
          <w:p w14:paraId="4C1BBB7C" w14:textId="669008FE" w:rsidR="00447358" w:rsidRPr="001C287B" w:rsidRDefault="00447358" w:rsidP="000035C7">
            <w:pPr>
              <w:ind w:left="288" w:hanging="288"/>
              <w:contextualSpacing/>
              <w:rPr>
                <w:rFonts w:asciiTheme="minorHAnsi" w:hAnsiTheme="minorHAnsi" w:cs="Arial"/>
                <w:b/>
                <w:bCs/>
                <w:sz w:val="20"/>
                <w:szCs w:val="20"/>
              </w:rPr>
            </w:pPr>
            <w:r w:rsidRPr="001C287B">
              <w:rPr>
                <w:rFonts w:asciiTheme="minorHAnsi" w:hAnsiTheme="minorHAnsi" w:cs="Cambria"/>
                <w:sz w:val="20"/>
                <w:szCs w:val="20"/>
              </w:rPr>
              <w:t>2.3 Demonstrate competence in oral communication skills by presenting information using a scientific approach, engaging in discussion of psychological concepts, explaining the ideas of others, and expressing their own ideas with clarity.</w:t>
            </w:r>
          </w:p>
        </w:tc>
        <w:tc>
          <w:tcPr>
            <w:tcW w:w="2790" w:type="dxa"/>
            <w:shd w:val="clear" w:color="auto" w:fill="auto"/>
          </w:tcPr>
          <w:p w14:paraId="5EF474D0" w14:textId="5BAD6AFF" w:rsidR="00447358" w:rsidRPr="001C287B" w:rsidRDefault="00447358" w:rsidP="000035C7">
            <w:pPr>
              <w:contextualSpacing/>
              <w:rPr>
                <w:rFonts w:asciiTheme="minorHAnsi" w:hAnsiTheme="minorHAnsi" w:cs="Arial"/>
                <w:sz w:val="20"/>
                <w:szCs w:val="20"/>
              </w:rPr>
            </w:pPr>
            <w:r>
              <w:rPr>
                <w:rFonts w:asciiTheme="minorHAnsi" w:hAnsiTheme="minorHAnsi"/>
                <w:sz w:val="20"/>
                <w:szCs w:val="22"/>
              </w:rPr>
              <w:t>Research Methods Poster Oral Evaluation</w:t>
            </w:r>
          </w:p>
        </w:tc>
        <w:tc>
          <w:tcPr>
            <w:tcW w:w="2700" w:type="dxa"/>
            <w:shd w:val="clear" w:color="auto" w:fill="auto"/>
          </w:tcPr>
          <w:p w14:paraId="63323790" w14:textId="77777777" w:rsidR="00447358" w:rsidRPr="001C287B" w:rsidRDefault="00447358" w:rsidP="000035C7">
            <w:pPr>
              <w:contextualSpacing/>
              <w:rPr>
                <w:rFonts w:asciiTheme="minorHAnsi" w:hAnsiTheme="minorHAnsi" w:cs="Arial"/>
                <w:sz w:val="20"/>
                <w:szCs w:val="20"/>
              </w:rPr>
            </w:pPr>
          </w:p>
        </w:tc>
        <w:tc>
          <w:tcPr>
            <w:tcW w:w="3600" w:type="dxa"/>
            <w:shd w:val="clear" w:color="auto" w:fill="auto"/>
          </w:tcPr>
          <w:p w14:paraId="41BDF748" w14:textId="525C6859"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Present Information, M = 3.52 (93% Good/Excellent)</w:t>
            </w:r>
          </w:p>
          <w:p w14:paraId="188A6DA6" w14:textId="5E7103C1"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Engage Discussion, M = 3.59 (93% Good/Excellent)</w:t>
            </w:r>
          </w:p>
        </w:tc>
        <w:tc>
          <w:tcPr>
            <w:tcW w:w="2057" w:type="dxa"/>
            <w:vMerge w:val="restart"/>
            <w:shd w:val="clear" w:color="auto" w:fill="auto"/>
          </w:tcPr>
          <w:p w14:paraId="7B0D4A5F" w14:textId="77777777" w:rsidR="00447358" w:rsidRPr="001C287B" w:rsidRDefault="00447358" w:rsidP="00447358">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119D4715" w14:textId="77777777" w:rsidR="00447358" w:rsidRPr="001C287B" w:rsidRDefault="00447358" w:rsidP="000035C7">
            <w:pPr>
              <w:contextualSpacing/>
              <w:rPr>
                <w:rFonts w:asciiTheme="minorHAnsi" w:hAnsiTheme="minorHAnsi" w:cs="Arial"/>
                <w:sz w:val="20"/>
                <w:szCs w:val="20"/>
              </w:rPr>
            </w:pPr>
          </w:p>
        </w:tc>
      </w:tr>
      <w:tr w:rsidR="00447358" w:rsidRPr="001C287B" w14:paraId="14FF0119"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shd w:val="clear" w:color="auto" w:fill="auto"/>
          </w:tcPr>
          <w:p w14:paraId="07C0BFCE" w14:textId="77777777" w:rsidR="00447358" w:rsidRPr="001C287B" w:rsidRDefault="00447358" w:rsidP="000035C7">
            <w:pPr>
              <w:ind w:left="360" w:hanging="360"/>
              <w:contextualSpacing/>
              <w:rPr>
                <w:rFonts w:asciiTheme="minorHAnsi" w:hAnsiTheme="minorHAnsi" w:cs="Cambria"/>
                <w:sz w:val="20"/>
                <w:szCs w:val="20"/>
              </w:rPr>
            </w:pPr>
          </w:p>
        </w:tc>
        <w:tc>
          <w:tcPr>
            <w:tcW w:w="2790" w:type="dxa"/>
            <w:shd w:val="clear" w:color="auto" w:fill="auto"/>
          </w:tcPr>
          <w:p w14:paraId="088AE4AE" w14:textId="64AB449E" w:rsidR="00447358" w:rsidRDefault="00447358" w:rsidP="000035C7">
            <w:pPr>
              <w:contextualSpacing/>
              <w:rPr>
                <w:rFonts w:asciiTheme="minorHAnsi" w:hAnsiTheme="minorHAnsi"/>
                <w:sz w:val="20"/>
                <w:szCs w:val="22"/>
              </w:rPr>
            </w:pPr>
            <w:r>
              <w:rPr>
                <w:rFonts w:asciiTheme="minorHAnsi" w:hAnsiTheme="minorHAnsi"/>
                <w:sz w:val="20"/>
                <w:szCs w:val="22"/>
              </w:rPr>
              <w:t>Supervisor Evaluation of Intern</w:t>
            </w:r>
          </w:p>
        </w:tc>
        <w:tc>
          <w:tcPr>
            <w:tcW w:w="2700" w:type="dxa"/>
            <w:shd w:val="clear" w:color="auto" w:fill="auto"/>
          </w:tcPr>
          <w:p w14:paraId="5373AC72" w14:textId="77777777" w:rsidR="00447358" w:rsidRPr="001C287B" w:rsidRDefault="00447358" w:rsidP="000035C7">
            <w:pPr>
              <w:contextualSpacing/>
              <w:rPr>
                <w:rFonts w:asciiTheme="minorHAnsi" w:hAnsiTheme="minorHAnsi" w:cs="Arial"/>
                <w:sz w:val="20"/>
                <w:szCs w:val="20"/>
              </w:rPr>
            </w:pPr>
          </w:p>
        </w:tc>
        <w:tc>
          <w:tcPr>
            <w:tcW w:w="3600" w:type="dxa"/>
            <w:shd w:val="clear" w:color="auto" w:fill="auto"/>
          </w:tcPr>
          <w:p w14:paraId="17AB64F6" w14:textId="45EC337B"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M = 3.50, 93% Good/Excellent</w:t>
            </w:r>
          </w:p>
        </w:tc>
        <w:tc>
          <w:tcPr>
            <w:tcW w:w="2057" w:type="dxa"/>
            <w:vMerge/>
            <w:shd w:val="clear" w:color="auto" w:fill="auto"/>
          </w:tcPr>
          <w:p w14:paraId="254CF927" w14:textId="77777777" w:rsidR="00447358" w:rsidRPr="001C287B" w:rsidRDefault="00447358" w:rsidP="000035C7">
            <w:pPr>
              <w:contextualSpacing/>
              <w:rPr>
                <w:rFonts w:asciiTheme="minorHAnsi" w:hAnsiTheme="minorHAnsi" w:cs="Arial"/>
                <w:sz w:val="20"/>
                <w:szCs w:val="20"/>
              </w:rPr>
            </w:pPr>
          </w:p>
        </w:tc>
      </w:tr>
      <w:tr w:rsidR="00447358" w:rsidRPr="001C287B" w14:paraId="5650317B" w14:textId="77777777" w:rsidTr="000C4734">
        <w:trPr>
          <w:cantSplit/>
        </w:trPr>
        <w:tc>
          <w:tcPr>
            <w:tcW w:w="2965" w:type="dxa"/>
            <w:vMerge/>
            <w:shd w:val="clear" w:color="auto" w:fill="auto"/>
          </w:tcPr>
          <w:p w14:paraId="08433FA2" w14:textId="77777777" w:rsidR="00447358" w:rsidRPr="001C287B" w:rsidRDefault="00447358" w:rsidP="000035C7">
            <w:pPr>
              <w:ind w:left="360" w:hanging="360"/>
              <w:contextualSpacing/>
              <w:rPr>
                <w:rFonts w:asciiTheme="minorHAnsi" w:hAnsiTheme="minorHAnsi" w:cs="Cambria"/>
                <w:sz w:val="20"/>
                <w:szCs w:val="20"/>
              </w:rPr>
            </w:pPr>
          </w:p>
        </w:tc>
        <w:tc>
          <w:tcPr>
            <w:tcW w:w="2790" w:type="dxa"/>
            <w:shd w:val="clear" w:color="auto" w:fill="auto"/>
          </w:tcPr>
          <w:p w14:paraId="16ECD610" w14:textId="19A378E0" w:rsidR="00447358" w:rsidRDefault="00447358" w:rsidP="000035C7">
            <w:pPr>
              <w:contextualSpacing/>
              <w:rPr>
                <w:rFonts w:asciiTheme="minorHAnsi" w:hAnsiTheme="minorHAnsi"/>
                <w:sz w:val="20"/>
                <w:szCs w:val="22"/>
              </w:rPr>
            </w:pPr>
            <w:r>
              <w:rPr>
                <w:rFonts w:asciiTheme="minorHAnsi" w:hAnsiTheme="minorHAnsi"/>
                <w:sz w:val="20"/>
                <w:szCs w:val="22"/>
              </w:rPr>
              <w:t>Capstone Course Ratings</w:t>
            </w:r>
          </w:p>
        </w:tc>
        <w:tc>
          <w:tcPr>
            <w:tcW w:w="2700" w:type="dxa"/>
            <w:shd w:val="clear" w:color="auto" w:fill="auto"/>
          </w:tcPr>
          <w:p w14:paraId="16DCDDBC" w14:textId="636D4EB6" w:rsidR="00447358" w:rsidRPr="001C287B" w:rsidRDefault="00447358" w:rsidP="000035C7">
            <w:pPr>
              <w:contextualSpacing/>
              <w:rPr>
                <w:rFonts w:asciiTheme="minorHAnsi" w:hAnsiTheme="minorHAnsi" w:cs="Arial"/>
                <w:sz w:val="20"/>
                <w:szCs w:val="20"/>
              </w:rPr>
            </w:pPr>
          </w:p>
        </w:tc>
        <w:tc>
          <w:tcPr>
            <w:tcW w:w="3600" w:type="dxa"/>
            <w:shd w:val="clear" w:color="auto" w:fill="auto"/>
          </w:tcPr>
          <w:p w14:paraId="3233386F" w14:textId="19E28536" w:rsidR="00447358" w:rsidRDefault="00447358" w:rsidP="000035C7">
            <w:pPr>
              <w:contextualSpacing/>
              <w:rPr>
                <w:rFonts w:asciiTheme="minorHAnsi" w:hAnsiTheme="minorHAnsi" w:cs="Arial"/>
                <w:sz w:val="20"/>
                <w:szCs w:val="20"/>
              </w:rPr>
            </w:pPr>
            <w:r>
              <w:rPr>
                <w:rFonts w:asciiTheme="minorHAnsi" w:hAnsiTheme="minorHAnsi" w:cs="Arial"/>
                <w:sz w:val="20"/>
                <w:szCs w:val="20"/>
              </w:rPr>
              <w:t>M = 3.32, 95% Competent/Highly Comp.</w:t>
            </w:r>
          </w:p>
        </w:tc>
        <w:tc>
          <w:tcPr>
            <w:tcW w:w="2057" w:type="dxa"/>
            <w:vMerge/>
            <w:shd w:val="clear" w:color="auto" w:fill="auto"/>
          </w:tcPr>
          <w:p w14:paraId="7208CA92" w14:textId="77777777" w:rsidR="00447358" w:rsidRPr="001C287B" w:rsidRDefault="00447358" w:rsidP="000035C7">
            <w:pPr>
              <w:contextualSpacing/>
              <w:rPr>
                <w:rFonts w:asciiTheme="minorHAnsi" w:hAnsiTheme="minorHAnsi" w:cs="Arial"/>
                <w:sz w:val="20"/>
                <w:szCs w:val="20"/>
              </w:rPr>
            </w:pPr>
          </w:p>
        </w:tc>
      </w:tr>
      <w:tr w:rsidR="00447358" w:rsidRPr="001C287B" w14:paraId="70AFA5ED"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val="restart"/>
          </w:tcPr>
          <w:p w14:paraId="0B7DB081" w14:textId="2FC456E8" w:rsidR="00447358" w:rsidRPr="001C287B" w:rsidRDefault="00447358" w:rsidP="000035C7">
            <w:pPr>
              <w:ind w:left="288" w:hanging="288"/>
              <w:contextualSpacing/>
              <w:rPr>
                <w:rFonts w:asciiTheme="minorHAnsi" w:hAnsiTheme="minorHAnsi" w:cs="Arial"/>
                <w:b/>
                <w:bCs/>
                <w:sz w:val="20"/>
                <w:szCs w:val="20"/>
              </w:rPr>
            </w:pPr>
            <w:r w:rsidRPr="001C287B">
              <w:rPr>
                <w:rFonts w:asciiTheme="minorHAnsi" w:hAnsiTheme="minorHAnsi" w:cs="Cambria"/>
                <w:sz w:val="20"/>
                <w:szCs w:val="20"/>
              </w:rPr>
              <w:t>2.4 Exhibit flexible interpersonal approaches that optimize information exchange and relationship development.</w:t>
            </w:r>
          </w:p>
        </w:tc>
        <w:tc>
          <w:tcPr>
            <w:tcW w:w="2790" w:type="dxa"/>
          </w:tcPr>
          <w:p w14:paraId="6FE8FF88" w14:textId="2B3F2F6E" w:rsidR="00447358" w:rsidRPr="001C287B" w:rsidRDefault="00447358" w:rsidP="000035C7">
            <w:pPr>
              <w:contextualSpacing/>
              <w:rPr>
                <w:rFonts w:asciiTheme="minorHAnsi" w:hAnsiTheme="minorHAnsi" w:cs="Arial"/>
                <w:sz w:val="20"/>
                <w:szCs w:val="20"/>
              </w:rPr>
            </w:pPr>
            <w:r>
              <w:rPr>
                <w:rFonts w:asciiTheme="minorHAnsi" w:hAnsiTheme="minorHAnsi"/>
                <w:sz w:val="20"/>
                <w:szCs w:val="22"/>
              </w:rPr>
              <w:t>Research Methods Poster Oral Evaluation</w:t>
            </w:r>
          </w:p>
        </w:tc>
        <w:tc>
          <w:tcPr>
            <w:tcW w:w="2700" w:type="dxa"/>
          </w:tcPr>
          <w:p w14:paraId="589FE6DC" w14:textId="77777777" w:rsidR="00447358" w:rsidRPr="001C287B" w:rsidRDefault="00447358" w:rsidP="000035C7">
            <w:pPr>
              <w:contextualSpacing/>
              <w:rPr>
                <w:rFonts w:asciiTheme="minorHAnsi" w:hAnsiTheme="minorHAnsi" w:cs="Arial"/>
                <w:sz w:val="20"/>
                <w:szCs w:val="20"/>
              </w:rPr>
            </w:pPr>
          </w:p>
        </w:tc>
        <w:tc>
          <w:tcPr>
            <w:tcW w:w="3600" w:type="dxa"/>
          </w:tcPr>
          <w:p w14:paraId="096879D7" w14:textId="5391E92B"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Effectively exchange information, M = 3.64 (94% Good/Excellent)</w:t>
            </w:r>
          </w:p>
        </w:tc>
        <w:tc>
          <w:tcPr>
            <w:tcW w:w="2057" w:type="dxa"/>
            <w:vMerge/>
          </w:tcPr>
          <w:p w14:paraId="0816E083" w14:textId="77777777" w:rsidR="00447358" w:rsidRPr="001C287B" w:rsidRDefault="00447358" w:rsidP="000035C7">
            <w:pPr>
              <w:contextualSpacing/>
              <w:rPr>
                <w:rFonts w:asciiTheme="minorHAnsi" w:hAnsiTheme="minorHAnsi" w:cs="Arial"/>
                <w:sz w:val="20"/>
                <w:szCs w:val="20"/>
              </w:rPr>
            </w:pPr>
          </w:p>
        </w:tc>
      </w:tr>
      <w:tr w:rsidR="00447358" w:rsidRPr="001C287B" w14:paraId="33CDA506" w14:textId="77777777" w:rsidTr="000C4734">
        <w:trPr>
          <w:cantSplit/>
        </w:trPr>
        <w:tc>
          <w:tcPr>
            <w:tcW w:w="2965" w:type="dxa"/>
            <w:vMerge/>
            <w:shd w:val="clear" w:color="auto" w:fill="DEEAF6" w:themeFill="accent1" w:themeFillTint="33"/>
          </w:tcPr>
          <w:p w14:paraId="30E61A9E" w14:textId="77777777" w:rsidR="00447358" w:rsidRPr="001C287B" w:rsidRDefault="00447358" w:rsidP="000035C7">
            <w:pPr>
              <w:ind w:left="360" w:hanging="360"/>
              <w:contextualSpacing/>
              <w:rPr>
                <w:rFonts w:asciiTheme="minorHAnsi" w:hAnsiTheme="minorHAnsi" w:cs="Cambria"/>
                <w:sz w:val="20"/>
                <w:szCs w:val="20"/>
              </w:rPr>
            </w:pPr>
          </w:p>
        </w:tc>
        <w:tc>
          <w:tcPr>
            <w:tcW w:w="2790" w:type="dxa"/>
            <w:shd w:val="clear" w:color="auto" w:fill="DEEAF6" w:themeFill="accent1" w:themeFillTint="33"/>
          </w:tcPr>
          <w:p w14:paraId="0697EAEE" w14:textId="4577C20D" w:rsidR="00447358" w:rsidRDefault="00447358" w:rsidP="000035C7">
            <w:pPr>
              <w:contextualSpacing/>
              <w:rPr>
                <w:rFonts w:asciiTheme="minorHAnsi" w:hAnsiTheme="minorHAnsi"/>
                <w:sz w:val="20"/>
                <w:szCs w:val="22"/>
              </w:rPr>
            </w:pPr>
            <w:r>
              <w:rPr>
                <w:rFonts w:asciiTheme="minorHAnsi" w:hAnsiTheme="minorHAnsi"/>
                <w:sz w:val="20"/>
                <w:szCs w:val="22"/>
              </w:rPr>
              <w:t>Supervisor Evaluation of Intern</w:t>
            </w:r>
          </w:p>
        </w:tc>
        <w:tc>
          <w:tcPr>
            <w:tcW w:w="2700" w:type="dxa"/>
            <w:shd w:val="clear" w:color="auto" w:fill="DEEAF6" w:themeFill="accent1" w:themeFillTint="33"/>
          </w:tcPr>
          <w:p w14:paraId="0D1C6389" w14:textId="77777777" w:rsidR="00447358" w:rsidRPr="001C287B" w:rsidRDefault="00447358" w:rsidP="000035C7">
            <w:pPr>
              <w:contextualSpacing/>
              <w:rPr>
                <w:rFonts w:asciiTheme="minorHAnsi" w:hAnsiTheme="minorHAnsi" w:cs="Arial"/>
                <w:sz w:val="20"/>
                <w:szCs w:val="20"/>
              </w:rPr>
            </w:pPr>
          </w:p>
        </w:tc>
        <w:tc>
          <w:tcPr>
            <w:tcW w:w="3600" w:type="dxa"/>
            <w:shd w:val="clear" w:color="auto" w:fill="DEEAF6" w:themeFill="accent1" w:themeFillTint="33"/>
          </w:tcPr>
          <w:p w14:paraId="152345A8" w14:textId="155EDED9"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M = 3.64, 93% Good/Excellent</w:t>
            </w:r>
          </w:p>
        </w:tc>
        <w:tc>
          <w:tcPr>
            <w:tcW w:w="2057" w:type="dxa"/>
            <w:vMerge/>
            <w:shd w:val="clear" w:color="auto" w:fill="DEEAF6" w:themeFill="accent1" w:themeFillTint="33"/>
          </w:tcPr>
          <w:p w14:paraId="0533EB11" w14:textId="77777777" w:rsidR="00447358" w:rsidRPr="001C287B" w:rsidRDefault="00447358" w:rsidP="000035C7">
            <w:pPr>
              <w:contextualSpacing/>
              <w:rPr>
                <w:rFonts w:asciiTheme="minorHAnsi" w:hAnsiTheme="minorHAnsi" w:cs="Arial"/>
                <w:sz w:val="20"/>
                <w:szCs w:val="20"/>
              </w:rPr>
            </w:pPr>
          </w:p>
        </w:tc>
      </w:tr>
    </w:tbl>
    <w:p w14:paraId="4C91B073" w14:textId="49F2357F" w:rsidR="000035C7" w:rsidRDefault="000035C7"/>
    <w:p w14:paraId="6AFEBEFF" w14:textId="5CE2A889" w:rsidR="000035C7" w:rsidRDefault="000C4734" w:rsidP="000C4734">
      <w:pPr>
        <w:pStyle w:val="Heading1"/>
      </w:pPr>
      <w:r>
        <w:lastRenderedPageBreak/>
        <w:t>3. Content Knowledge</w:t>
      </w:r>
    </w:p>
    <w:tbl>
      <w:tblPr>
        <w:tblStyle w:val="GridTable4-Accent1"/>
        <w:tblW w:w="14112" w:type="dxa"/>
        <w:tblLayout w:type="fixed"/>
        <w:tblLook w:val="0420" w:firstRow="1" w:lastRow="0" w:firstColumn="0" w:lastColumn="0" w:noHBand="0" w:noVBand="1"/>
      </w:tblPr>
      <w:tblGrid>
        <w:gridCol w:w="2965"/>
        <w:gridCol w:w="2700"/>
        <w:gridCol w:w="2430"/>
        <w:gridCol w:w="3960"/>
        <w:gridCol w:w="2057"/>
      </w:tblGrid>
      <w:tr w:rsidR="000035C7" w:rsidRPr="001C287B" w14:paraId="1745A82C" w14:textId="77777777" w:rsidTr="000C4734">
        <w:trPr>
          <w:cnfStyle w:val="100000000000" w:firstRow="1" w:lastRow="0" w:firstColumn="0" w:lastColumn="0" w:oddVBand="0" w:evenVBand="0" w:oddHBand="0" w:evenHBand="0" w:firstRowFirstColumn="0" w:firstRowLastColumn="0" w:lastRowFirstColumn="0" w:lastRowLastColumn="0"/>
          <w:cantSplit/>
        </w:trPr>
        <w:tc>
          <w:tcPr>
            <w:tcW w:w="2965" w:type="dxa"/>
          </w:tcPr>
          <w:p w14:paraId="3A1323F7" w14:textId="3238C10E" w:rsidR="000035C7" w:rsidRPr="001D59EE" w:rsidRDefault="000035C7" w:rsidP="000035C7">
            <w:pPr>
              <w:autoSpaceDE w:val="0"/>
              <w:autoSpaceDN w:val="0"/>
              <w:adjustRightInd w:val="0"/>
              <w:rPr>
                <w:rFonts w:asciiTheme="minorHAnsi" w:hAnsiTheme="minorHAnsi" w:cs="Cambria"/>
                <w:sz w:val="20"/>
                <w:szCs w:val="20"/>
              </w:rPr>
            </w:pPr>
            <w:r w:rsidRPr="001C287B">
              <w:rPr>
                <w:rFonts w:asciiTheme="minorHAnsi" w:hAnsiTheme="minorHAnsi" w:cs="Arial"/>
                <w:sz w:val="20"/>
                <w:szCs w:val="20"/>
              </w:rPr>
              <w:t>What are the learning objectives?</w:t>
            </w:r>
          </w:p>
        </w:tc>
        <w:tc>
          <w:tcPr>
            <w:tcW w:w="2700" w:type="dxa"/>
          </w:tcPr>
          <w:p w14:paraId="0B57818B" w14:textId="4652F5C6" w:rsidR="000035C7" w:rsidRDefault="000035C7" w:rsidP="000035C7">
            <w:pPr>
              <w:contextualSpacing/>
              <w:rPr>
                <w:rFonts w:asciiTheme="minorHAnsi" w:hAnsiTheme="minorHAnsi" w:cs="Arial"/>
                <w:sz w:val="20"/>
                <w:szCs w:val="20"/>
              </w:rPr>
            </w:pPr>
            <w:r w:rsidRPr="001C287B">
              <w:rPr>
                <w:rFonts w:asciiTheme="minorHAnsi" w:hAnsiTheme="minorHAnsi" w:cs="Arial"/>
                <w:sz w:val="20"/>
                <w:szCs w:val="20"/>
              </w:rPr>
              <w:t xml:space="preserve">How, where, and when are they assessed? </w:t>
            </w:r>
          </w:p>
        </w:tc>
        <w:tc>
          <w:tcPr>
            <w:tcW w:w="2430" w:type="dxa"/>
          </w:tcPr>
          <w:p w14:paraId="3711578F" w14:textId="49E8A05A" w:rsidR="000035C7" w:rsidRPr="001C287B" w:rsidRDefault="000035C7" w:rsidP="000035C7">
            <w:pPr>
              <w:contextualSpacing/>
              <w:rPr>
                <w:rFonts w:asciiTheme="minorHAnsi" w:hAnsiTheme="minorHAnsi" w:cs="Arial"/>
                <w:sz w:val="20"/>
                <w:szCs w:val="20"/>
              </w:rPr>
            </w:pPr>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3960" w:type="dxa"/>
          </w:tcPr>
          <w:p w14:paraId="2F58ED48" w14:textId="0CA2AB1E" w:rsidR="000035C7" w:rsidRPr="001C287B" w:rsidRDefault="000035C7" w:rsidP="000035C7">
            <w:pPr>
              <w:contextualSpacing/>
              <w:rPr>
                <w:rFonts w:asciiTheme="minorHAnsi" w:hAnsiTheme="minorHAnsi" w:cs="Arial"/>
                <w:sz w:val="20"/>
                <w:szCs w:val="20"/>
              </w:rPr>
            </w:pPr>
            <w:r w:rsidRPr="001C287B">
              <w:rPr>
                <w:rFonts w:asciiTheme="minorHAnsi" w:hAnsiTheme="minorHAnsi" w:cs="Arial"/>
                <w:sz w:val="20"/>
                <w:szCs w:val="20"/>
              </w:rPr>
              <w:t>What are the results?</w:t>
            </w:r>
          </w:p>
        </w:tc>
        <w:tc>
          <w:tcPr>
            <w:tcW w:w="2057" w:type="dxa"/>
          </w:tcPr>
          <w:p w14:paraId="01939EF4" w14:textId="578B5C76" w:rsidR="000035C7" w:rsidRPr="001C287B" w:rsidRDefault="000035C7" w:rsidP="000035C7">
            <w:pPr>
              <w:contextualSpacing/>
              <w:rPr>
                <w:rFonts w:asciiTheme="minorHAnsi" w:hAnsiTheme="minorHAnsi" w:cs="Arial"/>
                <w:sz w:val="20"/>
                <w:szCs w:val="20"/>
              </w:rPr>
            </w:pPr>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447358" w:rsidRPr="001C287B" w14:paraId="768C4BBA"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val="restart"/>
            <w:shd w:val="clear" w:color="auto" w:fill="auto"/>
          </w:tcPr>
          <w:p w14:paraId="2595E3AB" w14:textId="791EC917" w:rsidR="00447358" w:rsidRPr="001D59EE" w:rsidRDefault="00293361" w:rsidP="00293361">
            <w:pPr>
              <w:autoSpaceDE w:val="0"/>
              <w:autoSpaceDN w:val="0"/>
              <w:adjustRightInd w:val="0"/>
              <w:ind w:left="216" w:hanging="216"/>
              <w:rPr>
                <w:rFonts w:asciiTheme="minorHAnsi" w:hAnsiTheme="minorHAnsi" w:cs="Arial"/>
                <w:b/>
                <w:bCs/>
                <w:sz w:val="20"/>
                <w:szCs w:val="20"/>
              </w:rPr>
            </w:pPr>
            <w:r>
              <w:rPr>
                <w:rFonts w:asciiTheme="minorHAnsi" w:hAnsiTheme="minorHAnsi" w:cs="Cambria"/>
                <w:sz w:val="20"/>
                <w:szCs w:val="20"/>
              </w:rPr>
              <w:t xml:space="preserve">3. </w:t>
            </w:r>
            <w:r w:rsidR="00447358" w:rsidRPr="001D59EE">
              <w:rPr>
                <w:rFonts w:asciiTheme="minorHAnsi" w:hAnsiTheme="minorHAnsi" w:cs="Cambria"/>
                <w:sz w:val="20"/>
                <w:szCs w:val="20"/>
              </w:rPr>
              <w:t>Comprehend fundamental knowledge, major concepts, theoretical perspectives, historical trends, and empirical findings in the primary content areas of psychology.</w:t>
            </w:r>
          </w:p>
        </w:tc>
        <w:tc>
          <w:tcPr>
            <w:tcW w:w="2700" w:type="dxa"/>
            <w:shd w:val="clear" w:color="auto" w:fill="auto"/>
          </w:tcPr>
          <w:p w14:paraId="024BD624" w14:textId="48DC6955"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 xml:space="preserve">GSS </w:t>
            </w:r>
          </w:p>
        </w:tc>
        <w:tc>
          <w:tcPr>
            <w:tcW w:w="2430" w:type="dxa"/>
            <w:shd w:val="clear" w:color="auto" w:fill="auto"/>
          </w:tcPr>
          <w:p w14:paraId="3262CD57" w14:textId="77777777" w:rsidR="00447358" w:rsidRPr="001C287B" w:rsidRDefault="00447358" w:rsidP="000035C7">
            <w:pPr>
              <w:contextualSpacing/>
              <w:rPr>
                <w:rFonts w:asciiTheme="minorHAnsi" w:hAnsiTheme="minorHAnsi" w:cs="Arial"/>
                <w:sz w:val="20"/>
                <w:szCs w:val="20"/>
              </w:rPr>
            </w:pPr>
          </w:p>
        </w:tc>
        <w:tc>
          <w:tcPr>
            <w:tcW w:w="3960" w:type="dxa"/>
            <w:shd w:val="clear" w:color="auto" w:fill="auto"/>
          </w:tcPr>
          <w:p w14:paraId="136C472C" w14:textId="3C83B5A6"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M = 3.53, 96% Some/A lot</w:t>
            </w:r>
          </w:p>
        </w:tc>
        <w:tc>
          <w:tcPr>
            <w:tcW w:w="2057" w:type="dxa"/>
            <w:vMerge w:val="restart"/>
            <w:shd w:val="clear" w:color="auto" w:fill="auto"/>
          </w:tcPr>
          <w:p w14:paraId="3BF30ED1" w14:textId="353AE8C5"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 xml:space="preserve">Results will be shared by </w:t>
            </w:r>
            <w:r>
              <w:rPr>
                <w:rFonts w:asciiTheme="minorHAnsi" w:hAnsiTheme="minorHAnsi" w:cs="Arial"/>
                <w:sz w:val="20"/>
                <w:szCs w:val="20"/>
              </w:rPr>
              <w:t xml:space="preserve">the </w:t>
            </w:r>
            <w:r w:rsidRPr="001C287B">
              <w:rPr>
                <w:rFonts w:asciiTheme="minorHAnsi" w:hAnsiTheme="minorHAnsi" w:cs="Arial"/>
                <w:b/>
                <w:sz w:val="20"/>
                <w:szCs w:val="20"/>
              </w:rPr>
              <w:t xml:space="preserve">Assessment Committee Chair </w:t>
            </w:r>
            <w:r w:rsidRPr="001C287B">
              <w:rPr>
                <w:rFonts w:asciiTheme="minorHAnsi" w:hAnsiTheme="minorHAnsi" w:cs="Arial"/>
                <w:sz w:val="20"/>
                <w:szCs w:val="20"/>
              </w:rPr>
              <w:t>with all psychology faculty and outcomes in specific domains discussed.</w:t>
            </w:r>
          </w:p>
        </w:tc>
      </w:tr>
      <w:tr w:rsidR="00447358" w:rsidRPr="001C287B" w14:paraId="12E519E5" w14:textId="77777777" w:rsidTr="000C4734">
        <w:trPr>
          <w:cantSplit/>
        </w:trPr>
        <w:tc>
          <w:tcPr>
            <w:tcW w:w="2965" w:type="dxa"/>
            <w:vMerge/>
            <w:shd w:val="clear" w:color="auto" w:fill="auto"/>
          </w:tcPr>
          <w:p w14:paraId="645A2A8C" w14:textId="77777777" w:rsidR="00447358" w:rsidRPr="001C287B" w:rsidRDefault="00447358" w:rsidP="000035C7">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721F2BD3" w14:textId="4F473936"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GSS ratings of confidence in presenting on different topics</w:t>
            </w:r>
          </w:p>
        </w:tc>
        <w:tc>
          <w:tcPr>
            <w:tcW w:w="2430" w:type="dxa"/>
            <w:shd w:val="clear" w:color="auto" w:fill="auto"/>
          </w:tcPr>
          <w:p w14:paraId="4F13F631" w14:textId="69EAD7E1"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70% of graduating seniors will indicate being somewhat confident in their ability to give a presentation based on information learned from courses in the major domains, and overall mean scores will be above 2.8 (i.e., mean rating on a 4</w:t>
            </w:r>
            <w:r>
              <w:rPr>
                <w:rFonts w:asciiTheme="minorHAnsi" w:hAnsiTheme="minorHAnsi" w:cs="Arial"/>
                <w:sz w:val="20"/>
                <w:szCs w:val="20"/>
              </w:rPr>
              <w:t>-</w:t>
            </w:r>
            <w:r w:rsidRPr="001C287B">
              <w:rPr>
                <w:rFonts w:asciiTheme="minorHAnsi" w:hAnsiTheme="minorHAnsi" w:cs="Arial"/>
                <w:sz w:val="20"/>
                <w:szCs w:val="20"/>
              </w:rPr>
              <w:t>point scale).</w:t>
            </w:r>
          </w:p>
          <w:p w14:paraId="30E13E3B" w14:textId="77777777" w:rsidR="00447358" w:rsidRPr="001C287B" w:rsidRDefault="00447358" w:rsidP="000035C7">
            <w:pPr>
              <w:contextualSpacing/>
              <w:rPr>
                <w:rFonts w:asciiTheme="minorHAnsi" w:hAnsiTheme="minorHAnsi" w:cs="Arial"/>
                <w:sz w:val="20"/>
                <w:szCs w:val="20"/>
              </w:rPr>
            </w:pPr>
          </w:p>
        </w:tc>
        <w:tc>
          <w:tcPr>
            <w:tcW w:w="3960" w:type="dxa"/>
            <w:shd w:val="clear" w:color="auto" w:fill="auto"/>
          </w:tcPr>
          <w:p w14:paraId="4BD8975B" w14:textId="1CD5EC3C"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 xml:space="preserve">Expectations were met </w:t>
            </w:r>
            <w:r w:rsidRPr="001C287B">
              <w:rPr>
                <w:rFonts w:asciiTheme="minorHAnsi" w:hAnsiTheme="minorHAnsi" w:cs="Arial"/>
                <w:b/>
                <w:sz w:val="20"/>
                <w:szCs w:val="20"/>
              </w:rPr>
              <w:t>for five out of six domains assessed.</w:t>
            </w:r>
            <w:r w:rsidRPr="001C287B">
              <w:rPr>
                <w:rFonts w:asciiTheme="minorHAnsi" w:hAnsiTheme="minorHAnsi" w:cs="Arial"/>
                <w:sz w:val="20"/>
                <w:szCs w:val="20"/>
              </w:rPr>
              <w:t xml:space="preserve"> The following </w:t>
            </w:r>
            <w:r w:rsidR="00D40786">
              <w:rPr>
                <w:rFonts w:asciiTheme="minorHAnsi" w:hAnsiTheme="minorHAnsi" w:cs="Arial"/>
                <w:sz w:val="20"/>
                <w:szCs w:val="20"/>
              </w:rPr>
              <w:t xml:space="preserve">are </w:t>
            </w:r>
            <w:r w:rsidRPr="001C287B">
              <w:rPr>
                <w:rFonts w:asciiTheme="minorHAnsi" w:hAnsiTheme="minorHAnsi" w:cs="Arial"/>
                <w:sz w:val="20"/>
                <w:szCs w:val="20"/>
              </w:rPr>
              <w:t>percentage</w:t>
            </w:r>
            <w:r w:rsidR="00D40786">
              <w:rPr>
                <w:rFonts w:asciiTheme="minorHAnsi" w:hAnsiTheme="minorHAnsi" w:cs="Arial"/>
                <w:sz w:val="20"/>
                <w:szCs w:val="20"/>
              </w:rPr>
              <w:t>s</w:t>
            </w:r>
            <w:r w:rsidRPr="001C287B">
              <w:rPr>
                <w:rFonts w:asciiTheme="minorHAnsi" w:hAnsiTheme="minorHAnsi" w:cs="Arial"/>
                <w:sz w:val="20"/>
                <w:szCs w:val="20"/>
              </w:rPr>
              <w:t xml:space="preserve"> of graduating </w:t>
            </w:r>
            <w:r w:rsidR="00D40786">
              <w:rPr>
                <w:rFonts w:asciiTheme="minorHAnsi" w:hAnsiTheme="minorHAnsi" w:cs="Arial"/>
                <w:sz w:val="20"/>
                <w:szCs w:val="20"/>
              </w:rPr>
              <w:t xml:space="preserve">seniors who </w:t>
            </w:r>
            <w:r w:rsidRPr="001C287B">
              <w:rPr>
                <w:rFonts w:asciiTheme="minorHAnsi" w:hAnsiTheme="minorHAnsi" w:cs="Arial"/>
                <w:sz w:val="20"/>
                <w:szCs w:val="20"/>
              </w:rPr>
              <w:t>indicated having at least “some” confidence: 80% in abnormal (M = 3.14), 80% in social (M = 3.07), 83% in personality (M = 3.08), 43</w:t>
            </w:r>
            <w:r w:rsidRPr="001C287B">
              <w:rPr>
                <w:rFonts w:asciiTheme="minorHAnsi" w:hAnsiTheme="minorHAnsi" w:cs="Arial"/>
                <w:b/>
                <w:sz w:val="20"/>
                <w:szCs w:val="20"/>
              </w:rPr>
              <w:t xml:space="preserve">% </w:t>
            </w:r>
            <w:r w:rsidRPr="001C287B">
              <w:rPr>
                <w:rFonts w:asciiTheme="minorHAnsi" w:hAnsiTheme="minorHAnsi" w:cs="Arial"/>
                <w:sz w:val="20"/>
                <w:szCs w:val="20"/>
              </w:rPr>
              <w:t>in biopsychology (M = 2.51), 63% in cognitive (M = 2.80), 77% in learning (M = 3.05</w:t>
            </w:r>
            <w:r>
              <w:rPr>
                <w:rFonts w:asciiTheme="minorHAnsi" w:hAnsiTheme="minorHAnsi" w:cs="Arial"/>
                <w:sz w:val="20"/>
                <w:szCs w:val="20"/>
              </w:rPr>
              <w:t>)</w:t>
            </w:r>
            <w:r w:rsidRPr="001C287B">
              <w:rPr>
                <w:rFonts w:asciiTheme="minorHAnsi" w:hAnsiTheme="minorHAnsi" w:cs="Arial"/>
                <w:sz w:val="20"/>
                <w:szCs w:val="20"/>
              </w:rPr>
              <w:t>, and 78% in developmental (M = 3.13).</w:t>
            </w:r>
          </w:p>
          <w:p w14:paraId="4C1D2B95" w14:textId="77777777" w:rsidR="00447358" w:rsidRPr="001C287B" w:rsidRDefault="00447358" w:rsidP="000035C7">
            <w:pPr>
              <w:contextualSpacing/>
              <w:rPr>
                <w:rFonts w:asciiTheme="minorHAnsi" w:hAnsiTheme="minorHAnsi" w:cs="Arial"/>
                <w:sz w:val="20"/>
                <w:szCs w:val="20"/>
              </w:rPr>
            </w:pPr>
          </w:p>
        </w:tc>
        <w:tc>
          <w:tcPr>
            <w:tcW w:w="2057" w:type="dxa"/>
            <w:vMerge/>
            <w:shd w:val="clear" w:color="auto" w:fill="auto"/>
          </w:tcPr>
          <w:p w14:paraId="161DDE47" w14:textId="22A529A2" w:rsidR="00447358" w:rsidRPr="001C287B" w:rsidRDefault="00447358" w:rsidP="000035C7">
            <w:pPr>
              <w:contextualSpacing/>
              <w:rPr>
                <w:rFonts w:asciiTheme="minorHAnsi" w:hAnsiTheme="minorHAnsi" w:cs="Arial"/>
                <w:sz w:val="20"/>
                <w:szCs w:val="20"/>
              </w:rPr>
            </w:pPr>
          </w:p>
        </w:tc>
      </w:tr>
      <w:tr w:rsidR="00447358" w:rsidRPr="001C287B" w14:paraId="60CCAA9B"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shd w:val="clear" w:color="auto" w:fill="auto"/>
          </w:tcPr>
          <w:p w14:paraId="4AE108F9" w14:textId="77777777" w:rsidR="00447358" w:rsidRPr="001C287B" w:rsidRDefault="00447358" w:rsidP="000035C7">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36221BD0" w14:textId="339F170C" w:rsidR="00447358" w:rsidRPr="001C287B" w:rsidRDefault="00447358" w:rsidP="000035C7">
            <w:pPr>
              <w:rPr>
                <w:rFonts w:asciiTheme="minorHAnsi" w:hAnsiTheme="minorHAnsi" w:cs="Arial"/>
                <w:bCs/>
                <w:sz w:val="20"/>
                <w:szCs w:val="20"/>
              </w:rPr>
            </w:pPr>
            <w:r>
              <w:rPr>
                <w:rFonts w:asciiTheme="minorHAnsi" w:hAnsiTheme="minorHAnsi" w:cs="Arial"/>
                <w:sz w:val="20"/>
                <w:szCs w:val="20"/>
              </w:rPr>
              <w:t>PCE</w:t>
            </w:r>
          </w:p>
        </w:tc>
        <w:tc>
          <w:tcPr>
            <w:tcW w:w="2430" w:type="dxa"/>
            <w:shd w:val="clear" w:color="auto" w:fill="auto"/>
          </w:tcPr>
          <w:p w14:paraId="5591CEDB" w14:textId="7EC33F81"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At least half of the students will score at least 50% on the PCE.</w:t>
            </w:r>
          </w:p>
        </w:tc>
        <w:tc>
          <w:tcPr>
            <w:tcW w:w="3960" w:type="dxa"/>
            <w:shd w:val="clear" w:color="auto" w:fill="auto"/>
          </w:tcPr>
          <w:p w14:paraId="55B98EA9" w14:textId="78128747"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 xml:space="preserve">The overall </w:t>
            </w:r>
            <w:r w:rsidRPr="001C287B">
              <w:rPr>
                <w:rFonts w:asciiTheme="minorHAnsi" w:hAnsiTheme="minorHAnsi" w:cs="Arial"/>
                <w:sz w:val="20"/>
                <w:szCs w:val="20"/>
              </w:rPr>
              <w:t>mean score</w:t>
            </w:r>
            <w:r>
              <w:rPr>
                <w:rFonts w:asciiTheme="minorHAnsi" w:hAnsiTheme="minorHAnsi" w:cs="Arial"/>
                <w:sz w:val="20"/>
                <w:szCs w:val="20"/>
              </w:rPr>
              <w:t xml:space="preserve"> was 70%.  A total of </w:t>
            </w:r>
            <w:r w:rsidRPr="001C287B">
              <w:rPr>
                <w:rFonts w:asciiTheme="minorHAnsi" w:hAnsiTheme="minorHAnsi" w:cs="Arial"/>
                <w:sz w:val="20"/>
                <w:szCs w:val="20"/>
              </w:rPr>
              <w:t>87% of students exceeded a score of 50% on the PCE.  Performance on individual domains were: Stats/Research Methods (58%), Social (73%), Learning/Memory (73%), Abnormal (65%), Developmental (74%), Biological (71%)</w:t>
            </w:r>
          </w:p>
        </w:tc>
        <w:tc>
          <w:tcPr>
            <w:tcW w:w="2057" w:type="dxa"/>
            <w:vMerge/>
            <w:shd w:val="clear" w:color="auto" w:fill="auto"/>
          </w:tcPr>
          <w:p w14:paraId="4AA2C0D6" w14:textId="5A4C5D6F" w:rsidR="00447358" w:rsidRPr="001C287B" w:rsidRDefault="00447358" w:rsidP="000035C7">
            <w:pPr>
              <w:rPr>
                <w:rFonts w:asciiTheme="minorHAnsi" w:hAnsiTheme="minorHAnsi" w:cs="Arial"/>
                <w:sz w:val="20"/>
                <w:szCs w:val="20"/>
              </w:rPr>
            </w:pPr>
          </w:p>
        </w:tc>
      </w:tr>
      <w:tr w:rsidR="00447358" w:rsidRPr="001C287B" w14:paraId="68E7835E" w14:textId="77777777" w:rsidTr="000C4734">
        <w:trPr>
          <w:cantSplit/>
        </w:trPr>
        <w:tc>
          <w:tcPr>
            <w:tcW w:w="2965" w:type="dxa"/>
            <w:vMerge/>
            <w:shd w:val="clear" w:color="auto" w:fill="auto"/>
          </w:tcPr>
          <w:p w14:paraId="51608461" w14:textId="77777777" w:rsidR="00447358" w:rsidRPr="001C287B" w:rsidRDefault="00447358" w:rsidP="000035C7">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7EC362C3" w14:textId="5C4D8CA6" w:rsidR="00447358" w:rsidRPr="001C287B" w:rsidRDefault="00447358" w:rsidP="000035C7">
            <w:pPr>
              <w:rPr>
                <w:rFonts w:asciiTheme="minorHAnsi" w:hAnsiTheme="minorHAnsi" w:cs="Arial"/>
                <w:sz w:val="20"/>
                <w:szCs w:val="20"/>
              </w:rPr>
            </w:pPr>
            <w:r>
              <w:rPr>
                <w:rFonts w:asciiTheme="minorHAnsi" w:hAnsiTheme="minorHAnsi" w:cs="Arial"/>
                <w:sz w:val="20"/>
                <w:szCs w:val="20"/>
              </w:rPr>
              <w:t>Research Methods Poster Evaluation</w:t>
            </w:r>
          </w:p>
        </w:tc>
        <w:tc>
          <w:tcPr>
            <w:tcW w:w="2430" w:type="dxa"/>
            <w:shd w:val="clear" w:color="auto" w:fill="auto"/>
          </w:tcPr>
          <w:p w14:paraId="28B0D7C4" w14:textId="77777777" w:rsidR="00447358" w:rsidRPr="001C287B" w:rsidRDefault="00447358" w:rsidP="000035C7">
            <w:pPr>
              <w:contextualSpacing/>
              <w:rPr>
                <w:rFonts w:asciiTheme="minorHAnsi" w:hAnsiTheme="minorHAnsi" w:cs="Arial"/>
                <w:sz w:val="20"/>
                <w:szCs w:val="20"/>
              </w:rPr>
            </w:pPr>
          </w:p>
        </w:tc>
        <w:tc>
          <w:tcPr>
            <w:tcW w:w="3960" w:type="dxa"/>
            <w:shd w:val="clear" w:color="auto" w:fill="auto"/>
          </w:tcPr>
          <w:p w14:paraId="235236AC" w14:textId="23683299" w:rsidR="00447358" w:rsidRPr="001C287B" w:rsidRDefault="00447358" w:rsidP="000035C7">
            <w:pPr>
              <w:contextualSpacing/>
              <w:rPr>
                <w:rFonts w:asciiTheme="minorHAnsi" w:hAnsiTheme="minorHAnsi" w:cs="Arial"/>
                <w:sz w:val="20"/>
                <w:szCs w:val="20"/>
              </w:rPr>
            </w:pPr>
            <w:r w:rsidRPr="001C287B">
              <w:rPr>
                <w:rFonts w:asciiTheme="minorHAnsi" w:hAnsiTheme="minorHAnsi" w:cs="Arial"/>
                <w:sz w:val="20"/>
                <w:szCs w:val="20"/>
              </w:rPr>
              <w:t>Knowledge of Psychology, M = 3.34 (85%</w:t>
            </w:r>
            <w:r>
              <w:rPr>
                <w:rFonts w:asciiTheme="minorHAnsi" w:hAnsiTheme="minorHAnsi" w:cs="Arial"/>
                <w:sz w:val="20"/>
                <w:szCs w:val="20"/>
              </w:rPr>
              <w:t xml:space="preserve"> Good/Excellent</w:t>
            </w:r>
            <w:r w:rsidRPr="001C287B">
              <w:rPr>
                <w:rFonts w:asciiTheme="minorHAnsi" w:hAnsiTheme="minorHAnsi" w:cs="Arial"/>
                <w:sz w:val="20"/>
                <w:szCs w:val="20"/>
              </w:rPr>
              <w:t>)</w:t>
            </w:r>
          </w:p>
        </w:tc>
        <w:tc>
          <w:tcPr>
            <w:tcW w:w="2057" w:type="dxa"/>
            <w:vMerge/>
            <w:shd w:val="clear" w:color="auto" w:fill="auto"/>
          </w:tcPr>
          <w:p w14:paraId="24082E5E" w14:textId="77777777" w:rsidR="00447358" w:rsidRPr="001C287B" w:rsidRDefault="00447358" w:rsidP="000035C7">
            <w:pPr>
              <w:rPr>
                <w:rFonts w:asciiTheme="minorHAnsi" w:hAnsiTheme="minorHAnsi" w:cs="Arial"/>
                <w:sz w:val="20"/>
                <w:szCs w:val="20"/>
              </w:rPr>
            </w:pPr>
          </w:p>
        </w:tc>
      </w:tr>
      <w:tr w:rsidR="00447358" w:rsidRPr="001C287B" w14:paraId="175579EA"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shd w:val="clear" w:color="auto" w:fill="auto"/>
          </w:tcPr>
          <w:p w14:paraId="51882AEB" w14:textId="77777777" w:rsidR="00447358" w:rsidRPr="001C287B" w:rsidRDefault="00447358" w:rsidP="000035C7">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6FE36ACF" w14:textId="6D748D40" w:rsidR="00447358" w:rsidRDefault="00447358" w:rsidP="000035C7">
            <w:pPr>
              <w:rPr>
                <w:rFonts w:asciiTheme="minorHAnsi" w:hAnsiTheme="minorHAnsi" w:cs="Arial"/>
                <w:sz w:val="20"/>
                <w:szCs w:val="20"/>
              </w:rPr>
            </w:pPr>
            <w:r>
              <w:rPr>
                <w:rFonts w:asciiTheme="minorHAnsi" w:hAnsiTheme="minorHAnsi" w:cs="Arial"/>
                <w:sz w:val="20"/>
                <w:szCs w:val="20"/>
              </w:rPr>
              <w:t>Student Researcher Survey</w:t>
            </w:r>
          </w:p>
        </w:tc>
        <w:tc>
          <w:tcPr>
            <w:tcW w:w="2430" w:type="dxa"/>
            <w:shd w:val="clear" w:color="auto" w:fill="auto"/>
          </w:tcPr>
          <w:p w14:paraId="0285878E" w14:textId="77777777" w:rsidR="00447358" w:rsidRPr="001C287B" w:rsidRDefault="00447358" w:rsidP="000035C7">
            <w:pPr>
              <w:contextualSpacing/>
              <w:rPr>
                <w:rFonts w:asciiTheme="minorHAnsi" w:hAnsiTheme="minorHAnsi" w:cs="Arial"/>
                <w:sz w:val="20"/>
                <w:szCs w:val="20"/>
              </w:rPr>
            </w:pPr>
          </w:p>
        </w:tc>
        <w:tc>
          <w:tcPr>
            <w:tcW w:w="3960" w:type="dxa"/>
            <w:shd w:val="clear" w:color="auto" w:fill="auto"/>
          </w:tcPr>
          <w:p w14:paraId="57AE0BE8" w14:textId="3FB28F28"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 xml:space="preserve">M = 3.48, 87% </w:t>
            </w:r>
            <w:r w:rsidRPr="001C287B">
              <w:rPr>
                <w:rFonts w:asciiTheme="minorHAnsi" w:hAnsiTheme="minorHAnsi" w:cs="Arial"/>
                <w:sz w:val="20"/>
                <w:szCs w:val="20"/>
              </w:rPr>
              <w:t>Some/A lot</w:t>
            </w:r>
          </w:p>
        </w:tc>
        <w:tc>
          <w:tcPr>
            <w:tcW w:w="2057" w:type="dxa"/>
            <w:vMerge/>
            <w:shd w:val="clear" w:color="auto" w:fill="auto"/>
          </w:tcPr>
          <w:p w14:paraId="4B0B9B66" w14:textId="77777777" w:rsidR="00447358" w:rsidRPr="001C287B" w:rsidRDefault="00447358" w:rsidP="000035C7">
            <w:pPr>
              <w:rPr>
                <w:rFonts w:asciiTheme="minorHAnsi" w:hAnsiTheme="minorHAnsi" w:cs="Arial"/>
                <w:sz w:val="20"/>
                <w:szCs w:val="20"/>
              </w:rPr>
            </w:pPr>
          </w:p>
        </w:tc>
      </w:tr>
      <w:tr w:rsidR="00447358" w:rsidRPr="001C287B" w14:paraId="6765F84D" w14:textId="77777777" w:rsidTr="000C4734">
        <w:trPr>
          <w:cantSplit/>
        </w:trPr>
        <w:tc>
          <w:tcPr>
            <w:tcW w:w="2965" w:type="dxa"/>
            <w:vMerge/>
            <w:shd w:val="clear" w:color="auto" w:fill="auto"/>
          </w:tcPr>
          <w:p w14:paraId="795A8835" w14:textId="77777777" w:rsidR="00447358" w:rsidRPr="001C287B" w:rsidRDefault="00447358" w:rsidP="000035C7">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212856D6" w14:textId="7CD83AB1" w:rsidR="00447358" w:rsidRDefault="00447358" w:rsidP="000035C7">
            <w:pPr>
              <w:rPr>
                <w:rFonts w:asciiTheme="minorHAnsi" w:hAnsiTheme="minorHAnsi" w:cs="Arial"/>
                <w:sz w:val="20"/>
                <w:szCs w:val="20"/>
              </w:rPr>
            </w:pPr>
            <w:r>
              <w:rPr>
                <w:rFonts w:asciiTheme="minorHAnsi" w:hAnsiTheme="minorHAnsi"/>
                <w:sz w:val="20"/>
                <w:szCs w:val="22"/>
              </w:rPr>
              <w:t>Faculty Evaluation of Student Researchers</w:t>
            </w:r>
          </w:p>
        </w:tc>
        <w:tc>
          <w:tcPr>
            <w:tcW w:w="2430" w:type="dxa"/>
            <w:shd w:val="clear" w:color="auto" w:fill="auto"/>
          </w:tcPr>
          <w:p w14:paraId="239813B4" w14:textId="77777777" w:rsidR="00447358" w:rsidRPr="001C287B" w:rsidRDefault="00447358" w:rsidP="000035C7">
            <w:pPr>
              <w:contextualSpacing/>
              <w:rPr>
                <w:rFonts w:asciiTheme="minorHAnsi" w:hAnsiTheme="minorHAnsi" w:cs="Arial"/>
                <w:sz w:val="20"/>
                <w:szCs w:val="20"/>
              </w:rPr>
            </w:pPr>
          </w:p>
        </w:tc>
        <w:tc>
          <w:tcPr>
            <w:tcW w:w="3960" w:type="dxa"/>
            <w:shd w:val="clear" w:color="auto" w:fill="auto"/>
          </w:tcPr>
          <w:p w14:paraId="1C38B091" w14:textId="663A2C93" w:rsidR="00447358" w:rsidRPr="001C287B" w:rsidRDefault="00447358" w:rsidP="000035C7">
            <w:pPr>
              <w:contextualSpacing/>
              <w:rPr>
                <w:rFonts w:asciiTheme="minorHAnsi" w:hAnsiTheme="minorHAnsi" w:cs="Arial"/>
                <w:sz w:val="20"/>
                <w:szCs w:val="20"/>
              </w:rPr>
            </w:pPr>
            <w:r>
              <w:rPr>
                <w:rFonts w:asciiTheme="minorHAnsi" w:hAnsiTheme="minorHAnsi" w:cs="Arial"/>
                <w:sz w:val="20"/>
                <w:szCs w:val="20"/>
              </w:rPr>
              <w:t>M = 3.62, 98% Some/A lot</w:t>
            </w:r>
          </w:p>
        </w:tc>
        <w:tc>
          <w:tcPr>
            <w:tcW w:w="2057" w:type="dxa"/>
            <w:vMerge/>
            <w:shd w:val="clear" w:color="auto" w:fill="auto"/>
          </w:tcPr>
          <w:p w14:paraId="45DA6BCA" w14:textId="77777777" w:rsidR="00447358" w:rsidRPr="001C287B" w:rsidRDefault="00447358" w:rsidP="000035C7">
            <w:pPr>
              <w:rPr>
                <w:rFonts w:asciiTheme="minorHAnsi" w:hAnsiTheme="minorHAnsi" w:cs="Arial"/>
                <w:sz w:val="20"/>
                <w:szCs w:val="20"/>
              </w:rPr>
            </w:pPr>
          </w:p>
        </w:tc>
      </w:tr>
    </w:tbl>
    <w:p w14:paraId="1C686345" w14:textId="77E966BB" w:rsidR="000035C7" w:rsidRDefault="000035C7"/>
    <w:p w14:paraId="50171CC1" w14:textId="77777777" w:rsidR="000035C7" w:rsidRDefault="000035C7">
      <w:r>
        <w:br w:type="page"/>
      </w:r>
    </w:p>
    <w:p w14:paraId="1DAC5945" w14:textId="5421DA3C" w:rsidR="000035C7" w:rsidRDefault="000C4734" w:rsidP="000C4734">
      <w:pPr>
        <w:pStyle w:val="Heading1"/>
      </w:pPr>
      <w:r>
        <w:lastRenderedPageBreak/>
        <w:t xml:space="preserve">4. </w:t>
      </w:r>
      <w:r w:rsidRPr="00340968">
        <w:t>Ethical and Social Responsibility</w:t>
      </w:r>
    </w:p>
    <w:tbl>
      <w:tblPr>
        <w:tblStyle w:val="GridTable4-Accent1"/>
        <w:tblW w:w="14112" w:type="dxa"/>
        <w:tblLayout w:type="fixed"/>
        <w:tblLook w:val="0420" w:firstRow="1" w:lastRow="0" w:firstColumn="0" w:lastColumn="0" w:noHBand="0" w:noVBand="1"/>
      </w:tblPr>
      <w:tblGrid>
        <w:gridCol w:w="2965"/>
        <w:gridCol w:w="2790"/>
        <w:gridCol w:w="2700"/>
        <w:gridCol w:w="3600"/>
        <w:gridCol w:w="2057"/>
      </w:tblGrid>
      <w:tr w:rsidR="000C4734" w:rsidRPr="001C287B" w14:paraId="6C6090CF" w14:textId="77777777" w:rsidTr="000C4734">
        <w:trPr>
          <w:cnfStyle w:val="100000000000" w:firstRow="1" w:lastRow="0" w:firstColumn="0" w:lastColumn="0" w:oddVBand="0" w:evenVBand="0" w:oddHBand="0" w:evenHBand="0" w:firstRowFirstColumn="0" w:firstRowLastColumn="0" w:lastRowFirstColumn="0" w:lastRowLastColumn="0"/>
          <w:cantSplit/>
        </w:trPr>
        <w:tc>
          <w:tcPr>
            <w:tcW w:w="2965" w:type="dxa"/>
          </w:tcPr>
          <w:p w14:paraId="0FF4963E" w14:textId="0EFB01EC" w:rsidR="000C4734" w:rsidRDefault="000C4734" w:rsidP="000C4734">
            <w:pPr>
              <w:autoSpaceDE w:val="0"/>
              <w:autoSpaceDN w:val="0"/>
              <w:adjustRightInd w:val="0"/>
              <w:ind w:left="288" w:hanging="288"/>
              <w:rPr>
                <w:rFonts w:asciiTheme="minorHAnsi" w:hAnsiTheme="minorHAnsi" w:cs="Cambria"/>
                <w:sz w:val="20"/>
                <w:szCs w:val="20"/>
              </w:rPr>
            </w:pPr>
            <w:r w:rsidRPr="001C287B">
              <w:rPr>
                <w:rFonts w:asciiTheme="minorHAnsi" w:hAnsiTheme="minorHAnsi" w:cs="Arial"/>
                <w:sz w:val="20"/>
                <w:szCs w:val="20"/>
              </w:rPr>
              <w:t>What are the learning objectives?</w:t>
            </w:r>
          </w:p>
        </w:tc>
        <w:tc>
          <w:tcPr>
            <w:tcW w:w="2790" w:type="dxa"/>
          </w:tcPr>
          <w:p w14:paraId="35348585" w14:textId="4E856CC9" w:rsidR="000C4734" w:rsidRDefault="000C4734" w:rsidP="000C4734">
            <w:pPr>
              <w:contextualSpacing/>
              <w:rPr>
                <w:rFonts w:asciiTheme="minorHAnsi" w:hAnsiTheme="minorHAnsi" w:cs="Arial"/>
                <w:sz w:val="20"/>
                <w:szCs w:val="20"/>
              </w:rPr>
            </w:pPr>
            <w:r w:rsidRPr="001C287B">
              <w:rPr>
                <w:rFonts w:asciiTheme="minorHAnsi" w:hAnsiTheme="minorHAnsi" w:cs="Arial"/>
                <w:sz w:val="20"/>
                <w:szCs w:val="20"/>
              </w:rPr>
              <w:t xml:space="preserve">How, where, and when are they assessed? </w:t>
            </w:r>
          </w:p>
        </w:tc>
        <w:tc>
          <w:tcPr>
            <w:tcW w:w="2700" w:type="dxa"/>
          </w:tcPr>
          <w:p w14:paraId="3AF30440" w14:textId="7C5C85F7"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3600" w:type="dxa"/>
          </w:tcPr>
          <w:p w14:paraId="17F6E94A" w14:textId="1806175A"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What are the results?</w:t>
            </w:r>
          </w:p>
        </w:tc>
        <w:tc>
          <w:tcPr>
            <w:tcW w:w="2057" w:type="dxa"/>
          </w:tcPr>
          <w:p w14:paraId="76606DC8" w14:textId="3CBA9EF4"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447358" w:rsidRPr="001C287B" w14:paraId="1616B4EB" w14:textId="77777777" w:rsidTr="00447358">
        <w:trPr>
          <w:cnfStyle w:val="000000100000" w:firstRow="0" w:lastRow="0" w:firstColumn="0" w:lastColumn="0" w:oddVBand="0" w:evenVBand="0" w:oddHBand="1" w:evenHBand="0" w:firstRowFirstColumn="0" w:firstRowLastColumn="0" w:lastRowFirstColumn="0" w:lastRowLastColumn="0"/>
          <w:cantSplit/>
        </w:trPr>
        <w:tc>
          <w:tcPr>
            <w:tcW w:w="2965" w:type="dxa"/>
            <w:vMerge w:val="restart"/>
            <w:shd w:val="clear" w:color="auto" w:fill="FFFFFF" w:themeFill="background1"/>
          </w:tcPr>
          <w:p w14:paraId="474A5277" w14:textId="2F5605BB" w:rsidR="00447358" w:rsidRPr="00340968" w:rsidRDefault="00447358" w:rsidP="000C4734">
            <w:pPr>
              <w:autoSpaceDE w:val="0"/>
              <w:autoSpaceDN w:val="0"/>
              <w:adjustRightInd w:val="0"/>
              <w:ind w:left="288" w:hanging="288"/>
              <w:rPr>
                <w:rFonts w:asciiTheme="minorHAnsi" w:hAnsiTheme="minorHAnsi" w:cs="Arial"/>
                <w:bCs/>
                <w:sz w:val="20"/>
                <w:szCs w:val="20"/>
              </w:rPr>
            </w:pPr>
            <w:r>
              <w:rPr>
                <w:rFonts w:asciiTheme="minorHAnsi" w:hAnsiTheme="minorHAnsi" w:cs="Cambria"/>
                <w:sz w:val="20"/>
                <w:szCs w:val="20"/>
              </w:rPr>
              <w:t xml:space="preserve">4.1 </w:t>
            </w:r>
            <w:r w:rsidRPr="00340968">
              <w:rPr>
                <w:rFonts w:asciiTheme="minorHAnsi" w:hAnsiTheme="minorHAnsi" w:cs="Cambria"/>
                <w:sz w:val="20"/>
                <w:szCs w:val="20"/>
              </w:rPr>
              <w:t xml:space="preserve">Evaluate formal regulations that govern professional ethics in psychology. </w:t>
            </w:r>
          </w:p>
        </w:tc>
        <w:tc>
          <w:tcPr>
            <w:tcW w:w="2790" w:type="dxa"/>
            <w:shd w:val="clear" w:color="auto" w:fill="FFFFFF" w:themeFill="background1"/>
          </w:tcPr>
          <w:p w14:paraId="094A6AC3" w14:textId="3DEC75DC"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GSS</w:t>
            </w:r>
          </w:p>
        </w:tc>
        <w:tc>
          <w:tcPr>
            <w:tcW w:w="2700" w:type="dxa"/>
            <w:shd w:val="clear" w:color="auto" w:fill="FFFFFF" w:themeFill="background1"/>
          </w:tcPr>
          <w:p w14:paraId="06EE71EA"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FFFFFF" w:themeFill="background1"/>
          </w:tcPr>
          <w:p w14:paraId="0494E4E5" w14:textId="62445F59"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M = 3.37, 91% Some/A lot</w:t>
            </w:r>
          </w:p>
        </w:tc>
        <w:tc>
          <w:tcPr>
            <w:tcW w:w="2057" w:type="dxa"/>
            <w:vMerge w:val="restart"/>
            <w:shd w:val="clear" w:color="auto" w:fill="FFFFFF" w:themeFill="background1"/>
          </w:tcPr>
          <w:p w14:paraId="07F88F60" w14:textId="77777777" w:rsidR="00447358" w:rsidRPr="001C287B" w:rsidRDefault="00447358" w:rsidP="00447358">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5F1DD239" w14:textId="77777777" w:rsidR="00447358" w:rsidRPr="001C287B" w:rsidRDefault="00447358" w:rsidP="000C4734">
            <w:pPr>
              <w:contextualSpacing/>
              <w:rPr>
                <w:rFonts w:asciiTheme="minorHAnsi" w:hAnsiTheme="minorHAnsi" w:cs="Arial"/>
                <w:sz w:val="20"/>
                <w:szCs w:val="20"/>
              </w:rPr>
            </w:pPr>
          </w:p>
        </w:tc>
      </w:tr>
      <w:tr w:rsidR="00447358" w:rsidRPr="001C287B" w14:paraId="7EF5A10B" w14:textId="77777777" w:rsidTr="00447358">
        <w:trPr>
          <w:cantSplit/>
        </w:trPr>
        <w:tc>
          <w:tcPr>
            <w:tcW w:w="2965" w:type="dxa"/>
            <w:vMerge/>
            <w:shd w:val="clear" w:color="auto" w:fill="FFFFFF" w:themeFill="background1"/>
          </w:tcPr>
          <w:p w14:paraId="140CC51C"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FFFFFF" w:themeFill="background1"/>
          </w:tcPr>
          <w:p w14:paraId="48F27839" w14:textId="007C6A61"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Intern Self-Evaluation</w:t>
            </w:r>
          </w:p>
        </w:tc>
        <w:tc>
          <w:tcPr>
            <w:tcW w:w="2700" w:type="dxa"/>
            <w:shd w:val="clear" w:color="auto" w:fill="FFFFFF" w:themeFill="background1"/>
          </w:tcPr>
          <w:p w14:paraId="18FAED43"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FFFFFF" w:themeFill="background1"/>
          </w:tcPr>
          <w:p w14:paraId="6D6CF2E9" w14:textId="3F1FAB97"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80% Agree/SA</w:t>
            </w:r>
          </w:p>
        </w:tc>
        <w:tc>
          <w:tcPr>
            <w:tcW w:w="2057" w:type="dxa"/>
            <w:vMerge/>
            <w:shd w:val="clear" w:color="auto" w:fill="FFFFFF" w:themeFill="background1"/>
          </w:tcPr>
          <w:p w14:paraId="07AFD11B" w14:textId="77777777" w:rsidR="00447358" w:rsidRPr="001C287B" w:rsidRDefault="00447358" w:rsidP="000C4734">
            <w:pPr>
              <w:contextualSpacing/>
              <w:rPr>
                <w:rFonts w:asciiTheme="minorHAnsi" w:hAnsiTheme="minorHAnsi" w:cs="Arial"/>
                <w:sz w:val="20"/>
                <w:szCs w:val="20"/>
              </w:rPr>
            </w:pPr>
          </w:p>
        </w:tc>
      </w:tr>
      <w:tr w:rsidR="00447358" w:rsidRPr="001C287B" w14:paraId="3D22D381" w14:textId="77777777" w:rsidTr="00447358">
        <w:trPr>
          <w:cnfStyle w:val="000000100000" w:firstRow="0" w:lastRow="0" w:firstColumn="0" w:lastColumn="0" w:oddVBand="0" w:evenVBand="0" w:oddHBand="1" w:evenHBand="0" w:firstRowFirstColumn="0" w:firstRowLastColumn="0" w:lastRowFirstColumn="0" w:lastRowLastColumn="0"/>
          <w:cantSplit/>
        </w:trPr>
        <w:tc>
          <w:tcPr>
            <w:tcW w:w="2965" w:type="dxa"/>
            <w:vMerge/>
            <w:shd w:val="clear" w:color="auto" w:fill="FFFFFF" w:themeFill="background1"/>
          </w:tcPr>
          <w:p w14:paraId="04287F1A"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FFFFFF" w:themeFill="background1"/>
          </w:tcPr>
          <w:p w14:paraId="20A0C6B7" w14:textId="363BA543" w:rsidR="00447358" w:rsidRDefault="00447358" w:rsidP="000C4734">
            <w:pPr>
              <w:contextualSpacing/>
              <w:rPr>
                <w:rFonts w:asciiTheme="minorHAnsi" w:hAnsiTheme="minorHAnsi" w:cs="Arial"/>
                <w:sz w:val="20"/>
                <w:szCs w:val="20"/>
              </w:rPr>
            </w:pPr>
            <w:r>
              <w:rPr>
                <w:rFonts w:asciiTheme="minorHAnsi" w:hAnsiTheme="minorHAnsi"/>
                <w:sz w:val="20"/>
                <w:szCs w:val="22"/>
              </w:rPr>
              <w:t>Supervisor Evaluation of Intern</w:t>
            </w:r>
          </w:p>
        </w:tc>
        <w:tc>
          <w:tcPr>
            <w:tcW w:w="2700" w:type="dxa"/>
            <w:shd w:val="clear" w:color="auto" w:fill="FFFFFF" w:themeFill="background1"/>
          </w:tcPr>
          <w:p w14:paraId="52F40BC8"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FFFFFF" w:themeFill="background1"/>
          </w:tcPr>
          <w:p w14:paraId="7774E56C" w14:textId="618DBFA4"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M = 3.70, 100% Good/Excellent</w:t>
            </w:r>
          </w:p>
        </w:tc>
        <w:tc>
          <w:tcPr>
            <w:tcW w:w="2057" w:type="dxa"/>
            <w:vMerge/>
            <w:shd w:val="clear" w:color="auto" w:fill="FFFFFF" w:themeFill="background1"/>
          </w:tcPr>
          <w:p w14:paraId="5A926468" w14:textId="77777777" w:rsidR="00447358" w:rsidRPr="001C287B" w:rsidRDefault="00447358" w:rsidP="000C4734">
            <w:pPr>
              <w:contextualSpacing/>
              <w:rPr>
                <w:rFonts w:asciiTheme="minorHAnsi" w:hAnsiTheme="minorHAnsi" w:cs="Arial"/>
                <w:sz w:val="20"/>
                <w:szCs w:val="20"/>
              </w:rPr>
            </w:pPr>
          </w:p>
        </w:tc>
      </w:tr>
      <w:tr w:rsidR="00447358" w:rsidRPr="001C287B" w14:paraId="747564AC" w14:textId="77777777" w:rsidTr="00447358">
        <w:trPr>
          <w:cantSplit/>
        </w:trPr>
        <w:tc>
          <w:tcPr>
            <w:tcW w:w="2965" w:type="dxa"/>
            <w:vMerge/>
            <w:shd w:val="clear" w:color="auto" w:fill="FFFFFF" w:themeFill="background1"/>
          </w:tcPr>
          <w:p w14:paraId="278CDF9D"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FFFFFF" w:themeFill="background1"/>
          </w:tcPr>
          <w:p w14:paraId="626B4228" w14:textId="2B5BD3D3" w:rsidR="00447358" w:rsidRDefault="00447358" w:rsidP="000C4734">
            <w:pPr>
              <w:contextualSpacing/>
              <w:rPr>
                <w:rFonts w:asciiTheme="minorHAnsi" w:hAnsiTheme="minorHAnsi"/>
                <w:sz w:val="20"/>
                <w:szCs w:val="22"/>
              </w:rPr>
            </w:pPr>
            <w:r>
              <w:rPr>
                <w:rFonts w:asciiTheme="minorHAnsi" w:hAnsiTheme="minorHAnsi" w:cs="Arial"/>
                <w:sz w:val="20"/>
                <w:szCs w:val="20"/>
              </w:rPr>
              <w:t>Student Researcher Survey</w:t>
            </w:r>
          </w:p>
        </w:tc>
        <w:tc>
          <w:tcPr>
            <w:tcW w:w="2700" w:type="dxa"/>
            <w:shd w:val="clear" w:color="auto" w:fill="FFFFFF" w:themeFill="background1"/>
          </w:tcPr>
          <w:p w14:paraId="47D5D43E"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FFFFFF" w:themeFill="background1"/>
          </w:tcPr>
          <w:p w14:paraId="713C34F3" w14:textId="2BB96D8D" w:rsidR="00447358" w:rsidRDefault="00447358" w:rsidP="000C4734">
            <w:pPr>
              <w:contextualSpacing/>
              <w:rPr>
                <w:rFonts w:asciiTheme="minorHAnsi" w:hAnsiTheme="minorHAnsi" w:cs="Arial"/>
                <w:sz w:val="20"/>
                <w:szCs w:val="20"/>
              </w:rPr>
            </w:pPr>
            <w:r>
              <w:rPr>
                <w:rFonts w:asciiTheme="minorHAnsi" w:hAnsiTheme="minorHAnsi" w:cs="Arial"/>
                <w:sz w:val="20"/>
                <w:szCs w:val="20"/>
              </w:rPr>
              <w:t xml:space="preserve">M = 3.23, 76% </w:t>
            </w:r>
            <w:r w:rsidRPr="001C287B">
              <w:rPr>
                <w:rFonts w:asciiTheme="minorHAnsi" w:hAnsiTheme="minorHAnsi" w:cs="Arial"/>
                <w:sz w:val="20"/>
                <w:szCs w:val="20"/>
              </w:rPr>
              <w:t>Some/A lot</w:t>
            </w:r>
          </w:p>
        </w:tc>
        <w:tc>
          <w:tcPr>
            <w:tcW w:w="2057" w:type="dxa"/>
            <w:vMerge/>
            <w:shd w:val="clear" w:color="auto" w:fill="FFFFFF" w:themeFill="background1"/>
          </w:tcPr>
          <w:p w14:paraId="2DC833BB" w14:textId="77777777" w:rsidR="00447358" w:rsidRPr="001C287B" w:rsidRDefault="00447358" w:rsidP="000C4734">
            <w:pPr>
              <w:contextualSpacing/>
              <w:rPr>
                <w:rFonts w:asciiTheme="minorHAnsi" w:hAnsiTheme="minorHAnsi" w:cs="Arial"/>
                <w:sz w:val="20"/>
                <w:szCs w:val="20"/>
              </w:rPr>
            </w:pPr>
          </w:p>
        </w:tc>
      </w:tr>
      <w:tr w:rsidR="00447358" w:rsidRPr="001C287B" w14:paraId="3F02CE09" w14:textId="77777777" w:rsidTr="00447358">
        <w:trPr>
          <w:cnfStyle w:val="000000100000" w:firstRow="0" w:lastRow="0" w:firstColumn="0" w:lastColumn="0" w:oddVBand="0" w:evenVBand="0" w:oddHBand="1" w:evenHBand="0" w:firstRowFirstColumn="0" w:firstRowLastColumn="0" w:lastRowFirstColumn="0" w:lastRowLastColumn="0"/>
          <w:cantSplit/>
        </w:trPr>
        <w:tc>
          <w:tcPr>
            <w:tcW w:w="2965" w:type="dxa"/>
            <w:vMerge/>
            <w:shd w:val="clear" w:color="auto" w:fill="FFFFFF" w:themeFill="background1"/>
          </w:tcPr>
          <w:p w14:paraId="0F354FA6"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FFFFFF" w:themeFill="background1"/>
          </w:tcPr>
          <w:p w14:paraId="0B3D5BEA" w14:textId="0E5095CF" w:rsidR="00447358" w:rsidRDefault="00447358" w:rsidP="000C4734">
            <w:pPr>
              <w:contextualSpacing/>
              <w:rPr>
                <w:rFonts w:asciiTheme="minorHAnsi" w:hAnsiTheme="minorHAnsi"/>
                <w:sz w:val="20"/>
                <w:szCs w:val="22"/>
              </w:rPr>
            </w:pPr>
            <w:r>
              <w:rPr>
                <w:rFonts w:asciiTheme="minorHAnsi" w:hAnsiTheme="minorHAnsi"/>
                <w:sz w:val="20"/>
                <w:szCs w:val="22"/>
              </w:rPr>
              <w:t>Faculty Evaluation of Student Researchers</w:t>
            </w:r>
          </w:p>
        </w:tc>
        <w:tc>
          <w:tcPr>
            <w:tcW w:w="2700" w:type="dxa"/>
            <w:shd w:val="clear" w:color="auto" w:fill="FFFFFF" w:themeFill="background1"/>
          </w:tcPr>
          <w:p w14:paraId="4BFBD3DC"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FFFFFF" w:themeFill="background1"/>
          </w:tcPr>
          <w:p w14:paraId="16FB6D13" w14:textId="0DB8DDEB" w:rsidR="00447358" w:rsidRDefault="00447358" w:rsidP="000C4734">
            <w:pPr>
              <w:contextualSpacing/>
              <w:rPr>
                <w:rFonts w:asciiTheme="minorHAnsi" w:hAnsiTheme="minorHAnsi" w:cs="Arial"/>
                <w:sz w:val="20"/>
                <w:szCs w:val="20"/>
              </w:rPr>
            </w:pPr>
            <w:r>
              <w:rPr>
                <w:rFonts w:asciiTheme="minorHAnsi" w:hAnsiTheme="minorHAnsi" w:cs="Arial"/>
                <w:sz w:val="20"/>
                <w:szCs w:val="20"/>
              </w:rPr>
              <w:t>M = 2.90, 67% Some/A lot</w:t>
            </w:r>
          </w:p>
        </w:tc>
        <w:tc>
          <w:tcPr>
            <w:tcW w:w="2057" w:type="dxa"/>
            <w:vMerge/>
            <w:shd w:val="clear" w:color="auto" w:fill="FFFFFF" w:themeFill="background1"/>
          </w:tcPr>
          <w:p w14:paraId="469436B0" w14:textId="77777777" w:rsidR="00447358" w:rsidRPr="001C287B" w:rsidRDefault="00447358" w:rsidP="000C4734">
            <w:pPr>
              <w:contextualSpacing/>
              <w:rPr>
                <w:rFonts w:asciiTheme="minorHAnsi" w:hAnsiTheme="minorHAnsi" w:cs="Arial"/>
                <w:sz w:val="20"/>
                <w:szCs w:val="20"/>
              </w:rPr>
            </w:pPr>
          </w:p>
        </w:tc>
      </w:tr>
      <w:tr w:rsidR="00447358" w:rsidRPr="001C287B" w14:paraId="3E86AA99" w14:textId="77777777" w:rsidTr="00447358">
        <w:trPr>
          <w:cantSplit/>
        </w:trPr>
        <w:tc>
          <w:tcPr>
            <w:tcW w:w="2965" w:type="dxa"/>
            <w:vMerge w:val="restart"/>
            <w:shd w:val="clear" w:color="auto" w:fill="DEEAF6" w:themeFill="accent1" w:themeFillTint="33"/>
          </w:tcPr>
          <w:p w14:paraId="78085184" w14:textId="77221E5D" w:rsidR="00447358" w:rsidRPr="00340968" w:rsidRDefault="00447358" w:rsidP="000C4734">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4.2 </w:t>
            </w:r>
            <w:r w:rsidRPr="00340968">
              <w:rPr>
                <w:rFonts w:asciiTheme="minorHAnsi" w:hAnsiTheme="minorHAnsi" w:cs="Cambria"/>
                <w:sz w:val="20"/>
                <w:szCs w:val="20"/>
              </w:rPr>
              <w:t>Interact effectively, sensitively, and ethically with people from diverse backgrounds and demonstrate understanding of the sociocultural contexts that influence individual differences.</w:t>
            </w:r>
          </w:p>
        </w:tc>
        <w:tc>
          <w:tcPr>
            <w:tcW w:w="2790" w:type="dxa"/>
            <w:shd w:val="clear" w:color="auto" w:fill="DEEAF6" w:themeFill="accent1" w:themeFillTint="33"/>
          </w:tcPr>
          <w:p w14:paraId="722C2D0F" w14:textId="429BE2FF"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GSS</w:t>
            </w:r>
          </w:p>
        </w:tc>
        <w:tc>
          <w:tcPr>
            <w:tcW w:w="2700" w:type="dxa"/>
            <w:shd w:val="clear" w:color="auto" w:fill="DEEAF6" w:themeFill="accent1" w:themeFillTint="33"/>
          </w:tcPr>
          <w:p w14:paraId="23C99F3F"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DEEAF6" w:themeFill="accent1" w:themeFillTint="33"/>
          </w:tcPr>
          <w:p w14:paraId="08EF050A" w14:textId="5B8539C4"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M = 3.57, 96% Some/A lot</w:t>
            </w:r>
          </w:p>
        </w:tc>
        <w:tc>
          <w:tcPr>
            <w:tcW w:w="2057" w:type="dxa"/>
            <w:vMerge/>
            <w:shd w:val="clear" w:color="auto" w:fill="FFFFFF" w:themeFill="background1"/>
          </w:tcPr>
          <w:p w14:paraId="54A0F93E" w14:textId="77777777" w:rsidR="00447358" w:rsidRPr="001C287B" w:rsidRDefault="00447358" w:rsidP="000C4734">
            <w:pPr>
              <w:contextualSpacing/>
              <w:rPr>
                <w:rFonts w:asciiTheme="minorHAnsi" w:hAnsiTheme="minorHAnsi" w:cs="Arial"/>
                <w:sz w:val="20"/>
                <w:szCs w:val="20"/>
              </w:rPr>
            </w:pPr>
          </w:p>
        </w:tc>
      </w:tr>
      <w:tr w:rsidR="00447358" w:rsidRPr="001C287B" w14:paraId="73EA89FB" w14:textId="77777777" w:rsidTr="00447358">
        <w:trPr>
          <w:cnfStyle w:val="000000100000" w:firstRow="0" w:lastRow="0" w:firstColumn="0" w:lastColumn="0" w:oddVBand="0" w:evenVBand="0" w:oddHBand="1" w:evenHBand="0" w:firstRowFirstColumn="0" w:firstRowLastColumn="0" w:lastRowFirstColumn="0" w:lastRowLastColumn="0"/>
          <w:cantSplit/>
        </w:trPr>
        <w:tc>
          <w:tcPr>
            <w:tcW w:w="2965" w:type="dxa"/>
            <w:vMerge/>
          </w:tcPr>
          <w:p w14:paraId="7A3A4CFB"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tcPr>
          <w:p w14:paraId="29A84081" w14:textId="3EF8173C"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Research Methods Poster Evaluation</w:t>
            </w:r>
          </w:p>
        </w:tc>
        <w:tc>
          <w:tcPr>
            <w:tcW w:w="2700" w:type="dxa"/>
          </w:tcPr>
          <w:p w14:paraId="36BF7080" w14:textId="77777777" w:rsidR="00447358" w:rsidRPr="001C287B" w:rsidRDefault="00447358" w:rsidP="000C4734">
            <w:pPr>
              <w:contextualSpacing/>
              <w:rPr>
                <w:rFonts w:asciiTheme="minorHAnsi" w:hAnsiTheme="minorHAnsi" w:cs="Arial"/>
                <w:sz w:val="20"/>
                <w:szCs w:val="20"/>
              </w:rPr>
            </w:pPr>
          </w:p>
        </w:tc>
        <w:tc>
          <w:tcPr>
            <w:tcW w:w="3600" w:type="dxa"/>
          </w:tcPr>
          <w:p w14:paraId="694BBDF5" w14:textId="79DCA8FF"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Issues of diversity addressed, M = 2.58 (49%</w:t>
            </w:r>
            <w:r>
              <w:rPr>
                <w:rFonts w:asciiTheme="minorHAnsi" w:hAnsiTheme="minorHAnsi" w:cs="Arial"/>
                <w:sz w:val="20"/>
                <w:szCs w:val="20"/>
              </w:rPr>
              <w:t xml:space="preserve"> Good/Excellent</w:t>
            </w:r>
            <w:r w:rsidRPr="001C287B">
              <w:rPr>
                <w:rFonts w:asciiTheme="minorHAnsi" w:hAnsiTheme="minorHAnsi" w:cs="Arial"/>
                <w:sz w:val="20"/>
                <w:szCs w:val="20"/>
              </w:rPr>
              <w:t>)</w:t>
            </w:r>
          </w:p>
        </w:tc>
        <w:tc>
          <w:tcPr>
            <w:tcW w:w="2057" w:type="dxa"/>
            <w:vMerge/>
            <w:shd w:val="clear" w:color="auto" w:fill="FFFFFF" w:themeFill="background1"/>
          </w:tcPr>
          <w:p w14:paraId="19C34995" w14:textId="77777777" w:rsidR="00447358" w:rsidRPr="001C287B" w:rsidRDefault="00447358" w:rsidP="000C4734">
            <w:pPr>
              <w:contextualSpacing/>
              <w:rPr>
                <w:rFonts w:asciiTheme="minorHAnsi" w:hAnsiTheme="minorHAnsi" w:cs="Arial"/>
                <w:sz w:val="20"/>
                <w:szCs w:val="20"/>
              </w:rPr>
            </w:pPr>
          </w:p>
        </w:tc>
      </w:tr>
      <w:tr w:rsidR="00447358" w:rsidRPr="001C287B" w14:paraId="02912D4D" w14:textId="77777777" w:rsidTr="00447358">
        <w:trPr>
          <w:cantSplit/>
        </w:trPr>
        <w:tc>
          <w:tcPr>
            <w:tcW w:w="2965" w:type="dxa"/>
            <w:vMerge/>
            <w:shd w:val="clear" w:color="auto" w:fill="DEEAF6" w:themeFill="accent1" w:themeFillTint="33"/>
          </w:tcPr>
          <w:p w14:paraId="2443FB40"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DEEAF6" w:themeFill="accent1" w:themeFillTint="33"/>
          </w:tcPr>
          <w:p w14:paraId="5F0A8F9A" w14:textId="4EB5BD5F"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Intern Self-Evaluation</w:t>
            </w:r>
          </w:p>
        </w:tc>
        <w:tc>
          <w:tcPr>
            <w:tcW w:w="2700" w:type="dxa"/>
            <w:shd w:val="clear" w:color="auto" w:fill="DEEAF6" w:themeFill="accent1" w:themeFillTint="33"/>
          </w:tcPr>
          <w:p w14:paraId="3334007B"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DEEAF6" w:themeFill="accent1" w:themeFillTint="33"/>
          </w:tcPr>
          <w:p w14:paraId="7A5BA028" w14:textId="61AADDF2"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Interact Effectively (93%</w:t>
            </w:r>
            <w:r>
              <w:rPr>
                <w:rFonts w:asciiTheme="minorHAnsi" w:hAnsiTheme="minorHAnsi" w:cs="Arial"/>
                <w:sz w:val="20"/>
                <w:szCs w:val="20"/>
              </w:rPr>
              <w:t xml:space="preserve"> Agree/SA</w:t>
            </w:r>
            <w:r w:rsidRPr="001C287B">
              <w:rPr>
                <w:rFonts w:asciiTheme="minorHAnsi" w:hAnsiTheme="minorHAnsi" w:cs="Arial"/>
                <w:sz w:val="20"/>
                <w:szCs w:val="20"/>
              </w:rPr>
              <w:t>)</w:t>
            </w:r>
          </w:p>
          <w:p w14:paraId="6D0339FC" w14:textId="73118326"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Understand sociocultural contexts (80%</w:t>
            </w:r>
            <w:r>
              <w:rPr>
                <w:rFonts w:asciiTheme="minorHAnsi" w:hAnsiTheme="minorHAnsi" w:cs="Arial"/>
                <w:sz w:val="20"/>
                <w:szCs w:val="20"/>
              </w:rPr>
              <w:t xml:space="preserve"> Agree/SA</w:t>
            </w:r>
            <w:r w:rsidRPr="001C287B">
              <w:rPr>
                <w:rFonts w:asciiTheme="minorHAnsi" w:hAnsiTheme="minorHAnsi" w:cs="Arial"/>
                <w:sz w:val="20"/>
                <w:szCs w:val="20"/>
              </w:rPr>
              <w:t>)</w:t>
            </w:r>
          </w:p>
        </w:tc>
        <w:tc>
          <w:tcPr>
            <w:tcW w:w="2057" w:type="dxa"/>
            <w:vMerge/>
            <w:shd w:val="clear" w:color="auto" w:fill="FFFFFF" w:themeFill="background1"/>
          </w:tcPr>
          <w:p w14:paraId="2FD46771" w14:textId="77777777" w:rsidR="00447358" w:rsidRPr="001C287B" w:rsidRDefault="00447358" w:rsidP="000C4734">
            <w:pPr>
              <w:contextualSpacing/>
              <w:rPr>
                <w:rFonts w:asciiTheme="minorHAnsi" w:hAnsiTheme="minorHAnsi" w:cs="Arial"/>
                <w:sz w:val="20"/>
                <w:szCs w:val="20"/>
              </w:rPr>
            </w:pPr>
          </w:p>
        </w:tc>
      </w:tr>
      <w:tr w:rsidR="00447358" w:rsidRPr="001C287B" w14:paraId="31B5988D" w14:textId="77777777" w:rsidTr="00447358">
        <w:trPr>
          <w:cnfStyle w:val="000000100000" w:firstRow="0" w:lastRow="0" w:firstColumn="0" w:lastColumn="0" w:oddVBand="0" w:evenVBand="0" w:oddHBand="1" w:evenHBand="0" w:firstRowFirstColumn="0" w:firstRowLastColumn="0" w:lastRowFirstColumn="0" w:lastRowLastColumn="0"/>
          <w:cantSplit/>
        </w:trPr>
        <w:tc>
          <w:tcPr>
            <w:tcW w:w="2965" w:type="dxa"/>
            <w:vMerge/>
          </w:tcPr>
          <w:p w14:paraId="7A2C5A67"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tcPr>
          <w:p w14:paraId="12951A48" w14:textId="34A93978" w:rsidR="00447358" w:rsidRDefault="00447358" w:rsidP="000C4734">
            <w:pPr>
              <w:contextualSpacing/>
              <w:rPr>
                <w:rFonts w:asciiTheme="minorHAnsi" w:hAnsiTheme="minorHAnsi" w:cs="Arial"/>
                <w:sz w:val="20"/>
                <w:szCs w:val="20"/>
              </w:rPr>
            </w:pPr>
            <w:r>
              <w:rPr>
                <w:rFonts w:asciiTheme="minorHAnsi" w:hAnsiTheme="minorHAnsi"/>
                <w:sz w:val="20"/>
                <w:szCs w:val="22"/>
              </w:rPr>
              <w:t>Supervisor Evaluation of Intern</w:t>
            </w:r>
          </w:p>
        </w:tc>
        <w:tc>
          <w:tcPr>
            <w:tcW w:w="2700" w:type="dxa"/>
          </w:tcPr>
          <w:p w14:paraId="7D1DEF2E" w14:textId="77777777" w:rsidR="00447358" w:rsidRPr="001C287B" w:rsidRDefault="00447358" w:rsidP="000C4734">
            <w:pPr>
              <w:contextualSpacing/>
              <w:rPr>
                <w:rFonts w:asciiTheme="minorHAnsi" w:hAnsiTheme="minorHAnsi" w:cs="Arial"/>
                <w:sz w:val="20"/>
                <w:szCs w:val="20"/>
              </w:rPr>
            </w:pPr>
          </w:p>
        </w:tc>
        <w:tc>
          <w:tcPr>
            <w:tcW w:w="3600" w:type="dxa"/>
          </w:tcPr>
          <w:p w14:paraId="006DAC4E" w14:textId="0B899E0D"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M = 3.77, 92% Good/Excellent</w:t>
            </w:r>
          </w:p>
        </w:tc>
        <w:tc>
          <w:tcPr>
            <w:tcW w:w="2057" w:type="dxa"/>
            <w:vMerge/>
            <w:shd w:val="clear" w:color="auto" w:fill="FFFFFF" w:themeFill="background1"/>
          </w:tcPr>
          <w:p w14:paraId="0A77D1BB" w14:textId="77777777" w:rsidR="00447358" w:rsidRPr="001C287B" w:rsidRDefault="00447358" w:rsidP="000C4734">
            <w:pPr>
              <w:contextualSpacing/>
              <w:rPr>
                <w:rFonts w:asciiTheme="minorHAnsi" w:hAnsiTheme="minorHAnsi" w:cs="Arial"/>
                <w:sz w:val="20"/>
                <w:szCs w:val="20"/>
              </w:rPr>
            </w:pPr>
          </w:p>
        </w:tc>
      </w:tr>
      <w:tr w:rsidR="00447358" w:rsidRPr="001C287B" w14:paraId="4D458CDE" w14:textId="77777777" w:rsidTr="00447358">
        <w:trPr>
          <w:cantSplit/>
        </w:trPr>
        <w:tc>
          <w:tcPr>
            <w:tcW w:w="2965" w:type="dxa"/>
            <w:vMerge/>
            <w:shd w:val="clear" w:color="auto" w:fill="DEEAF6" w:themeFill="accent1" w:themeFillTint="33"/>
          </w:tcPr>
          <w:p w14:paraId="50453699"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DEEAF6" w:themeFill="accent1" w:themeFillTint="33"/>
          </w:tcPr>
          <w:p w14:paraId="0A4C79BB" w14:textId="7CDA1DFD" w:rsidR="00447358" w:rsidRDefault="00447358" w:rsidP="000C4734">
            <w:pPr>
              <w:contextualSpacing/>
              <w:rPr>
                <w:rFonts w:asciiTheme="minorHAnsi" w:hAnsiTheme="minorHAnsi"/>
                <w:sz w:val="20"/>
                <w:szCs w:val="22"/>
              </w:rPr>
            </w:pPr>
            <w:r>
              <w:rPr>
                <w:rFonts w:asciiTheme="minorHAnsi" w:hAnsiTheme="minorHAnsi" w:cs="Arial"/>
                <w:sz w:val="20"/>
                <w:szCs w:val="20"/>
              </w:rPr>
              <w:t>Student Researcher Survey</w:t>
            </w:r>
          </w:p>
        </w:tc>
        <w:tc>
          <w:tcPr>
            <w:tcW w:w="2700" w:type="dxa"/>
            <w:shd w:val="clear" w:color="auto" w:fill="DEEAF6" w:themeFill="accent1" w:themeFillTint="33"/>
          </w:tcPr>
          <w:p w14:paraId="32E6AEDC"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DEEAF6" w:themeFill="accent1" w:themeFillTint="33"/>
          </w:tcPr>
          <w:p w14:paraId="56CF030A" w14:textId="6634835C" w:rsidR="00447358" w:rsidRDefault="00447358" w:rsidP="000C4734">
            <w:pPr>
              <w:contextualSpacing/>
              <w:rPr>
                <w:rFonts w:asciiTheme="minorHAnsi" w:hAnsiTheme="minorHAnsi" w:cs="Arial"/>
                <w:sz w:val="20"/>
                <w:szCs w:val="20"/>
              </w:rPr>
            </w:pPr>
            <w:r>
              <w:rPr>
                <w:rFonts w:asciiTheme="minorHAnsi" w:hAnsiTheme="minorHAnsi" w:cs="Arial"/>
                <w:sz w:val="20"/>
                <w:szCs w:val="20"/>
              </w:rPr>
              <w:t xml:space="preserve">M = 3.22, 80% </w:t>
            </w:r>
            <w:r w:rsidRPr="001C287B">
              <w:rPr>
                <w:rFonts w:asciiTheme="minorHAnsi" w:hAnsiTheme="minorHAnsi" w:cs="Arial"/>
                <w:sz w:val="20"/>
                <w:szCs w:val="20"/>
              </w:rPr>
              <w:t>Some/A lot</w:t>
            </w:r>
          </w:p>
        </w:tc>
        <w:tc>
          <w:tcPr>
            <w:tcW w:w="2057" w:type="dxa"/>
            <w:vMerge/>
            <w:shd w:val="clear" w:color="auto" w:fill="FFFFFF" w:themeFill="background1"/>
          </w:tcPr>
          <w:p w14:paraId="5EB47DA8" w14:textId="77777777" w:rsidR="00447358" w:rsidRPr="001C287B" w:rsidRDefault="00447358" w:rsidP="000C4734">
            <w:pPr>
              <w:contextualSpacing/>
              <w:rPr>
                <w:rFonts w:asciiTheme="minorHAnsi" w:hAnsiTheme="minorHAnsi" w:cs="Arial"/>
                <w:sz w:val="20"/>
                <w:szCs w:val="20"/>
              </w:rPr>
            </w:pPr>
          </w:p>
        </w:tc>
      </w:tr>
      <w:tr w:rsidR="00447358" w:rsidRPr="001C287B" w14:paraId="09806BC2" w14:textId="77777777" w:rsidTr="00447358">
        <w:trPr>
          <w:cnfStyle w:val="000000100000" w:firstRow="0" w:lastRow="0" w:firstColumn="0" w:lastColumn="0" w:oddVBand="0" w:evenVBand="0" w:oddHBand="1" w:evenHBand="0" w:firstRowFirstColumn="0" w:firstRowLastColumn="0" w:lastRowFirstColumn="0" w:lastRowLastColumn="0"/>
          <w:cantSplit/>
        </w:trPr>
        <w:tc>
          <w:tcPr>
            <w:tcW w:w="2965" w:type="dxa"/>
            <w:vMerge/>
          </w:tcPr>
          <w:p w14:paraId="3A890BE1"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tcPr>
          <w:p w14:paraId="36999BBF" w14:textId="448FE344" w:rsidR="00447358" w:rsidRDefault="00447358" w:rsidP="000C4734">
            <w:pPr>
              <w:contextualSpacing/>
              <w:rPr>
                <w:rFonts w:asciiTheme="minorHAnsi" w:hAnsiTheme="minorHAnsi"/>
                <w:sz w:val="20"/>
                <w:szCs w:val="22"/>
              </w:rPr>
            </w:pPr>
            <w:r>
              <w:rPr>
                <w:rFonts w:asciiTheme="minorHAnsi" w:hAnsiTheme="minorHAnsi"/>
                <w:sz w:val="20"/>
                <w:szCs w:val="22"/>
              </w:rPr>
              <w:t>Faculty Evaluation of Student Researchers</w:t>
            </w:r>
          </w:p>
        </w:tc>
        <w:tc>
          <w:tcPr>
            <w:tcW w:w="2700" w:type="dxa"/>
          </w:tcPr>
          <w:p w14:paraId="3DF8B32C" w14:textId="77777777" w:rsidR="00447358" w:rsidRPr="001C287B" w:rsidRDefault="00447358" w:rsidP="000C4734">
            <w:pPr>
              <w:contextualSpacing/>
              <w:rPr>
                <w:rFonts w:asciiTheme="minorHAnsi" w:hAnsiTheme="minorHAnsi" w:cs="Arial"/>
                <w:sz w:val="20"/>
                <w:szCs w:val="20"/>
              </w:rPr>
            </w:pPr>
          </w:p>
        </w:tc>
        <w:tc>
          <w:tcPr>
            <w:tcW w:w="3600" w:type="dxa"/>
          </w:tcPr>
          <w:p w14:paraId="08FE6F16" w14:textId="57DA7ED8" w:rsidR="00447358" w:rsidRDefault="00447358" w:rsidP="000C4734">
            <w:pPr>
              <w:contextualSpacing/>
              <w:rPr>
                <w:rFonts w:asciiTheme="minorHAnsi" w:hAnsiTheme="minorHAnsi" w:cs="Arial"/>
                <w:sz w:val="20"/>
                <w:szCs w:val="20"/>
              </w:rPr>
            </w:pPr>
            <w:r>
              <w:rPr>
                <w:rFonts w:asciiTheme="minorHAnsi" w:hAnsiTheme="minorHAnsi" w:cs="Arial"/>
                <w:sz w:val="20"/>
                <w:szCs w:val="20"/>
              </w:rPr>
              <w:t>M = 2.57, 50% Some/A lot</w:t>
            </w:r>
          </w:p>
        </w:tc>
        <w:tc>
          <w:tcPr>
            <w:tcW w:w="2057" w:type="dxa"/>
            <w:vMerge/>
            <w:shd w:val="clear" w:color="auto" w:fill="FFFFFF" w:themeFill="background1"/>
          </w:tcPr>
          <w:p w14:paraId="23F85923" w14:textId="77777777" w:rsidR="00447358" w:rsidRPr="001C287B" w:rsidRDefault="00447358" w:rsidP="000C4734">
            <w:pPr>
              <w:contextualSpacing/>
              <w:rPr>
                <w:rFonts w:asciiTheme="minorHAnsi" w:hAnsiTheme="minorHAnsi" w:cs="Arial"/>
                <w:sz w:val="20"/>
                <w:szCs w:val="20"/>
              </w:rPr>
            </w:pPr>
          </w:p>
        </w:tc>
      </w:tr>
      <w:tr w:rsidR="00447358" w:rsidRPr="001C287B" w14:paraId="0DE61715" w14:textId="77777777" w:rsidTr="00447358">
        <w:trPr>
          <w:cantSplit/>
        </w:trPr>
        <w:tc>
          <w:tcPr>
            <w:tcW w:w="2965" w:type="dxa"/>
            <w:vMerge w:val="restart"/>
            <w:shd w:val="clear" w:color="auto" w:fill="FFFFFF" w:themeFill="background1"/>
          </w:tcPr>
          <w:p w14:paraId="018C15BA" w14:textId="604C0AF5" w:rsidR="00447358" w:rsidRPr="00340968" w:rsidRDefault="00447358" w:rsidP="000C4734">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4.3 </w:t>
            </w:r>
            <w:r w:rsidRPr="00340968">
              <w:rPr>
                <w:rFonts w:asciiTheme="minorHAnsi" w:hAnsiTheme="minorHAnsi" w:cs="Cambria"/>
                <w:sz w:val="20"/>
                <w:szCs w:val="20"/>
              </w:rPr>
              <w:t>Implement values that will lead to positive outcomes in work settings and a society responsive to multicultural and global concerns.</w:t>
            </w:r>
          </w:p>
        </w:tc>
        <w:tc>
          <w:tcPr>
            <w:tcW w:w="2790" w:type="dxa"/>
            <w:shd w:val="clear" w:color="auto" w:fill="FFFFFF" w:themeFill="background1"/>
          </w:tcPr>
          <w:p w14:paraId="762A3B3C" w14:textId="11671AB4"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GSS</w:t>
            </w:r>
          </w:p>
        </w:tc>
        <w:tc>
          <w:tcPr>
            <w:tcW w:w="2700" w:type="dxa"/>
            <w:shd w:val="clear" w:color="auto" w:fill="FFFFFF" w:themeFill="background1"/>
          </w:tcPr>
          <w:p w14:paraId="4D2F759E"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FFFFFF" w:themeFill="background1"/>
          </w:tcPr>
          <w:p w14:paraId="30C00757" w14:textId="7B676F37"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M = 3.55, 95% Some/A lot</w:t>
            </w:r>
          </w:p>
        </w:tc>
        <w:tc>
          <w:tcPr>
            <w:tcW w:w="2057" w:type="dxa"/>
            <w:vMerge/>
            <w:shd w:val="clear" w:color="auto" w:fill="FFFFFF" w:themeFill="background1"/>
          </w:tcPr>
          <w:p w14:paraId="51E65F62" w14:textId="77777777" w:rsidR="00447358" w:rsidRPr="001C287B" w:rsidRDefault="00447358" w:rsidP="000C4734">
            <w:pPr>
              <w:contextualSpacing/>
              <w:rPr>
                <w:rFonts w:asciiTheme="minorHAnsi" w:hAnsiTheme="minorHAnsi" w:cs="Arial"/>
                <w:sz w:val="20"/>
                <w:szCs w:val="20"/>
              </w:rPr>
            </w:pPr>
          </w:p>
        </w:tc>
      </w:tr>
      <w:tr w:rsidR="00447358" w:rsidRPr="001C287B" w14:paraId="10168962" w14:textId="77777777" w:rsidTr="00447358">
        <w:trPr>
          <w:cnfStyle w:val="000000100000" w:firstRow="0" w:lastRow="0" w:firstColumn="0" w:lastColumn="0" w:oddVBand="0" w:evenVBand="0" w:oddHBand="1" w:evenHBand="0" w:firstRowFirstColumn="0" w:firstRowLastColumn="0" w:lastRowFirstColumn="0" w:lastRowLastColumn="0"/>
          <w:cantSplit/>
        </w:trPr>
        <w:tc>
          <w:tcPr>
            <w:tcW w:w="2965" w:type="dxa"/>
            <w:vMerge/>
            <w:shd w:val="clear" w:color="auto" w:fill="FFFFFF" w:themeFill="background1"/>
          </w:tcPr>
          <w:p w14:paraId="4C04A41B"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FFFFFF" w:themeFill="background1"/>
          </w:tcPr>
          <w:p w14:paraId="691872FA" w14:textId="716A7867"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Research Methods Poster Evaluation</w:t>
            </w:r>
          </w:p>
        </w:tc>
        <w:tc>
          <w:tcPr>
            <w:tcW w:w="2700" w:type="dxa"/>
            <w:shd w:val="clear" w:color="auto" w:fill="FFFFFF" w:themeFill="background1"/>
          </w:tcPr>
          <w:p w14:paraId="69FFD27C"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FFFFFF" w:themeFill="background1"/>
          </w:tcPr>
          <w:p w14:paraId="163ACDF2" w14:textId="214C48BB"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Positive Outcomes, M = 2.90 (60%</w:t>
            </w:r>
            <w:r>
              <w:rPr>
                <w:rFonts w:asciiTheme="minorHAnsi" w:hAnsiTheme="minorHAnsi" w:cs="Arial"/>
                <w:sz w:val="20"/>
                <w:szCs w:val="20"/>
              </w:rPr>
              <w:t xml:space="preserve"> Good/Excellent</w:t>
            </w:r>
            <w:r w:rsidRPr="001C287B">
              <w:rPr>
                <w:rFonts w:asciiTheme="minorHAnsi" w:hAnsiTheme="minorHAnsi" w:cs="Arial"/>
                <w:sz w:val="20"/>
                <w:szCs w:val="20"/>
              </w:rPr>
              <w:t>)</w:t>
            </w:r>
          </w:p>
        </w:tc>
        <w:tc>
          <w:tcPr>
            <w:tcW w:w="2057" w:type="dxa"/>
            <w:vMerge/>
            <w:shd w:val="clear" w:color="auto" w:fill="FFFFFF" w:themeFill="background1"/>
          </w:tcPr>
          <w:p w14:paraId="68FB69CB" w14:textId="77777777" w:rsidR="00447358" w:rsidRPr="001C287B" w:rsidRDefault="00447358" w:rsidP="000C4734">
            <w:pPr>
              <w:contextualSpacing/>
              <w:rPr>
                <w:rFonts w:asciiTheme="minorHAnsi" w:hAnsiTheme="minorHAnsi" w:cs="Arial"/>
                <w:sz w:val="20"/>
                <w:szCs w:val="20"/>
              </w:rPr>
            </w:pPr>
          </w:p>
        </w:tc>
      </w:tr>
      <w:tr w:rsidR="00447358" w:rsidRPr="001C287B" w14:paraId="3D201DF6" w14:textId="77777777" w:rsidTr="00447358">
        <w:trPr>
          <w:cantSplit/>
        </w:trPr>
        <w:tc>
          <w:tcPr>
            <w:tcW w:w="2965" w:type="dxa"/>
            <w:vMerge/>
            <w:shd w:val="clear" w:color="auto" w:fill="DEEAF6" w:themeFill="accent1" w:themeFillTint="33"/>
          </w:tcPr>
          <w:p w14:paraId="187CFFC8"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FFFFFF" w:themeFill="background1"/>
          </w:tcPr>
          <w:p w14:paraId="0E6D5415" w14:textId="76C8A1D8"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Intern Self-Evaluation</w:t>
            </w:r>
          </w:p>
        </w:tc>
        <w:tc>
          <w:tcPr>
            <w:tcW w:w="2700" w:type="dxa"/>
            <w:shd w:val="clear" w:color="auto" w:fill="FFFFFF" w:themeFill="background1"/>
          </w:tcPr>
          <w:p w14:paraId="133F547E"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FFFFFF" w:themeFill="background1"/>
          </w:tcPr>
          <w:p w14:paraId="7F991559" w14:textId="465C8676"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 xml:space="preserve">93% </w:t>
            </w:r>
            <w:r w:rsidRPr="001C287B">
              <w:rPr>
                <w:rFonts w:asciiTheme="minorHAnsi" w:hAnsiTheme="minorHAnsi" w:cs="Arial"/>
                <w:sz w:val="20"/>
                <w:szCs w:val="20"/>
              </w:rPr>
              <w:t>Agree/SA</w:t>
            </w:r>
          </w:p>
        </w:tc>
        <w:tc>
          <w:tcPr>
            <w:tcW w:w="2057" w:type="dxa"/>
            <w:vMerge/>
            <w:shd w:val="clear" w:color="auto" w:fill="FFFFFF" w:themeFill="background1"/>
          </w:tcPr>
          <w:p w14:paraId="2ED504A6" w14:textId="77777777" w:rsidR="00447358" w:rsidRPr="001C287B" w:rsidRDefault="00447358" w:rsidP="000C4734">
            <w:pPr>
              <w:contextualSpacing/>
              <w:rPr>
                <w:rFonts w:asciiTheme="minorHAnsi" w:hAnsiTheme="minorHAnsi" w:cs="Arial"/>
                <w:sz w:val="20"/>
                <w:szCs w:val="20"/>
              </w:rPr>
            </w:pPr>
          </w:p>
        </w:tc>
      </w:tr>
      <w:tr w:rsidR="00447358" w:rsidRPr="001C287B" w14:paraId="45DC7E2B" w14:textId="77777777" w:rsidTr="00447358">
        <w:trPr>
          <w:cnfStyle w:val="000000100000" w:firstRow="0" w:lastRow="0" w:firstColumn="0" w:lastColumn="0" w:oddVBand="0" w:evenVBand="0" w:oddHBand="1" w:evenHBand="0" w:firstRowFirstColumn="0" w:firstRowLastColumn="0" w:lastRowFirstColumn="0" w:lastRowLastColumn="0"/>
          <w:cantSplit/>
        </w:trPr>
        <w:tc>
          <w:tcPr>
            <w:tcW w:w="2965" w:type="dxa"/>
            <w:vMerge/>
          </w:tcPr>
          <w:p w14:paraId="43AD4F69"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FFFFFF" w:themeFill="background1"/>
          </w:tcPr>
          <w:p w14:paraId="6ACC5784" w14:textId="5F08C901" w:rsidR="00447358" w:rsidRDefault="00447358" w:rsidP="000C4734">
            <w:pPr>
              <w:contextualSpacing/>
              <w:rPr>
                <w:rFonts w:asciiTheme="minorHAnsi" w:hAnsiTheme="minorHAnsi" w:cs="Arial"/>
                <w:sz w:val="20"/>
                <w:szCs w:val="20"/>
              </w:rPr>
            </w:pPr>
            <w:r>
              <w:rPr>
                <w:rFonts w:asciiTheme="minorHAnsi" w:hAnsiTheme="minorHAnsi"/>
                <w:sz w:val="20"/>
                <w:szCs w:val="22"/>
              </w:rPr>
              <w:t>Supervisor Evaluation of Intern</w:t>
            </w:r>
          </w:p>
        </w:tc>
        <w:tc>
          <w:tcPr>
            <w:tcW w:w="2700" w:type="dxa"/>
            <w:shd w:val="clear" w:color="auto" w:fill="FFFFFF" w:themeFill="background1"/>
          </w:tcPr>
          <w:p w14:paraId="3C466421"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FFFFFF" w:themeFill="background1"/>
          </w:tcPr>
          <w:p w14:paraId="737C2585" w14:textId="7127926A" w:rsidR="00447358" w:rsidRDefault="00447358" w:rsidP="000C4734">
            <w:pPr>
              <w:contextualSpacing/>
              <w:rPr>
                <w:rFonts w:asciiTheme="minorHAnsi" w:hAnsiTheme="minorHAnsi" w:cs="Arial"/>
                <w:sz w:val="20"/>
                <w:szCs w:val="20"/>
              </w:rPr>
            </w:pPr>
            <w:r>
              <w:rPr>
                <w:rFonts w:asciiTheme="minorHAnsi" w:hAnsiTheme="minorHAnsi" w:cs="Arial"/>
                <w:sz w:val="20"/>
                <w:szCs w:val="20"/>
              </w:rPr>
              <w:t>M = 4.0, 100% Excellent</w:t>
            </w:r>
          </w:p>
        </w:tc>
        <w:tc>
          <w:tcPr>
            <w:tcW w:w="2057" w:type="dxa"/>
            <w:vMerge/>
            <w:shd w:val="clear" w:color="auto" w:fill="FFFFFF" w:themeFill="background1"/>
          </w:tcPr>
          <w:p w14:paraId="7CB84FDB" w14:textId="77777777" w:rsidR="00447358" w:rsidRPr="001C287B" w:rsidRDefault="00447358" w:rsidP="000C4734">
            <w:pPr>
              <w:contextualSpacing/>
              <w:rPr>
                <w:rFonts w:asciiTheme="minorHAnsi" w:hAnsiTheme="minorHAnsi" w:cs="Arial"/>
                <w:sz w:val="20"/>
                <w:szCs w:val="20"/>
              </w:rPr>
            </w:pPr>
          </w:p>
        </w:tc>
      </w:tr>
      <w:tr w:rsidR="00447358" w:rsidRPr="001C287B" w14:paraId="3901A10A" w14:textId="77777777" w:rsidTr="00447358">
        <w:trPr>
          <w:cantSplit/>
        </w:trPr>
        <w:tc>
          <w:tcPr>
            <w:tcW w:w="2965" w:type="dxa"/>
            <w:vMerge/>
            <w:shd w:val="clear" w:color="auto" w:fill="DEEAF6" w:themeFill="accent1" w:themeFillTint="33"/>
          </w:tcPr>
          <w:p w14:paraId="7B3525CA"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FFFFFF" w:themeFill="background1"/>
          </w:tcPr>
          <w:p w14:paraId="40F7AD12" w14:textId="56BD7908" w:rsidR="00447358" w:rsidRDefault="00447358" w:rsidP="000C4734">
            <w:pPr>
              <w:contextualSpacing/>
              <w:rPr>
                <w:rFonts w:asciiTheme="minorHAnsi" w:hAnsiTheme="minorHAnsi"/>
                <w:sz w:val="20"/>
                <w:szCs w:val="22"/>
              </w:rPr>
            </w:pPr>
            <w:r>
              <w:rPr>
                <w:rFonts w:asciiTheme="minorHAnsi" w:hAnsiTheme="minorHAnsi" w:cs="Arial"/>
                <w:sz w:val="20"/>
                <w:szCs w:val="20"/>
              </w:rPr>
              <w:t>Student Researcher Survey</w:t>
            </w:r>
          </w:p>
        </w:tc>
        <w:tc>
          <w:tcPr>
            <w:tcW w:w="2700" w:type="dxa"/>
            <w:shd w:val="clear" w:color="auto" w:fill="FFFFFF" w:themeFill="background1"/>
          </w:tcPr>
          <w:p w14:paraId="78B75A96"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FFFFFF" w:themeFill="background1"/>
          </w:tcPr>
          <w:p w14:paraId="2D1B1E89" w14:textId="4F102A20" w:rsidR="00447358" w:rsidRDefault="00447358" w:rsidP="000C4734">
            <w:pPr>
              <w:contextualSpacing/>
              <w:rPr>
                <w:rFonts w:asciiTheme="minorHAnsi" w:hAnsiTheme="minorHAnsi" w:cs="Arial"/>
                <w:sz w:val="20"/>
                <w:szCs w:val="20"/>
              </w:rPr>
            </w:pPr>
            <w:r>
              <w:rPr>
                <w:rFonts w:asciiTheme="minorHAnsi" w:hAnsiTheme="minorHAnsi" w:cs="Arial"/>
                <w:sz w:val="20"/>
                <w:szCs w:val="20"/>
              </w:rPr>
              <w:t xml:space="preserve">M = 3.52, 87% </w:t>
            </w:r>
            <w:r w:rsidRPr="001C287B">
              <w:rPr>
                <w:rFonts w:asciiTheme="minorHAnsi" w:hAnsiTheme="minorHAnsi" w:cs="Arial"/>
                <w:sz w:val="20"/>
                <w:szCs w:val="20"/>
              </w:rPr>
              <w:t>Some/A lot</w:t>
            </w:r>
          </w:p>
        </w:tc>
        <w:tc>
          <w:tcPr>
            <w:tcW w:w="2057" w:type="dxa"/>
            <w:vMerge/>
            <w:shd w:val="clear" w:color="auto" w:fill="FFFFFF" w:themeFill="background1"/>
          </w:tcPr>
          <w:p w14:paraId="046F32EF" w14:textId="77777777" w:rsidR="00447358" w:rsidRPr="001C287B" w:rsidRDefault="00447358" w:rsidP="000C4734">
            <w:pPr>
              <w:contextualSpacing/>
              <w:rPr>
                <w:rFonts w:asciiTheme="minorHAnsi" w:hAnsiTheme="minorHAnsi" w:cs="Arial"/>
                <w:sz w:val="20"/>
                <w:szCs w:val="20"/>
              </w:rPr>
            </w:pPr>
          </w:p>
        </w:tc>
      </w:tr>
      <w:tr w:rsidR="00447358" w:rsidRPr="001C287B" w14:paraId="6F68C286" w14:textId="77777777" w:rsidTr="00447358">
        <w:trPr>
          <w:cnfStyle w:val="000000100000" w:firstRow="0" w:lastRow="0" w:firstColumn="0" w:lastColumn="0" w:oddVBand="0" w:evenVBand="0" w:oddHBand="1" w:evenHBand="0" w:firstRowFirstColumn="0" w:firstRowLastColumn="0" w:lastRowFirstColumn="0" w:lastRowLastColumn="0"/>
          <w:cantSplit/>
        </w:trPr>
        <w:tc>
          <w:tcPr>
            <w:tcW w:w="2965" w:type="dxa"/>
            <w:vMerge/>
          </w:tcPr>
          <w:p w14:paraId="6B43C26D"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790" w:type="dxa"/>
            <w:shd w:val="clear" w:color="auto" w:fill="FFFFFF" w:themeFill="background1"/>
          </w:tcPr>
          <w:p w14:paraId="2186AD56" w14:textId="5F0E82F7" w:rsidR="00447358" w:rsidRDefault="00447358" w:rsidP="000C4734">
            <w:pPr>
              <w:contextualSpacing/>
              <w:rPr>
                <w:rFonts w:asciiTheme="minorHAnsi" w:hAnsiTheme="minorHAnsi"/>
                <w:sz w:val="20"/>
                <w:szCs w:val="22"/>
              </w:rPr>
            </w:pPr>
            <w:r>
              <w:rPr>
                <w:rFonts w:asciiTheme="minorHAnsi" w:hAnsiTheme="minorHAnsi"/>
                <w:sz w:val="20"/>
                <w:szCs w:val="22"/>
              </w:rPr>
              <w:t>Faculty Evaluation of Student Researchers</w:t>
            </w:r>
          </w:p>
        </w:tc>
        <w:tc>
          <w:tcPr>
            <w:tcW w:w="2700" w:type="dxa"/>
            <w:shd w:val="clear" w:color="auto" w:fill="FFFFFF" w:themeFill="background1"/>
          </w:tcPr>
          <w:p w14:paraId="46B478B6"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FFFFFF" w:themeFill="background1"/>
          </w:tcPr>
          <w:p w14:paraId="1487A800" w14:textId="1B11A341" w:rsidR="00447358" w:rsidRDefault="00447358" w:rsidP="000C4734">
            <w:pPr>
              <w:contextualSpacing/>
              <w:rPr>
                <w:rFonts w:asciiTheme="minorHAnsi" w:hAnsiTheme="minorHAnsi" w:cs="Arial"/>
                <w:sz w:val="20"/>
                <w:szCs w:val="20"/>
              </w:rPr>
            </w:pPr>
            <w:r>
              <w:rPr>
                <w:rFonts w:asciiTheme="minorHAnsi" w:hAnsiTheme="minorHAnsi" w:cs="Arial"/>
                <w:sz w:val="20"/>
                <w:szCs w:val="20"/>
              </w:rPr>
              <w:t>M = 3.05, 79% Some/A lot</w:t>
            </w:r>
          </w:p>
        </w:tc>
        <w:tc>
          <w:tcPr>
            <w:tcW w:w="2057" w:type="dxa"/>
            <w:vMerge/>
            <w:shd w:val="clear" w:color="auto" w:fill="FFFFFF" w:themeFill="background1"/>
          </w:tcPr>
          <w:p w14:paraId="3344BF39" w14:textId="77777777" w:rsidR="00447358" w:rsidRPr="001C287B" w:rsidRDefault="00447358" w:rsidP="000C4734">
            <w:pPr>
              <w:contextualSpacing/>
              <w:rPr>
                <w:rFonts w:asciiTheme="minorHAnsi" w:hAnsiTheme="minorHAnsi" w:cs="Arial"/>
                <w:sz w:val="20"/>
                <w:szCs w:val="20"/>
              </w:rPr>
            </w:pPr>
          </w:p>
        </w:tc>
      </w:tr>
    </w:tbl>
    <w:p w14:paraId="21B6E5AB" w14:textId="2AFF341D" w:rsidR="000035C7" w:rsidRDefault="000035C7"/>
    <w:p w14:paraId="1B7F15E3" w14:textId="77777777" w:rsidR="000035C7" w:rsidRDefault="000035C7">
      <w:r>
        <w:br w:type="page"/>
      </w:r>
    </w:p>
    <w:p w14:paraId="0309D363" w14:textId="6E8308FD" w:rsidR="000035C7" w:rsidRDefault="000C4734" w:rsidP="000C4734">
      <w:pPr>
        <w:pStyle w:val="Heading1"/>
      </w:pPr>
      <w:r>
        <w:lastRenderedPageBreak/>
        <w:t xml:space="preserve">5. </w:t>
      </w:r>
      <w:r w:rsidRPr="00340968">
        <w:t>Professional Development</w:t>
      </w:r>
    </w:p>
    <w:tbl>
      <w:tblPr>
        <w:tblStyle w:val="GridTable4-Accent1"/>
        <w:tblW w:w="14112" w:type="dxa"/>
        <w:tblLayout w:type="fixed"/>
        <w:tblLook w:val="0420" w:firstRow="1" w:lastRow="0" w:firstColumn="0" w:lastColumn="0" w:noHBand="0" w:noVBand="1"/>
      </w:tblPr>
      <w:tblGrid>
        <w:gridCol w:w="2965"/>
        <w:gridCol w:w="2970"/>
        <w:gridCol w:w="2520"/>
        <w:gridCol w:w="3600"/>
        <w:gridCol w:w="2057"/>
      </w:tblGrid>
      <w:tr w:rsidR="000C4734" w:rsidRPr="001C287B" w14:paraId="1354D871" w14:textId="77777777" w:rsidTr="000C4734">
        <w:trPr>
          <w:cnfStyle w:val="100000000000" w:firstRow="1" w:lastRow="0" w:firstColumn="0" w:lastColumn="0" w:oddVBand="0" w:evenVBand="0" w:oddHBand="0" w:evenHBand="0" w:firstRowFirstColumn="0" w:firstRowLastColumn="0" w:lastRowFirstColumn="0" w:lastRowLastColumn="0"/>
          <w:cantSplit/>
        </w:trPr>
        <w:tc>
          <w:tcPr>
            <w:tcW w:w="2965" w:type="dxa"/>
          </w:tcPr>
          <w:p w14:paraId="09268AB6" w14:textId="6004F843" w:rsidR="000C4734" w:rsidRDefault="000C4734" w:rsidP="000C4734">
            <w:pPr>
              <w:autoSpaceDE w:val="0"/>
              <w:autoSpaceDN w:val="0"/>
              <w:adjustRightInd w:val="0"/>
              <w:ind w:left="288" w:hanging="288"/>
              <w:rPr>
                <w:rFonts w:asciiTheme="minorHAnsi" w:hAnsiTheme="minorHAnsi" w:cs="Cambria"/>
                <w:sz w:val="20"/>
                <w:szCs w:val="20"/>
              </w:rPr>
            </w:pPr>
            <w:r w:rsidRPr="001C287B">
              <w:rPr>
                <w:rFonts w:asciiTheme="minorHAnsi" w:hAnsiTheme="minorHAnsi" w:cs="Arial"/>
                <w:sz w:val="20"/>
                <w:szCs w:val="20"/>
              </w:rPr>
              <w:t>What are the learning objectives?</w:t>
            </w:r>
          </w:p>
        </w:tc>
        <w:tc>
          <w:tcPr>
            <w:tcW w:w="2970" w:type="dxa"/>
          </w:tcPr>
          <w:p w14:paraId="26A419CC" w14:textId="39B4FF07" w:rsidR="000C4734" w:rsidRDefault="000C4734" w:rsidP="000C4734">
            <w:pPr>
              <w:contextualSpacing/>
              <w:rPr>
                <w:rFonts w:asciiTheme="minorHAnsi" w:hAnsiTheme="minorHAnsi" w:cs="Arial"/>
                <w:sz w:val="20"/>
                <w:szCs w:val="20"/>
              </w:rPr>
            </w:pPr>
            <w:r w:rsidRPr="001C287B">
              <w:rPr>
                <w:rFonts w:asciiTheme="minorHAnsi" w:hAnsiTheme="minorHAnsi" w:cs="Arial"/>
                <w:sz w:val="20"/>
                <w:szCs w:val="20"/>
              </w:rPr>
              <w:t xml:space="preserve">How, where, and when are they assessed? </w:t>
            </w:r>
          </w:p>
        </w:tc>
        <w:tc>
          <w:tcPr>
            <w:tcW w:w="2520" w:type="dxa"/>
          </w:tcPr>
          <w:p w14:paraId="007E6B00" w14:textId="048C5CCE"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3600" w:type="dxa"/>
          </w:tcPr>
          <w:p w14:paraId="0CDB81D8" w14:textId="2DE23AD6"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What are the results?</w:t>
            </w:r>
          </w:p>
        </w:tc>
        <w:tc>
          <w:tcPr>
            <w:tcW w:w="2057" w:type="dxa"/>
          </w:tcPr>
          <w:p w14:paraId="5C1100B4" w14:textId="5AF80047"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447358" w:rsidRPr="001C287B" w14:paraId="485A79ED"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val="restart"/>
            <w:shd w:val="clear" w:color="auto" w:fill="auto"/>
          </w:tcPr>
          <w:p w14:paraId="57F06995" w14:textId="73A8CBD9" w:rsidR="00447358" w:rsidRPr="00340968" w:rsidRDefault="00447358" w:rsidP="000C4734">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5.1 </w:t>
            </w:r>
            <w:r w:rsidRPr="00340968">
              <w:rPr>
                <w:rFonts w:asciiTheme="minorHAnsi" w:hAnsiTheme="minorHAnsi" w:cs="Cambria"/>
                <w:sz w:val="20"/>
                <w:szCs w:val="20"/>
              </w:rPr>
              <w:t>Apply psychology-specific content</w:t>
            </w:r>
          </w:p>
        </w:tc>
        <w:tc>
          <w:tcPr>
            <w:tcW w:w="2970" w:type="dxa"/>
            <w:shd w:val="clear" w:color="auto" w:fill="auto"/>
          </w:tcPr>
          <w:p w14:paraId="3D0F55F7" w14:textId="09C68204"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GSS</w:t>
            </w:r>
          </w:p>
        </w:tc>
        <w:tc>
          <w:tcPr>
            <w:tcW w:w="2520" w:type="dxa"/>
            <w:shd w:val="clear" w:color="auto" w:fill="auto"/>
          </w:tcPr>
          <w:p w14:paraId="1061C099"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auto"/>
          </w:tcPr>
          <w:p w14:paraId="11265539" w14:textId="784ADA1E"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M = 3.67, 96% Some/A lot</w:t>
            </w:r>
          </w:p>
        </w:tc>
        <w:tc>
          <w:tcPr>
            <w:tcW w:w="2057" w:type="dxa"/>
            <w:vMerge w:val="restart"/>
            <w:shd w:val="clear" w:color="auto" w:fill="auto"/>
          </w:tcPr>
          <w:p w14:paraId="26D16844" w14:textId="77777777" w:rsidR="00447358" w:rsidRPr="001C287B" w:rsidRDefault="00447358" w:rsidP="00447358">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06A0228F" w14:textId="77777777" w:rsidR="00447358" w:rsidRPr="001C287B" w:rsidRDefault="00447358" w:rsidP="000C4734">
            <w:pPr>
              <w:contextualSpacing/>
              <w:rPr>
                <w:rFonts w:asciiTheme="minorHAnsi" w:hAnsiTheme="minorHAnsi" w:cs="Arial"/>
                <w:sz w:val="20"/>
                <w:szCs w:val="20"/>
              </w:rPr>
            </w:pPr>
          </w:p>
        </w:tc>
      </w:tr>
      <w:tr w:rsidR="00447358" w:rsidRPr="001C287B" w14:paraId="69981C1C" w14:textId="77777777" w:rsidTr="000C4734">
        <w:trPr>
          <w:cantSplit/>
        </w:trPr>
        <w:tc>
          <w:tcPr>
            <w:tcW w:w="2965" w:type="dxa"/>
            <w:vMerge/>
            <w:shd w:val="clear" w:color="auto" w:fill="auto"/>
          </w:tcPr>
          <w:p w14:paraId="351D4E21"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970" w:type="dxa"/>
            <w:shd w:val="clear" w:color="auto" w:fill="auto"/>
          </w:tcPr>
          <w:p w14:paraId="404B1DA2" w14:textId="1C73105D"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Intern Self-Evaluation</w:t>
            </w:r>
          </w:p>
        </w:tc>
        <w:tc>
          <w:tcPr>
            <w:tcW w:w="2520" w:type="dxa"/>
            <w:shd w:val="clear" w:color="auto" w:fill="auto"/>
          </w:tcPr>
          <w:p w14:paraId="1CBC9AEF"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auto"/>
          </w:tcPr>
          <w:p w14:paraId="0A907674" w14:textId="62BD49F9"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 xml:space="preserve">87% </w:t>
            </w:r>
            <w:r w:rsidRPr="001C287B">
              <w:rPr>
                <w:rFonts w:asciiTheme="minorHAnsi" w:hAnsiTheme="minorHAnsi" w:cs="Arial"/>
                <w:sz w:val="20"/>
                <w:szCs w:val="20"/>
              </w:rPr>
              <w:t>Agree/SA</w:t>
            </w:r>
          </w:p>
        </w:tc>
        <w:tc>
          <w:tcPr>
            <w:tcW w:w="2057" w:type="dxa"/>
            <w:vMerge/>
            <w:shd w:val="clear" w:color="auto" w:fill="auto"/>
          </w:tcPr>
          <w:p w14:paraId="631CF962" w14:textId="77777777" w:rsidR="00447358" w:rsidRPr="001C287B" w:rsidRDefault="00447358" w:rsidP="000C4734">
            <w:pPr>
              <w:contextualSpacing/>
              <w:rPr>
                <w:rFonts w:asciiTheme="minorHAnsi" w:hAnsiTheme="minorHAnsi" w:cs="Arial"/>
                <w:sz w:val="20"/>
                <w:szCs w:val="20"/>
              </w:rPr>
            </w:pPr>
          </w:p>
        </w:tc>
      </w:tr>
      <w:tr w:rsidR="00447358" w:rsidRPr="001C287B" w14:paraId="55EF61C2"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shd w:val="clear" w:color="auto" w:fill="auto"/>
          </w:tcPr>
          <w:p w14:paraId="4BBD5D60"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970" w:type="dxa"/>
            <w:shd w:val="clear" w:color="auto" w:fill="auto"/>
          </w:tcPr>
          <w:p w14:paraId="3AB41034" w14:textId="1EBA99AB" w:rsidR="00447358" w:rsidRDefault="00447358" w:rsidP="000C4734">
            <w:pPr>
              <w:contextualSpacing/>
              <w:rPr>
                <w:rFonts w:asciiTheme="minorHAnsi" w:hAnsiTheme="minorHAnsi" w:cs="Arial"/>
                <w:sz w:val="20"/>
                <w:szCs w:val="20"/>
              </w:rPr>
            </w:pPr>
            <w:r>
              <w:rPr>
                <w:rFonts w:asciiTheme="minorHAnsi" w:hAnsiTheme="minorHAnsi"/>
                <w:sz w:val="20"/>
                <w:szCs w:val="22"/>
              </w:rPr>
              <w:t>Supervisor Evaluation of Intern</w:t>
            </w:r>
          </w:p>
        </w:tc>
        <w:tc>
          <w:tcPr>
            <w:tcW w:w="2520" w:type="dxa"/>
            <w:shd w:val="clear" w:color="auto" w:fill="auto"/>
          </w:tcPr>
          <w:p w14:paraId="28DE7D0C"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auto"/>
          </w:tcPr>
          <w:p w14:paraId="7A700D3F" w14:textId="766435DF" w:rsidR="00447358" w:rsidRDefault="00447358" w:rsidP="000C4734">
            <w:pPr>
              <w:contextualSpacing/>
              <w:rPr>
                <w:rFonts w:asciiTheme="minorHAnsi" w:hAnsiTheme="minorHAnsi" w:cs="Arial"/>
                <w:sz w:val="20"/>
                <w:szCs w:val="20"/>
              </w:rPr>
            </w:pPr>
            <w:r>
              <w:rPr>
                <w:rFonts w:asciiTheme="minorHAnsi" w:hAnsiTheme="minorHAnsi" w:cs="Arial"/>
                <w:sz w:val="20"/>
                <w:szCs w:val="20"/>
              </w:rPr>
              <w:t>M = 3.50, 92% Good/Excellent</w:t>
            </w:r>
          </w:p>
        </w:tc>
        <w:tc>
          <w:tcPr>
            <w:tcW w:w="2057" w:type="dxa"/>
            <w:vMerge/>
            <w:shd w:val="clear" w:color="auto" w:fill="auto"/>
          </w:tcPr>
          <w:p w14:paraId="37B92C90" w14:textId="77777777" w:rsidR="00447358" w:rsidRPr="001C287B" w:rsidRDefault="00447358" w:rsidP="000C4734">
            <w:pPr>
              <w:contextualSpacing/>
              <w:rPr>
                <w:rFonts w:asciiTheme="minorHAnsi" w:hAnsiTheme="minorHAnsi" w:cs="Arial"/>
                <w:sz w:val="20"/>
                <w:szCs w:val="20"/>
              </w:rPr>
            </w:pPr>
          </w:p>
        </w:tc>
      </w:tr>
      <w:tr w:rsidR="00447358" w:rsidRPr="001C287B" w14:paraId="474C6CA6" w14:textId="77777777" w:rsidTr="000C4734">
        <w:trPr>
          <w:cantSplit/>
        </w:trPr>
        <w:tc>
          <w:tcPr>
            <w:tcW w:w="2965" w:type="dxa"/>
            <w:vMerge/>
            <w:shd w:val="clear" w:color="auto" w:fill="auto"/>
          </w:tcPr>
          <w:p w14:paraId="17ABA5B9"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970" w:type="dxa"/>
            <w:shd w:val="clear" w:color="auto" w:fill="auto"/>
          </w:tcPr>
          <w:p w14:paraId="2F01615B" w14:textId="3DD90724" w:rsidR="00447358" w:rsidRDefault="00447358" w:rsidP="000C4734">
            <w:pPr>
              <w:contextualSpacing/>
              <w:rPr>
                <w:rFonts w:asciiTheme="minorHAnsi" w:hAnsiTheme="minorHAnsi"/>
                <w:sz w:val="20"/>
                <w:szCs w:val="22"/>
              </w:rPr>
            </w:pPr>
            <w:r>
              <w:rPr>
                <w:rFonts w:asciiTheme="minorHAnsi" w:hAnsiTheme="minorHAnsi" w:cs="Arial"/>
                <w:sz w:val="20"/>
                <w:szCs w:val="20"/>
              </w:rPr>
              <w:t>Student Researcher Survey</w:t>
            </w:r>
          </w:p>
        </w:tc>
        <w:tc>
          <w:tcPr>
            <w:tcW w:w="2520" w:type="dxa"/>
            <w:shd w:val="clear" w:color="auto" w:fill="auto"/>
          </w:tcPr>
          <w:p w14:paraId="6300ADE8"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auto"/>
          </w:tcPr>
          <w:p w14:paraId="2C1C92EC" w14:textId="626B607C" w:rsidR="00447358" w:rsidRDefault="00447358" w:rsidP="000C4734">
            <w:pPr>
              <w:contextualSpacing/>
              <w:rPr>
                <w:rFonts w:asciiTheme="minorHAnsi" w:hAnsiTheme="minorHAnsi" w:cs="Arial"/>
                <w:sz w:val="20"/>
                <w:szCs w:val="20"/>
              </w:rPr>
            </w:pPr>
            <w:r>
              <w:rPr>
                <w:rFonts w:asciiTheme="minorHAnsi" w:hAnsiTheme="minorHAnsi" w:cs="Arial"/>
                <w:sz w:val="20"/>
                <w:szCs w:val="20"/>
              </w:rPr>
              <w:t xml:space="preserve">M = 3.59, 92% </w:t>
            </w:r>
            <w:r w:rsidRPr="001C287B">
              <w:rPr>
                <w:rFonts w:asciiTheme="minorHAnsi" w:hAnsiTheme="minorHAnsi" w:cs="Arial"/>
                <w:sz w:val="20"/>
                <w:szCs w:val="20"/>
              </w:rPr>
              <w:t>Some/A lot</w:t>
            </w:r>
          </w:p>
        </w:tc>
        <w:tc>
          <w:tcPr>
            <w:tcW w:w="2057" w:type="dxa"/>
            <w:vMerge/>
            <w:shd w:val="clear" w:color="auto" w:fill="auto"/>
          </w:tcPr>
          <w:p w14:paraId="5F3D21F4" w14:textId="77777777" w:rsidR="00447358" w:rsidRPr="001C287B" w:rsidRDefault="00447358" w:rsidP="000C4734">
            <w:pPr>
              <w:contextualSpacing/>
              <w:rPr>
                <w:rFonts w:asciiTheme="minorHAnsi" w:hAnsiTheme="minorHAnsi" w:cs="Arial"/>
                <w:sz w:val="20"/>
                <w:szCs w:val="20"/>
              </w:rPr>
            </w:pPr>
          </w:p>
        </w:tc>
      </w:tr>
      <w:tr w:rsidR="00447358" w:rsidRPr="001C287B" w14:paraId="2FFA642C"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shd w:val="clear" w:color="auto" w:fill="auto"/>
          </w:tcPr>
          <w:p w14:paraId="29DBDDEB"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2970" w:type="dxa"/>
            <w:shd w:val="clear" w:color="auto" w:fill="auto"/>
          </w:tcPr>
          <w:p w14:paraId="72DD3B30" w14:textId="4AC320B6" w:rsidR="00447358" w:rsidRDefault="00447358" w:rsidP="000C4734">
            <w:pPr>
              <w:contextualSpacing/>
              <w:rPr>
                <w:rFonts w:asciiTheme="minorHAnsi" w:hAnsiTheme="minorHAnsi"/>
                <w:sz w:val="20"/>
                <w:szCs w:val="22"/>
              </w:rPr>
            </w:pPr>
            <w:r>
              <w:rPr>
                <w:rFonts w:asciiTheme="minorHAnsi" w:hAnsiTheme="minorHAnsi"/>
                <w:sz w:val="20"/>
                <w:szCs w:val="22"/>
              </w:rPr>
              <w:t>Faculty Evaluation of Student Researchers</w:t>
            </w:r>
          </w:p>
        </w:tc>
        <w:tc>
          <w:tcPr>
            <w:tcW w:w="2520" w:type="dxa"/>
            <w:shd w:val="clear" w:color="auto" w:fill="auto"/>
          </w:tcPr>
          <w:p w14:paraId="2C3490D5"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auto"/>
          </w:tcPr>
          <w:p w14:paraId="77A50089" w14:textId="13464CBA" w:rsidR="00447358" w:rsidRDefault="00447358" w:rsidP="000C4734">
            <w:pPr>
              <w:contextualSpacing/>
              <w:rPr>
                <w:rFonts w:asciiTheme="minorHAnsi" w:hAnsiTheme="minorHAnsi" w:cs="Arial"/>
                <w:sz w:val="20"/>
                <w:szCs w:val="20"/>
              </w:rPr>
            </w:pPr>
            <w:r>
              <w:rPr>
                <w:rFonts w:asciiTheme="minorHAnsi" w:hAnsiTheme="minorHAnsi" w:cs="Arial"/>
                <w:sz w:val="20"/>
                <w:szCs w:val="20"/>
              </w:rPr>
              <w:t>M = 3.81, 100% Some/A lot</w:t>
            </w:r>
          </w:p>
        </w:tc>
        <w:tc>
          <w:tcPr>
            <w:tcW w:w="2057" w:type="dxa"/>
            <w:vMerge/>
            <w:shd w:val="clear" w:color="auto" w:fill="auto"/>
          </w:tcPr>
          <w:p w14:paraId="10127AB6" w14:textId="77777777" w:rsidR="00447358" w:rsidRPr="001C287B" w:rsidRDefault="00447358" w:rsidP="000C4734">
            <w:pPr>
              <w:contextualSpacing/>
              <w:rPr>
                <w:rFonts w:asciiTheme="minorHAnsi" w:hAnsiTheme="minorHAnsi" w:cs="Arial"/>
                <w:sz w:val="20"/>
                <w:szCs w:val="20"/>
              </w:rPr>
            </w:pPr>
          </w:p>
        </w:tc>
      </w:tr>
      <w:tr w:rsidR="00447358" w:rsidRPr="001C287B" w14:paraId="13481C93" w14:textId="77777777" w:rsidTr="000C4734">
        <w:trPr>
          <w:cantSplit/>
        </w:trPr>
        <w:tc>
          <w:tcPr>
            <w:tcW w:w="2965" w:type="dxa"/>
            <w:vMerge w:val="restart"/>
            <w:shd w:val="clear" w:color="auto" w:fill="DEEAF6" w:themeFill="accent1" w:themeFillTint="33"/>
          </w:tcPr>
          <w:p w14:paraId="1EF3A2F4" w14:textId="3A3C75B8" w:rsidR="00447358" w:rsidRPr="00340968" w:rsidRDefault="00447358" w:rsidP="000C4734">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5.2 </w:t>
            </w:r>
            <w:r w:rsidRPr="00340968">
              <w:rPr>
                <w:rFonts w:asciiTheme="minorHAnsi" w:hAnsiTheme="minorHAnsi" w:cs="Cambria"/>
                <w:sz w:val="20"/>
                <w:szCs w:val="20"/>
              </w:rPr>
              <w:t>Work effectively as part of a team</w:t>
            </w:r>
          </w:p>
        </w:tc>
        <w:tc>
          <w:tcPr>
            <w:tcW w:w="2970" w:type="dxa"/>
            <w:shd w:val="clear" w:color="auto" w:fill="DEEAF6" w:themeFill="accent1" w:themeFillTint="33"/>
          </w:tcPr>
          <w:p w14:paraId="03BF2DA1" w14:textId="1F7F7D04"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GSS</w:t>
            </w:r>
          </w:p>
        </w:tc>
        <w:tc>
          <w:tcPr>
            <w:tcW w:w="2520" w:type="dxa"/>
            <w:shd w:val="clear" w:color="auto" w:fill="DEEAF6" w:themeFill="accent1" w:themeFillTint="33"/>
          </w:tcPr>
          <w:p w14:paraId="58463BCC"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DEEAF6" w:themeFill="accent1" w:themeFillTint="33"/>
          </w:tcPr>
          <w:p w14:paraId="1970F7CC" w14:textId="64DA85BE"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M = 3.51, 92% Some/A lot</w:t>
            </w:r>
          </w:p>
        </w:tc>
        <w:tc>
          <w:tcPr>
            <w:tcW w:w="2057" w:type="dxa"/>
            <w:vMerge/>
            <w:shd w:val="clear" w:color="auto" w:fill="DEEAF6" w:themeFill="accent1" w:themeFillTint="33"/>
          </w:tcPr>
          <w:p w14:paraId="1DDF1C29" w14:textId="77777777" w:rsidR="00447358" w:rsidRPr="001C287B" w:rsidRDefault="00447358" w:rsidP="000C4734">
            <w:pPr>
              <w:contextualSpacing/>
              <w:rPr>
                <w:rFonts w:asciiTheme="minorHAnsi" w:hAnsiTheme="minorHAnsi" w:cs="Arial"/>
                <w:sz w:val="20"/>
                <w:szCs w:val="20"/>
              </w:rPr>
            </w:pPr>
          </w:p>
        </w:tc>
      </w:tr>
      <w:tr w:rsidR="00447358" w:rsidRPr="001C287B" w14:paraId="1B5B50B3"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tcPr>
          <w:p w14:paraId="7799BEA0" w14:textId="77777777" w:rsidR="00447358" w:rsidRPr="001C287B" w:rsidRDefault="00447358" w:rsidP="000C4734">
            <w:pPr>
              <w:autoSpaceDE w:val="0"/>
              <w:autoSpaceDN w:val="0"/>
              <w:adjustRightInd w:val="0"/>
              <w:rPr>
                <w:rFonts w:asciiTheme="minorHAnsi" w:hAnsiTheme="minorHAnsi" w:cs="Cambria"/>
                <w:sz w:val="20"/>
                <w:szCs w:val="20"/>
              </w:rPr>
            </w:pPr>
          </w:p>
        </w:tc>
        <w:tc>
          <w:tcPr>
            <w:tcW w:w="2970" w:type="dxa"/>
          </w:tcPr>
          <w:p w14:paraId="6032FB75" w14:textId="7A393838" w:rsidR="00447358" w:rsidRPr="001C287B" w:rsidRDefault="00447358" w:rsidP="000C4734">
            <w:pPr>
              <w:contextualSpacing/>
              <w:rPr>
                <w:rFonts w:asciiTheme="minorHAnsi" w:hAnsiTheme="minorHAnsi" w:cs="Arial"/>
                <w:sz w:val="20"/>
                <w:szCs w:val="20"/>
              </w:rPr>
            </w:pPr>
            <w:r>
              <w:rPr>
                <w:rFonts w:asciiTheme="minorHAnsi" w:hAnsiTheme="minorHAnsi"/>
                <w:sz w:val="20"/>
                <w:szCs w:val="22"/>
              </w:rPr>
              <w:t>Research Methods Poster Oral Evaluation</w:t>
            </w:r>
            <w:r w:rsidRPr="001C287B">
              <w:rPr>
                <w:rFonts w:asciiTheme="minorHAnsi" w:hAnsiTheme="minorHAnsi" w:cs="Arial"/>
                <w:sz w:val="20"/>
                <w:szCs w:val="20"/>
              </w:rPr>
              <w:t xml:space="preserve"> </w:t>
            </w:r>
          </w:p>
        </w:tc>
        <w:tc>
          <w:tcPr>
            <w:tcW w:w="2520" w:type="dxa"/>
          </w:tcPr>
          <w:p w14:paraId="1EE590BF" w14:textId="77777777" w:rsidR="00447358" w:rsidRPr="001C287B" w:rsidRDefault="00447358" w:rsidP="000C4734">
            <w:pPr>
              <w:contextualSpacing/>
              <w:rPr>
                <w:rFonts w:asciiTheme="minorHAnsi" w:hAnsiTheme="minorHAnsi" w:cs="Arial"/>
                <w:sz w:val="20"/>
                <w:szCs w:val="20"/>
              </w:rPr>
            </w:pPr>
          </w:p>
        </w:tc>
        <w:tc>
          <w:tcPr>
            <w:tcW w:w="3600" w:type="dxa"/>
          </w:tcPr>
          <w:p w14:paraId="67EEAFAC" w14:textId="6BB79092"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M = 3.72</w:t>
            </w:r>
            <w:r>
              <w:rPr>
                <w:rFonts w:asciiTheme="minorHAnsi" w:hAnsiTheme="minorHAnsi" w:cs="Arial"/>
                <w:sz w:val="20"/>
                <w:szCs w:val="20"/>
              </w:rPr>
              <w:t>, 97% Good/Excellent</w:t>
            </w:r>
          </w:p>
        </w:tc>
        <w:tc>
          <w:tcPr>
            <w:tcW w:w="2057" w:type="dxa"/>
            <w:vMerge/>
          </w:tcPr>
          <w:p w14:paraId="4AD653D8" w14:textId="77777777" w:rsidR="00447358" w:rsidRPr="001C287B" w:rsidRDefault="00447358" w:rsidP="000C4734">
            <w:pPr>
              <w:contextualSpacing/>
              <w:rPr>
                <w:rFonts w:asciiTheme="minorHAnsi" w:hAnsiTheme="minorHAnsi" w:cs="Arial"/>
                <w:sz w:val="20"/>
                <w:szCs w:val="20"/>
              </w:rPr>
            </w:pPr>
          </w:p>
        </w:tc>
      </w:tr>
      <w:tr w:rsidR="00447358" w:rsidRPr="001C287B" w14:paraId="671257A9" w14:textId="77777777" w:rsidTr="000C4734">
        <w:trPr>
          <w:cantSplit/>
        </w:trPr>
        <w:tc>
          <w:tcPr>
            <w:tcW w:w="2965" w:type="dxa"/>
            <w:vMerge/>
            <w:shd w:val="clear" w:color="auto" w:fill="DEEAF6" w:themeFill="accent1" w:themeFillTint="33"/>
          </w:tcPr>
          <w:p w14:paraId="6103F61D" w14:textId="77777777" w:rsidR="00447358" w:rsidRPr="001C287B" w:rsidRDefault="00447358" w:rsidP="000C4734">
            <w:pPr>
              <w:autoSpaceDE w:val="0"/>
              <w:autoSpaceDN w:val="0"/>
              <w:adjustRightInd w:val="0"/>
              <w:rPr>
                <w:rFonts w:asciiTheme="minorHAnsi" w:hAnsiTheme="minorHAnsi" w:cs="Cambria"/>
                <w:sz w:val="20"/>
                <w:szCs w:val="20"/>
              </w:rPr>
            </w:pPr>
          </w:p>
        </w:tc>
        <w:tc>
          <w:tcPr>
            <w:tcW w:w="2970" w:type="dxa"/>
            <w:shd w:val="clear" w:color="auto" w:fill="DEEAF6" w:themeFill="accent1" w:themeFillTint="33"/>
          </w:tcPr>
          <w:p w14:paraId="7005989D" w14:textId="3888E0C4"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Intern Self-Evaluation</w:t>
            </w:r>
          </w:p>
        </w:tc>
        <w:tc>
          <w:tcPr>
            <w:tcW w:w="2520" w:type="dxa"/>
            <w:shd w:val="clear" w:color="auto" w:fill="DEEAF6" w:themeFill="accent1" w:themeFillTint="33"/>
          </w:tcPr>
          <w:p w14:paraId="21BCB653"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DEEAF6" w:themeFill="accent1" w:themeFillTint="33"/>
          </w:tcPr>
          <w:p w14:paraId="5FAB4838" w14:textId="7320AFD8"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93% Agree/SA</w:t>
            </w:r>
          </w:p>
        </w:tc>
        <w:tc>
          <w:tcPr>
            <w:tcW w:w="2057" w:type="dxa"/>
            <w:vMerge/>
            <w:shd w:val="clear" w:color="auto" w:fill="DEEAF6" w:themeFill="accent1" w:themeFillTint="33"/>
          </w:tcPr>
          <w:p w14:paraId="48FE83C7" w14:textId="77777777" w:rsidR="00447358" w:rsidRPr="001C287B" w:rsidRDefault="00447358" w:rsidP="000C4734">
            <w:pPr>
              <w:contextualSpacing/>
              <w:rPr>
                <w:rFonts w:asciiTheme="minorHAnsi" w:hAnsiTheme="minorHAnsi" w:cs="Arial"/>
                <w:sz w:val="20"/>
                <w:szCs w:val="20"/>
              </w:rPr>
            </w:pPr>
          </w:p>
        </w:tc>
      </w:tr>
      <w:tr w:rsidR="00447358" w:rsidRPr="001C287B" w14:paraId="5BA063AC"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tcPr>
          <w:p w14:paraId="00FF618A" w14:textId="77777777" w:rsidR="00447358" w:rsidRPr="001C287B" w:rsidRDefault="00447358" w:rsidP="000C4734">
            <w:pPr>
              <w:autoSpaceDE w:val="0"/>
              <w:autoSpaceDN w:val="0"/>
              <w:adjustRightInd w:val="0"/>
              <w:rPr>
                <w:rFonts w:asciiTheme="minorHAnsi" w:hAnsiTheme="minorHAnsi" w:cs="Cambria"/>
                <w:sz w:val="20"/>
                <w:szCs w:val="20"/>
              </w:rPr>
            </w:pPr>
          </w:p>
        </w:tc>
        <w:tc>
          <w:tcPr>
            <w:tcW w:w="2970" w:type="dxa"/>
          </w:tcPr>
          <w:p w14:paraId="604DA221" w14:textId="322278AD" w:rsidR="00447358" w:rsidRDefault="00447358" w:rsidP="000C4734">
            <w:pPr>
              <w:contextualSpacing/>
              <w:rPr>
                <w:rFonts w:asciiTheme="minorHAnsi" w:hAnsiTheme="minorHAnsi" w:cs="Arial"/>
                <w:sz w:val="20"/>
                <w:szCs w:val="20"/>
              </w:rPr>
            </w:pPr>
            <w:r>
              <w:rPr>
                <w:rFonts w:asciiTheme="minorHAnsi" w:hAnsiTheme="minorHAnsi"/>
                <w:sz w:val="20"/>
                <w:szCs w:val="22"/>
              </w:rPr>
              <w:t>Supervisor Evaluation of Intern</w:t>
            </w:r>
          </w:p>
        </w:tc>
        <w:tc>
          <w:tcPr>
            <w:tcW w:w="2520" w:type="dxa"/>
          </w:tcPr>
          <w:p w14:paraId="1D51B245" w14:textId="77777777" w:rsidR="00447358" w:rsidRPr="001C287B" w:rsidRDefault="00447358" w:rsidP="000C4734">
            <w:pPr>
              <w:contextualSpacing/>
              <w:rPr>
                <w:rFonts w:asciiTheme="minorHAnsi" w:hAnsiTheme="minorHAnsi" w:cs="Arial"/>
                <w:sz w:val="20"/>
                <w:szCs w:val="20"/>
              </w:rPr>
            </w:pPr>
          </w:p>
        </w:tc>
        <w:tc>
          <w:tcPr>
            <w:tcW w:w="3600" w:type="dxa"/>
          </w:tcPr>
          <w:p w14:paraId="6230BDAE" w14:textId="72AF0C68"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M = 3.71, 93% Good/Excellent</w:t>
            </w:r>
          </w:p>
        </w:tc>
        <w:tc>
          <w:tcPr>
            <w:tcW w:w="2057" w:type="dxa"/>
            <w:vMerge/>
          </w:tcPr>
          <w:p w14:paraId="02E9BA65" w14:textId="77777777" w:rsidR="00447358" w:rsidRPr="001C287B" w:rsidRDefault="00447358" w:rsidP="000C4734">
            <w:pPr>
              <w:contextualSpacing/>
              <w:rPr>
                <w:rFonts w:asciiTheme="minorHAnsi" w:hAnsiTheme="minorHAnsi" w:cs="Arial"/>
                <w:sz w:val="20"/>
                <w:szCs w:val="20"/>
              </w:rPr>
            </w:pPr>
          </w:p>
        </w:tc>
      </w:tr>
      <w:tr w:rsidR="00447358" w:rsidRPr="001C287B" w14:paraId="3C97BB85" w14:textId="77777777" w:rsidTr="000C4734">
        <w:trPr>
          <w:cantSplit/>
        </w:trPr>
        <w:tc>
          <w:tcPr>
            <w:tcW w:w="2965" w:type="dxa"/>
            <w:vMerge/>
            <w:shd w:val="clear" w:color="auto" w:fill="DEEAF6" w:themeFill="accent1" w:themeFillTint="33"/>
          </w:tcPr>
          <w:p w14:paraId="5140FCB2" w14:textId="77777777" w:rsidR="00447358" w:rsidRPr="001C287B" w:rsidRDefault="00447358" w:rsidP="000C4734">
            <w:pPr>
              <w:autoSpaceDE w:val="0"/>
              <w:autoSpaceDN w:val="0"/>
              <w:adjustRightInd w:val="0"/>
              <w:rPr>
                <w:rFonts w:asciiTheme="minorHAnsi" w:hAnsiTheme="minorHAnsi" w:cs="Cambria"/>
                <w:sz w:val="20"/>
                <w:szCs w:val="20"/>
              </w:rPr>
            </w:pPr>
          </w:p>
        </w:tc>
        <w:tc>
          <w:tcPr>
            <w:tcW w:w="2970" w:type="dxa"/>
            <w:shd w:val="clear" w:color="auto" w:fill="DEEAF6" w:themeFill="accent1" w:themeFillTint="33"/>
          </w:tcPr>
          <w:p w14:paraId="452B216A" w14:textId="49F3C4BF" w:rsidR="00447358" w:rsidRDefault="00447358" w:rsidP="000C4734">
            <w:pPr>
              <w:contextualSpacing/>
              <w:rPr>
                <w:rFonts w:asciiTheme="minorHAnsi" w:hAnsiTheme="minorHAnsi"/>
                <w:sz w:val="20"/>
                <w:szCs w:val="22"/>
              </w:rPr>
            </w:pPr>
            <w:r>
              <w:rPr>
                <w:rFonts w:asciiTheme="minorHAnsi" w:hAnsiTheme="minorHAnsi" w:cs="Arial"/>
                <w:sz w:val="20"/>
                <w:szCs w:val="20"/>
              </w:rPr>
              <w:t>Student Researcher Survey</w:t>
            </w:r>
          </w:p>
        </w:tc>
        <w:tc>
          <w:tcPr>
            <w:tcW w:w="2520" w:type="dxa"/>
            <w:shd w:val="clear" w:color="auto" w:fill="DEEAF6" w:themeFill="accent1" w:themeFillTint="33"/>
          </w:tcPr>
          <w:p w14:paraId="22ADB6CD"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DEEAF6" w:themeFill="accent1" w:themeFillTint="33"/>
          </w:tcPr>
          <w:p w14:paraId="7D4AA166" w14:textId="6918ADA4" w:rsidR="00447358" w:rsidRDefault="00447358" w:rsidP="000C4734">
            <w:pPr>
              <w:contextualSpacing/>
              <w:rPr>
                <w:rFonts w:asciiTheme="minorHAnsi" w:hAnsiTheme="minorHAnsi" w:cs="Arial"/>
                <w:sz w:val="20"/>
                <w:szCs w:val="20"/>
              </w:rPr>
            </w:pPr>
            <w:r>
              <w:rPr>
                <w:rFonts w:asciiTheme="minorHAnsi" w:hAnsiTheme="minorHAnsi" w:cs="Arial"/>
                <w:sz w:val="20"/>
                <w:szCs w:val="20"/>
              </w:rPr>
              <w:t xml:space="preserve">M = 3.33, 77% </w:t>
            </w:r>
            <w:r w:rsidRPr="001C287B">
              <w:rPr>
                <w:rFonts w:asciiTheme="minorHAnsi" w:hAnsiTheme="minorHAnsi" w:cs="Arial"/>
                <w:sz w:val="20"/>
                <w:szCs w:val="20"/>
              </w:rPr>
              <w:t>Some/A lot</w:t>
            </w:r>
          </w:p>
        </w:tc>
        <w:tc>
          <w:tcPr>
            <w:tcW w:w="2057" w:type="dxa"/>
            <w:vMerge/>
            <w:shd w:val="clear" w:color="auto" w:fill="DEEAF6" w:themeFill="accent1" w:themeFillTint="33"/>
          </w:tcPr>
          <w:p w14:paraId="331EB879" w14:textId="77777777" w:rsidR="00447358" w:rsidRPr="001C287B" w:rsidRDefault="00447358" w:rsidP="000C4734">
            <w:pPr>
              <w:contextualSpacing/>
              <w:rPr>
                <w:rFonts w:asciiTheme="minorHAnsi" w:hAnsiTheme="minorHAnsi" w:cs="Arial"/>
                <w:sz w:val="20"/>
                <w:szCs w:val="20"/>
              </w:rPr>
            </w:pPr>
          </w:p>
        </w:tc>
      </w:tr>
      <w:tr w:rsidR="00447358" w:rsidRPr="001C287B" w14:paraId="0C53E90B"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tcPr>
          <w:p w14:paraId="45754520" w14:textId="77777777" w:rsidR="00447358" w:rsidRPr="001C287B" w:rsidRDefault="00447358" w:rsidP="000C4734">
            <w:pPr>
              <w:autoSpaceDE w:val="0"/>
              <w:autoSpaceDN w:val="0"/>
              <w:adjustRightInd w:val="0"/>
              <w:rPr>
                <w:rFonts w:asciiTheme="minorHAnsi" w:hAnsiTheme="minorHAnsi" w:cs="Cambria"/>
                <w:sz w:val="20"/>
                <w:szCs w:val="20"/>
              </w:rPr>
            </w:pPr>
          </w:p>
        </w:tc>
        <w:tc>
          <w:tcPr>
            <w:tcW w:w="2970" w:type="dxa"/>
          </w:tcPr>
          <w:p w14:paraId="3EE9A60E" w14:textId="3ACABDEF" w:rsidR="00447358" w:rsidRDefault="00447358" w:rsidP="000C4734">
            <w:pPr>
              <w:contextualSpacing/>
              <w:rPr>
                <w:rFonts w:asciiTheme="minorHAnsi" w:hAnsiTheme="minorHAnsi"/>
                <w:sz w:val="20"/>
                <w:szCs w:val="22"/>
              </w:rPr>
            </w:pPr>
            <w:r>
              <w:rPr>
                <w:rFonts w:asciiTheme="minorHAnsi" w:hAnsiTheme="minorHAnsi"/>
                <w:sz w:val="20"/>
                <w:szCs w:val="22"/>
              </w:rPr>
              <w:t>Faculty Evaluation of Student Researchers</w:t>
            </w:r>
          </w:p>
        </w:tc>
        <w:tc>
          <w:tcPr>
            <w:tcW w:w="2520" w:type="dxa"/>
          </w:tcPr>
          <w:p w14:paraId="2494413A" w14:textId="77777777" w:rsidR="00447358" w:rsidRPr="001C287B" w:rsidRDefault="00447358" w:rsidP="000C4734">
            <w:pPr>
              <w:contextualSpacing/>
              <w:rPr>
                <w:rFonts w:asciiTheme="minorHAnsi" w:hAnsiTheme="minorHAnsi" w:cs="Arial"/>
                <w:sz w:val="20"/>
                <w:szCs w:val="20"/>
              </w:rPr>
            </w:pPr>
          </w:p>
        </w:tc>
        <w:tc>
          <w:tcPr>
            <w:tcW w:w="3600" w:type="dxa"/>
          </w:tcPr>
          <w:p w14:paraId="66971540" w14:textId="3FA70F91" w:rsidR="00447358" w:rsidRDefault="00447358" w:rsidP="000C4734">
            <w:pPr>
              <w:contextualSpacing/>
              <w:rPr>
                <w:rFonts w:asciiTheme="minorHAnsi" w:hAnsiTheme="minorHAnsi" w:cs="Arial"/>
                <w:sz w:val="20"/>
                <w:szCs w:val="20"/>
              </w:rPr>
            </w:pPr>
            <w:r>
              <w:rPr>
                <w:rFonts w:asciiTheme="minorHAnsi" w:hAnsiTheme="minorHAnsi" w:cs="Arial"/>
                <w:sz w:val="20"/>
                <w:szCs w:val="20"/>
              </w:rPr>
              <w:t>M = 3.17, 66% Some/A lot</w:t>
            </w:r>
          </w:p>
        </w:tc>
        <w:tc>
          <w:tcPr>
            <w:tcW w:w="2057" w:type="dxa"/>
            <w:vMerge/>
          </w:tcPr>
          <w:p w14:paraId="4D172785" w14:textId="77777777" w:rsidR="00447358" w:rsidRPr="001C287B" w:rsidRDefault="00447358" w:rsidP="000C4734">
            <w:pPr>
              <w:contextualSpacing/>
              <w:rPr>
                <w:rFonts w:asciiTheme="minorHAnsi" w:hAnsiTheme="minorHAnsi" w:cs="Arial"/>
                <w:sz w:val="20"/>
                <w:szCs w:val="20"/>
              </w:rPr>
            </w:pPr>
          </w:p>
        </w:tc>
      </w:tr>
      <w:tr w:rsidR="00447358" w:rsidRPr="001C287B" w14:paraId="308CEB8F" w14:textId="77777777" w:rsidTr="000C4734">
        <w:trPr>
          <w:cantSplit/>
        </w:trPr>
        <w:tc>
          <w:tcPr>
            <w:tcW w:w="2965" w:type="dxa"/>
            <w:vMerge w:val="restart"/>
            <w:shd w:val="clear" w:color="auto" w:fill="auto"/>
          </w:tcPr>
          <w:p w14:paraId="55F21769" w14:textId="742035F7" w:rsidR="00447358" w:rsidRPr="00340968" w:rsidRDefault="00447358" w:rsidP="000C4734">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5.3 </w:t>
            </w:r>
            <w:r w:rsidRPr="00340968">
              <w:rPr>
                <w:rFonts w:asciiTheme="minorHAnsi" w:hAnsiTheme="minorHAnsi" w:cs="Cambria"/>
                <w:sz w:val="20"/>
                <w:szCs w:val="20"/>
              </w:rPr>
              <w:t>Self-reflect in preparation for employment, graduate school, or professional school</w:t>
            </w:r>
          </w:p>
        </w:tc>
        <w:tc>
          <w:tcPr>
            <w:tcW w:w="2970" w:type="dxa"/>
            <w:shd w:val="clear" w:color="auto" w:fill="auto"/>
          </w:tcPr>
          <w:p w14:paraId="4379085C" w14:textId="5D676547"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GSS</w:t>
            </w:r>
          </w:p>
        </w:tc>
        <w:tc>
          <w:tcPr>
            <w:tcW w:w="2520" w:type="dxa"/>
            <w:shd w:val="clear" w:color="auto" w:fill="auto"/>
          </w:tcPr>
          <w:p w14:paraId="15429CDF"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auto"/>
          </w:tcPr>
          <w:p w14:paraId="3788DC9F" w14:textId="5CC3A890"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M = 3.63, 96% Some/A lot</w:t>
            </w:r>
          </w:p>
        </w:tc>
        <w:tc>
          <w:tcPr>
            <w:tcW w:w="2057" w:type="dxa"/>
            <w:vMerge/>
            <w:shd w:val="clear" w:color="auto" w:fill="auto"/>
          </w:tcPr>
          <w:p w14:paraId="18848FCA" w14:textId="77777777" w:rsidR="00447358" w:rsidRPr="001C287B" w:rsidRDefault="00447358" w:rsidP="000C4734">
            <w:pPr>
              <w:contextualSpacing/>
              <w:rPr>
                <w:rFonts w:asciiTheme="minorHAnsi" w:hAnsiTheme="minorHAnsi" w:cs="Arial"/>
                <w:sz w:val="20"/>
                <w:szCs w:val="20"/>
              </w:rPr>
            </w:pPr>
          </w:p>
        </w:tc>
      </w:tr>
      <w:tr w:rsidR="00447358" w:rsidRPr="001C287B" w14:paraId="76A0B19F"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shd w:val="clear" w:color="auto" w:fill="auto"/>
          </w:tcPr>
          <w:p w14:paraId="64C40A55" w14:textId="77777777" w:rsidR="00447358" w:rsidRPr="001C287B" w:rsidRDefault="00447358" w:rsidP="000C4734">
            <w:pPr>
              <w:contextualSpacing/>
              <w:rPr>
                <w:rFonts w:asciiTheme="minorHAnsi" w:hAnsiTheme="minorHAnsi" w:cs="Arial"/>
                <w:b/>
                <w:bCs/>
                <w:sz w:val="20"/>
                <w:szCs w:val="20"/>
              </w:rPr>
            </w:pPr>
          </w:p>
        </w:tc>
        <w:tc>
          <w:tcPr>
            <w:tcW w:w="2970" w:type="dxa"/>
            <w:shd w:val="clear" w:color="auto" w:fill="auto"/>
          </w:tcPr>
          <w:p w14:paraId="4FCD429C" w14:textId="4D8AF9FD"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Intern Self-Evaluation</w:t>
            </w:r>
          </w:p>
        </w:tc>
        <w:tc>
          <w:tcPr>
            <w:tcW w:w="2520" w:type="dxa"/>
            <w:shd w:val="clear" w:color="auto" w:fill="auto"/>
          </w:tcPr>
          <w:p w14:paraId="10812B73"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auto"/>
          </w:tcPr>
          <w:p w14:paraId="466C86E9" w14:textId="4AEE4233" w:rsidR="00447358" w:rsidRPr="001C287B" w:rsidRDefault="00447358" w:rsidP="000C4734">
            <w:pPr>
              <w:contextualSpacing/>
              <w:rPr>
                <w:rFonts w:asciiTheme="minorHAnsi" w:hAnsiTheme="minorHAnsi" w:cs="Arial"/>
                <w:sz w:val="20"/>
                <w:szCs w:val="20"/>
              </w:rPr>
            </w:pPr>
            <w:r w:rsidRPr="001C287B">
              <w:rPr>
                <w:rFonts w:asciiTheme="minorHAnsi" w:hAnsiTheme="minorHAnsi" w:cs="Arial"/>
                <w:sz w:val="20"/>
                <w:szCs w:val="20"/>
              </w:rPr>
              <w:t>93% Agree/SA</w:t>
            </w:r>
          </w:p>
        </w:tc>
        <w:tc>
          <w:tcPr>
            <w:tcW w:w="2057" w:type="dxa"/>
            <w:vMerge/>
            <w:shd w:val="clear" w:color="auto" w:fill="auto"/>
          </w:tcPr>
          <w:p w14:paraId="4C8071F5" w14:textId="77777777" w:rsidR="00447358" w:rsidRPr="001C287B" w:rsidRDefault="00447358" w:rsidP="000C4734">
            <w:pPr>
              <w:contextualSpacing/>
              <w:rPr>
                <w:rFonts w:asciiTheme="minorHAnsi" w:hAnsiTheme="minorHAnsi" w:cs="Arial"/>
                <w:sz w:val="20"/>
                <w:szCs w:val="20"/>
              </w:rPr>
            </w:pPr>
          </w:p>
        </w:tc>
      </w:tr>
      <w:tr w:rsidR="00447358" w:rsidRPr="001C287B" w14:paraId="2287533B" w14:textId="77777777" w:rsidTr="000C4734">
        <w:trPr>
          <w:cantSplit/>
        </w:trPr>
        <w:tc>
          <w:tcPr>
            <w:tcW w:w="2965" w:type="dxa"/>
            <w:vMerge/>
            <w:shd w:val="clear" w:color="auto" w:fill="auto"/>
          </w:tcPr>
          <w:p w14:paraId="7B9A3934" w14:textId="77777777" w:rsidR="00447358" w:rsidRPr="001C287B" w:rsidRDefault="00447358" w:rsidP="000C4734">
            <w:pPr>
              <w:contextualSpacing/>
              <w:rPr>
                <w:rFonts w:asciiTheme="minorHAnsi" w:hAnsiTheme="minorHAnsi" w:cs="Arial"/>
                <w:b/>
                <w:bCs/>
                <w:sz w:val="20"/>
                <w:szCs w:val="20"/>
              </w:rPr>
            </w:pPr>
          </w:p>
        </w:tc>
        <w:tc>
          <w:tcPr>
            <w:tcW w:w="2970" w:type="dxa"/>
            <w:shd w:val="clear" w:color="auto" w:fill="auto"/>
          </w:tcPr>
          <w:p w14:paraId="669177E3" w14:textId="3A2517FD" w:rsidR="00447358" w:rsidRPr="001C287B" w:rsidRDefault="00447358" w:rsidP="000C4734">
            <w:pPr>
              <w:contextualSpacing/>
              <w:rPr>
                <w:rFonts w:asciiTheme="minorHAnsi" w:hAnsiTheme="minorHAnsi" w:cs="Arial"/>
                <w:sz w:val="20"/>
                <w:szCs w:val="20"/>
              </w:rPr>
            </w:pPr>
            <w:r>
              <w:rPr>
                <w:rFonts w:asciiTheme="minorHAnsi" w:hAnsiTheme="minorHAnsi"/>
                <w:sz w:val="20"/>
                <w:szCs w:val="22"/>
              </w:rPr>
              <w:t>Supervisor Evaluation of Intern</w:t>
            </w:r>
          </w:p>
        </w:tc>
        <w:tc>
          <w:tcPr>
            <w:tcW w:w="2520" w:type="dxa"/>
            <w:shd w:val="clear" w:color="auto" w:fill="auto"/>
          </w:tcPr>
          <w:p w14:paraId="75B12896"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auto"/>
          </w:tcPr>
          <w:p w14:paraId="286EFCA1" w14:textId="17B103E4"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M = 3.77, 92% Good/Excellent</w:t>
            </w:r>
          </w:p>
        </w:tc>
        <w:tc>
          <w:tcPr>
            <w:tcW w:w="2057" w:type="dxa"/>
            <w:vMerge/>
            <w:shd w:val="clear" w:color="auto" w:fill="auto"/>
          </w:tcPr>
          <w:p w14:paraId="44DE62F6" w14:textId="77777777" w:rsidR="00447358" w:rsidRPr="001C287B" w:rsidRDefault="00447358" w:rsidP="000C4734">
            <w:pPr>
              <w:contextualSpacing/>
              <w:rPr>
                <w:rFonts w:asciiTheme="minorHAnsi" w:hAnsiTheme="minorHAnsi" w:cs="Arial"/>
                <w:sz w:val="20"/>
                <w:szCs w:val="20"/>
              </w:rPr>
            </w:pPr>
          </w:p>
        </w:tc>
      </w:tr>
      <w:tr w:rsidR="00447358" w:rsidRPr="001C287B" w14:paraId="700CB1F8" w14:textId="77777777" w:rsidTr="000C4734">
        <w:trPr>
          <w:cnfStyle w:val="000000100000" w:firstRow="0" w:lastRow="0" w:firstColumn="0" w:lastColumn="0" w:oddVBand="0" w:evenVBand="0" w:oddHBand="1" w:evenHBand="0" w:firstRowFirstColumn="0" w:firstRowLastColumn="0" w:lastRowFirstColumn="0" w:lastRowLastColumn="0"/>
          <w:cantSplit/>
        </w:trPr>
        <w:tc>
          <w:tcPr>
            <w:tcW w:w="2965" w:type="dxa"/>
            <w:vMerge/>
            <w:shd w:val="clear" w:color="auto" w:fill="auto"/>
          </w:tcPr>
          <w:p w14:paraId="55133C43" w14:textId="77777777" w:rsidR="00447358" w:rsidRPr="001C287B" w:rsidRDefault="00447358" w:rsidP="000C4734">
            <w:pPr>
              <w:contextualSpacing/>
              <w:rPr>
                <w:rFonts w:asciiTheme="minorHAnsi" w:hAnsiTheme="minorHAnsi" w:cs="Arial"/>
                <w:b/>
                <w:bCs/>
                <w:sz w:val="20"/>
                <w:szCs w:val="20"/>
              </w:rPr>
            </w:pPr>
          </w:p>
        </w:tc>
        <w:tc>
          <w:tcPr>
            <w:tcW w:w="2970" w:type="dxa"/>
            <w:shd w:val="clear" w:color="auto" w:fill="auto"/>
          </w:tcPr>
          <w:p w14:paraId="5DFBA730" w14:textId="27CFB6F8"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Student Researcher Survey</w:t>
            </w:r>
          </w:p>
        </w:tc>
        <w:tc>
          <w:tcPr>
            <w:tcW w:w="2520" w:type="dxa"/>
            <w:shd w:val="clear" w:color="auto" w:fill="auto"/>
          </w:tcPr>
          <w:p w14:paraId="1A49B5E8"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auto"/>
          </w:tcPr>
          <w:p w14:paraId="18D4341D" w14:textId="34E3DD55"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M = 3.49, 86%</w:t>
            </w:r>
            <w:r w:rsidRPr="001C287B">
              <w:rPr>
                <w:rFonts w:asciiTheme="minorHAnsi" w:hAnsiTheme="minorHAnsi" w:cs="Arial"/>
                <w:sz w:val="20"/>
                <w:szCs w:val="20"/>
              </w:rPr>
              <w:t xml:space="preserve"> Some/A lot</w:t>
            </w:r>
          </w:p>
        </w:tc>
        <w:tc>
          <w:tcPr>
            <w:tcW w:w="2057" w:type="dxa"/>
            <w:vMerge/>
            <w:shd w:val="clear" w:color="auto" w:fill="auto"/>
          </w:tcPr>
          <w:p w14:paraId="1FE0042B" w14:textId="77777777" w:rsidR="00447358" w:rsidRPr="001C287B" w:rsidRDefault="00447358" w:rsidP="000C4734">
            <w:pPr>
              <w:contextualSpacing/>
              <w:rPr>
                <w:rFonts w:asciiTheme="minorHAnsi" w:hAnsiTheme="minorHAnsi" w:cs="Arial"/>
                <w:sz w:val="20"/>
                <w:szCs w:val="20"/>
              </w:rPr>
            </w:pPr>
          </w:p>
        </w:tc>
      </w:tr>
      <w:tr w:rsidR="00447358" w:rsidRPr="001C287B" w14:paraId="1669653B" w14:textId="77777777" w:rsidTr="000C4734">
        <w:trPr>
          <w:cantSplit/>
        </w:trPr>
        <w:tc>
          <w:tcPr>
            <w:tcW w:w="2965" w:type="dxa"/>
            <w:vMerge/>
            <w:shd w:val="clear" w:color="auto" w:fill="auto"/>
          </w:tcPr>
          <w:p w14:paraId="098107D2" w14:textId="77777777" w:rsidR="00447358" w:rsidRPr="001C287B" w:rsidRDefault="00447358" w:rsidP="000C4734">
            <w:pPr>
              <w:contextualSpacing/>
              <w:rPr>
                <w:rFonts w:asciiTheme="minorHAnsi" w:hAnsiTheme="minorHAnsi" w:cs="Arial"/>
                <w:b/>
                <w:bCs/>
                <w:sz w:val="20"/>
                <w:szCs w:val="20"/>
              </w:rPr>
            </w:pPr>
          </w:p>
        </w:tc>
        <w:tc>
          <w:tcPr>
            <w:tcW w:w="2970" w:type="dxa"/>
            <w:shd w:val="clear" w:color="auto" w:fill="auto"/>
          </w:tcPr>
          <w:p w14:paraId="3615B81D" w14:textId="0EE54F2C" w:rsidR="00447358" w:rsidRPr="001C287B" w:rsidRDefault="00447358" w:rsidP="000C4734">
            <w:pPr>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520" w:type="dxa"/>
            <w:shd w:val="clear" w:color="auto" w:fill="auto"/>
          </w:tcPr>
          <w:p w14:paraId="7A450C8B"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auto"/>
          </w:tcPr>
          <w:p w14:paraId="45FF32CC" w14:textId="5B440687" w:rsidR="00447358" w:rsidRPr="001C287B" w:rsidRDefault="00447358" w:rsidP="000C4734">
            <w:pPr>
              <w:contextualSpacing/>
              <w:rPr>
                <w:rFonts w:asciiTheme="minorHAnsi" w:hAnsiTheme="minorHAnsi" w:cs="Arial"/>
                <w:sz w:val="20"/>
                <w:szCs w:val="20"/>
              </w:rPr>
            </w:pPr>
            <w:r>
              <w:rPr>
                <w:rFonts w:asciiTheme="minorHAnsi" w:hAnsiTheme="minorHAnsi" w:cs="Arial"/>
                <w:sz w:val="20"/>
                <w:szCs w:val="20"/>
              </w:rPr>
              <w:t>M = 3.58, 100% Some/A lot</w:t>
            </w:r>
          </w:p>
        </w:tc>
        <w:tc>
          <w:tcPr>
            <w:tcW w:w="2057" w:type="dxa"/>
            <w:vMerge/>
            <w:shd w:val="clear" w:color="auto" w:fill="auto"/>
          </w:tcPr>
          <w:p w14:paraId="6A4C9127" w14:textId="77777777" w:rsidR="00447358" w:rsidRPr="001C287B" w:rsidRDefault="00447358" w:rsidP="000C4734">
            <w:pPr>
              <w:contextualSpacing/>
              <w:rPr>
                <w:rFonts w:asciiTheme="minorHAnsi" w:hAnsiTheme="minorHAnsi" w:cs="Arial"/>
                <w:sz w:val="20"/>
                <w:szCs w:val="20"/>
              </w:rPr>
            </w:pPr>
          </w:p>
        </w:tc>
      </w:tr>
    </w:tbl>
    <w:p w14:paraId="470CF879" w14:textId="49B5BFD7" w:rsidR="00FE4BCD" w:rsidRPr="001C287B" w:rsidRDefault="00FE4BCD" w:rsidP="00584A09">
      <w:pPr>
        <w:keepNext/>
        <w:tabs>
          <w:tab w:val="left" w:pos="1740"/>
        </w:tabs>
        <w:contextualSpacing/>
        <w:rPr>
          <w:rFonts w:asciiTheme="minorHAnsi" w:hAnsiTheme="minorHAnsi" w:cs="Arial"/>
          <w:b/>
          <w:bCs/>
          <w:sz w:val="20"/>
          <w:szCs w:val="20"/>
        </w:rPr>
      </w:pPr>
    </w:p>
    <w:p w14:paraId="3D098B71" w14:textId="77777777" w:rsidR="00293361" w:rsidRDefault="00293361" w:rsidP="00D40786">
      <w:pPr>
        <w:pStyle w:val="Heading1"/>
        <w:sectPr w:rsidR="00293361" w:rsidSect="0039285F">
          <w:footerReference w:type="default" r:id="rId10"/>
          <w:pgSz w:w="15840" w:h="12240" w:orient="landscape" w:code="1"/>
          <w:pgMar w:top="1008" w:right="1008" w:bottom="1008" w:left="1008" w:header="720" w:footer="720" w:gutter="0"/>
          <w:cols w:space="720"/>
          <w:docGrid w:linePitch="360"/>
        </w:sectPr>
      </w:pPr>
    </w:p>
    <w:p w14:paraId="39F488F4" w14:textId="026A2491" w:rsidR="00D40786" w:rsidRDefault="00D40786" w:rsidP="00D40786">
      <w:pPr>
        <w:pStyle w:val="Heading1"/>
      </w:pPr>
      <w:r>
        <w:lastRenderedPageBreak/>
        <w:t>General Results</w:t>
      </w:r>
    </w:p>
    <w:p w14:paraId="15BE793A" w14:textId="77777777" w:rsidR="00D40786" w:rsidRDefault="00D40786" w:rsidP="00D40786"/>
    <w:p w14:paraId="07A86FA4" w14:textId="245D1952" w:rsidR="00D40786" w:rsidRPr="00D40786" w:rsidRDefault="00D40786" w:rsidP="00D40786">
      <w:pPr>
        <w:rPr>
          <w:rFonts w:asciiTheme="minorHAnsi" w:hAnsiTheme="minorHAnsi"/>
        </w:rPr>
      </w:pPr>
      <w:r w:rsidRPr="00D40786">
        <w:rPr>
          <w:rFonts w:asciiTheme="minorHAnsi" w:hAnsiTheme="minorHAnsi"/>
        </w:rPr>
        <w:t>Figure 1</w:t>
      </w:r>
      <w:r>
        <w:rPr>
          <w:rFonts w:asciiTheme="minorHAnsi" w:hAnsiTheme="minorHAnsi"/>
        </w:rPr>
        <w:t>: Comparison of Faculty and Student Ratings of Learning Goals</w:t>
      </w:r>
    </w:p>
    <w:p w14:paraId="46575709" w14:textId="54938224" w:rsidR="00D40786" w:rsidRDefault="00D40786" w:rsidP="00D40786">
      <w:pPr>
        <w:rPr>
          <w:rFonts w:asciiTheme="minorHAnsi" w:hAnsiTheme="minorHAnsi"/>
          <w:sz w:val="22"/>
          <w:szCs w:val="22"/>
        </w:rPr>
      </w:pPr>
      <w:r>
        <w:rPr>
          <w:noProof/>
        </w:rPr>
        <w:drawing>
          <wp:inline distT="0" distB="0" distL="0" distR="0" wp14:anchorId="0973CC09" wp14:editId="672C31B6">
            <wp:extent cx="5909733" cy="3251200"/>
            <wp:effectExtent l="0" t="0" r="1524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2222EC" w14:textId="77777777" w:rsidR="00D40786" w:rsidRPr="00FA0CAA" w:rsidRDefault="00D40786" w:rsidP="00D40786">
      <w:pPr>
        <w:rPr>
          <w:rFonts w:asciiTheme="minorHAnsi" w:hAnsiTheme="minorHAnsi"/>
          <w:sz w:val="22"/>
          <w:szCs w:val="22"/>
        </w:rPr>
      </w:pPr>
    </w:p>
    <w:p w14:paraId="1FB2D2D5" w14:textId="77777777" w:rsidR="00D40786" w:rsidRPr="00FA0CAA" w:rsidRDefault="00D40786" w:rsidP="00D40786">
      <w:pPr>
        <w:rPr>
          <w:rFonts w:asciiTheme="minorHAnsi" w:hAnsiTheme="minorHAnsi"/>
          <w:sz w:val="22"/>
          <w:szCs w:val="22"/>
        </w:rPr>
      </w:pPr>
      <w:r w:rsidRPr="00FA0CAA">
        <w:rPr>
          <w:rFonts w:asciiTheme="minorHAnsi" w:hAnsiTheme="minorHAnsi"/>
          <w:sz w:val="22"/>
          <w:szCs w:val="22"/>
        </w:rPr>
        <w:t xml:space="preserve">The figure above shows the ratings of our department’s 15 learning goals by </w:t>
      </w:r>
      <w:r>
        <w:rPr>
          <w:rFonts w:asciiTheme="minorHAnsi" w:hAnsiTheme="minorHAnsi"/>
          <w:sz w:val="22"/>
          <w:szCs w:val="22"/>
        </w:rPr>
        <w:t>three different groups:</w:t>
      </w:r>
    </w:p>
    <w:p w14:paraId="2A4EF1B3" w14:textId="66C09BE4" w:rsidR="00D40786" w:rsidRPr="00FA0CAA" w:rsidRDefault="00D40786" w:rsidP="00D40786">
      <w:pPr>
        <w:pStyle w:val="ListParagraph"/>
        <w:numPr>
          <w:ilvl w:val="0"/>
          <w:numId w:val="30"/>
        </w:numPr>
        <w:rPr>
          <w:rFonts w:asciiTheme="minorHAnsi" w:hAnsiTheme="minorHAnsi"/>
        </w:rPr>
      </w:pPr>
      <w:r w:rsidRPr="00FA0CAA">
        <w:rPr>
          <w:rFonts w:asciiTheme="minorHAnsi" w:hAnsiTheme="minorHAnsi"/>
        </w:rPr>
        <w:t>Undergraduate Research Advisors (Faculty)</w:t>
      </w:r>
      <w:r>
        <w:rPr>
          <w:rFonts w:asciiTheme="minorHAnsi" w:hAnsiTheme="minorHAnsi"/>
        </w:rPr>
        <w:t xml:space="preserve"> who rate their student researchers’ effectiveness </w:t>
      </w:r>
      <w:r w:rsidR="00833320">
        <w:rPr>
          <w:rFonts w:asciiTheme="minorHAnsi" w:hAnsiTheme="minorHAnsi"/>
        </w:rPr>
        <w:t xml:space="preserve">in </w:t>
      </w:r>
      <w:r>
        <w:rPr>
          <w:rFonts w:asciiTheme="minorHAnsi" w:hAnsiTheme="minorHAnsi"/>
        </w:rPr>
        <w:t>meeting each learning goal</w:t>
      </w:r>
    </w:p>
    <w:p w14:paraId="319B1BF9" w14:textId="61F4FF57" w:rsidR="00D40786" w:rsidRPr="00FA0CAA" w:rsidRDefault="00D40786" w:rsidP="00D40786">
      <w:pPr>
        <w:pStyle w:val="ListParagraph"/>
        <w:numPr>
          <w:ilvl w:val="0"/>
          <w:numId w:val="30"/>
        </w:numPr>
        <w:rPr>
          <w:rFonts w:asciiTheme="minorHAnsi" w:hAnsiTheme="minorHAnsi"/>
        </w:rPr>
      </w:pPr>
      <w:r w:rsidRPr="00FA0CAA">
        <w:rPr>
          <w:rFonts w:asciiTheme="minorHAnsi" w:hAnsiTheme="minorHAnsi"/>
        </w:rPr>
        <w:t>Students enrolled in undergraduate research experiences</w:t>
      </w:r>
      <w:r>
        <w:rPr>
          <w:rFonts w:asciiTheme="minorHAnsi" w:hAnsiTheme="minorHAnsi"/>
        </w:rPr>
        <w:t xml:space="preserve"> who rate their own effectiveness </w:t>
      </w:r>
      <w:r w:rsidR="00833320">
        <w:rPr>
          <w:rFonts w:asciiTheme="minorHAnsi" w:hAnsiTheme="minorHAnsi"/>
        </w:rPr>
        <w:t xml:space="preserve">in </w:t>
      </w:r>
      <w:r>
        <w:rPr>
          <w:rFonts w:asciiTheme="minorHAnsi" w:hAnsiTheme="minorHAnsi"/>
        </w:rPr>
        <w:t>meeting each learning goal</w:t>
      </w:r>
    </w:p>
    <w:p w14:paraId="268CDEEC" w14:textId="5AE65C5B" w:rsidR="00D40786" w:rsidRPr="00FA0CAA" w:rsidRDefault="00D40786" w:rsidP="00D40786">
      <w:pPr>
        <w:pStyle w:val="ListParagraph"/>
        <w:numPr>
          <w:ilvl w:val="0"/>
          <w:numId w:val="30"/>
        </w:numPr>
        <w:rPr>
          <w:rFonts w:asciiTheme="minorHAnsi" w:hAnsiTheme="minorHAnsi"/>
        </w:rPr>
      </w:pPr>
      <w:r w:rsidRPr="00FA0CAA">
        <w:rPr>
          <w:rFonts w:asciiTheme="minorHAnsi" w:hAnsiTheme="minorHAnsi"/>
        </w:rPr>
        <w:t>Seniors who complete the Graduating Senior Survey (GSS)</w:t>
      </w:r>
      <w:r>
        <w:rPr>
          <w:rFonts w:asciiTheme="minorHAnsi" w:hAnsiTheme="minorHAnsi"/>
        </w:rPr>
        <w:t xml:space="preserve"> who rate their own effectiveness </w:t>
      </w:r>
      <w:r w:rsidR="00833320">
        <w:rPr>
          <w:rFonts w:asciiTheme="minorHAnsi" w:hAnsiTheme="minorHAnsi"/>
        </w:rPr>
        <w:t>in</w:t>
      </w:r>
      <w:r>
        <w:rPr>
          <w:rFonts w:asciiTheme="minorHAnsi" w:hAnsiTheme="minorHAnsi"/>
        </w:rPr>
        <w:t xml:space="preserve"> meeting each learning goal.</w:t>
      </w:r>
    </w:p>
    <w:p w14:paraId="0550D7CF" w14:textId="14D8F2C4" w:rsidR="00D40786" w:rsidRDefault="00D40786" w:rsidP="00D40786">
      <w:pPr>
        <w:rPr>
          <w:rFonts w:asciiTheme="minorHAnsi" w:hAnsiTheme="minorHAnsi"/>
          <w:sz w:val="22"/>
          <w:szCs w:val="22"/>
        </w:rPr>
      </w:pPr>
      <w:r w:rsidRPr="00FA0CAA">
        <w:rPr>
          <w:rFonts w:asciiTheme="minorHAnsi" w:hAnsiTheme="minorHAnsi"/>
          <w:sz w:val="22"/>
          <w:szCs w:val="22"/>
        </w:rPr>
        <w:t xml:space="preserve">Ratings by faculty </w:t>
      </w:r>
      <w:r>
        <w:rPr>
          <w:rFonts w:asciiTheme="minorHAnsi" w:hAnsiTheme="minorHAnsi"/>
          <w:sz w:val="22"/>
          <w:szCs w:val="22"/>
        </w:rPr>
        <w:t xml:space="preserve">(1) </w:t>
      </w:r>
      <w:r w:rsidRPr="00FA0CAA">
        <w:rPr>
          <w:rFonts w:asciiTheme="minorHAnsi" w:hAnsiTheme="minorHAnsi"/>
          <w:sz w:val="22"/>
          <w:szCs w:val="22"/>
        </w:rPr>
        <w:t xml:space="preserve">and students </w:t>
      </w:r>
      <w:r>
        <w:rPr>
          <w:rFonts w:asciiTheme="minorHAnsi" w:hAnsiTheme="minorHAnsi"/>
          <w:sz w:val="22"/>
          <w:szCs w:val="22"/>
        </w:rPr>
        <w:t xml:space="preserve">(2) of students’ undergraduate research experiences </w:t>
      </w:r>
      <w:r w:rsidRPr="00FA0CAA">
        <w:rPr>
          <w:rFonts w:asciiTheme="minorHAnsi" w:hAnsiTheme="minorHAnsi"/>
          <w:sz w:val="22"/>
          <w:szCs w:val="22"/>
        </w:rPr>
        <w:t>are highly correlated with each other (r = .87)</w:t>
      </w:r>
      <w:r>
        <w:rPr>
          <w:rFonts w:asciiTheme="minorHAnsi" w:hAnsiTheme="minorHAnsi"/>
          <w:sz w:val="22"/>
          <w:szCs w:val="22"/>
        </w:rPr>
        <w:t xml:space="preserve">.  This finding </w:t>
      </w:r>
      <w:r w:rsidRPr="00FA0CAA">
        <w:rPr>
          <w:rFonts w:asciiTheme="minorHAnsi" w:hAnsiTheme="minorHAnsi"/>
          <w:sz w:val="22"/>
          <w:szCs w:val="22"/>
        </w:rPr>
        <w:t xml:space="preserve">suggests </w:t>
      </w:r>
      <w:r>
        <w:rPr>
          <w:rFonts w:asciiTheme="minorHAnsi" w:hAnsiTheme="minorHAnsi"/>
          <w:sz w:val="22"/>
          <w:szCs w:val="22"/>
        </w:rPr>
        <w:t xml:space="preserve">that undergraduate researchers and their faculty advisors are largely in agreement </w:t>
      </w:r>
      <w:r w:rsidR="00833320">
        <w:rPr>
          <w:rFonts w:asciiTheme="minorHAnsi" w:hAnsiTheme="minorHAnsi"/>
          <w:sz w:val="22"/>
          <w:szCs w:val="22"/>
        </w:rPr>
        <w:t xml:space="preserve">of </w:t>
      </w:r>
      <w:r w:rsidRPr="00FA0CAA">
        <w:rPr>
          <w:rFonts w:asciiTheme="minorHAnsi" w:hAnsiTheme="minorHAnsi"/>
          <w:sz w:val="22"/>
          <w:szCs w:val="22"/>
        </w:rPr>
        <w:t xml:space="preserve">how well </w:t>
      </w:r>
      <w:r>
        <w:rPr>
          <w:rFonts w:asciiTheme="minorHAnsi" w:hAnsiTheme="minorHAnsi"/>
          <w:sz w:val="22"/>
          <w:szCs w:val="22"/>
        </w:rPr>
        <w:t xml:space="preserve">undergraduate </w:t>
      </w:r>
      <w:r w:rsidRPr="00FA0CAA">
        <w:rPr>
          <w:rFonts w:asciiTheme="minorHAnsi" w:hAnsiTheme="minorHAnsi"/>
          <w:sz w:val="22"/>
          <w:szCs w:val="22"/>
        </w:rPr>
        <w:t xml:space="preserve">research experiences meet our department learning goals.  However, there is some discrepancy </w:t>
      </w:r>
      <w:r>
        <w:rPr>
          <w:rFonts w:asciiTheme="minorHAnsi" w:hAnsiTheme="minorHAnsi"/>
          <w:sz w:val="22"/>
          <w:szCs w:val="22"/>
        </w:rPr>
        <w:t xml:space="preserve">between these two groups of raters, particularly within </w:t>
      </w:r>
      <w:r w:rsidRPr="00FA0CAA">
        <w:rPr>
          <w:rFonts w:asciiTheme="minorHAnsi" w:hAnsiTheme="minorHAnsi"/>
          <w:sz w:val="22"/>
          <w:szCs w:val="22"/>
        </w:rPr>
        <w:t>the fourth learning goal (Ethical and Social Responsibility)</w:t>
      </w:r>
      <w:r>
        <w:rPr>
          <w:rFonts w:asciiTheme="minorHAnsi" w:hAnsiTheme="minorHAnsi"/>
          <w:sz w:val="22"/>
          <w:szCs w:val="22"/>
        </w:rPr>
        <w:t>.  S</w:t>
      </w:r>
      <w:r w:rsidRPr="00FA0CAA">
        <w:rPr>
          <w:rFonts w:asciiTheme="minorHAnsi" w:hAnsiTheme="minorHAnsi"/>
          <w:sz w:val="22"/>
          <w:szCs w:val="22"/>
        </w:rPr>
        <w:t xml:space="preserve">tudents perceive their </w:t>
      </w:r>
      <w:r>
        <w:rPr>
          <w:rFonts w:asciiTheme="minorHAnsi" w:hAnsiTheme="minorHAnsi"/>
          <w:sz w:val="22"/>
          <w:szCs w:val="22"/>
        </w:rPr>
        <w:t xml:space="preserve">own </w:t>
      </w:r>
      <w:r w:rsidRPr="00FA0CAA">
        <w:rPr>
          <w:rFonts w:asciiTheme="minorHAnsi" w:hAnsiTheme="minorHAnsi"/>
          <w:sz w:val="22"/>
          <w:szCs w:val="22"/>
        </w:rPr>
        <w:t xml:space="preserve">research experience to be better at meeting </w:t>
      </w:r>
      <w:r>
        <w:rPr>
          <w:rFonts w:asciiTheme="minorHAnsi" w:hAnsiTheme="minorHAnsi"/>
          <w:sz w:val="22"/>
          <w:szCs w:val="22"/>
        </w:rPr>
        <w:t xml:space="preserve">these learning </w:t>
      </w:r>
      <w:r w:rsidRPr="00FA0CAA">
        <w:rPr>
          <w:rFonts w:asciiTheme="minorHAnsi" w:hAnsiTheme="minorHAnsi"/>
          <w:sz w:val="22"/>
          <w:szCs w:val="22"/>
        </w:rPr>
        <w:t>goal</w:t>
      </w:r>
      <w:r>
        <w:rPr>
          <w:rFonts w:asciiTheme="minorHAnsi" w:hAnsiTheme="minorHAnsi"/>
          <w:sz w:val="22"/>
          <w:szCs w:val="22"/>
        </w:rPr>
        <w:t xml:space="preserve">s </w:t>
      </w:r>
      <w:r w:rsidRPr="00FA0CAA">
        <w:rPr>
          <w:rFonts w:asciiTheme="minorHAnsi" w:hAnsiTheme="minorHAnsi"/>
          <w:sz w:val="22"/>
          <w:szCs w:val="22"/>
        </w:rPr>
        <w:t xml:space="preserve">than </w:t>
      </w:r>
      <w:r>
        <w:rPr>
          <w:rFonts w:asciiTheme="minorHAnsi" w:hAnsiTheme="minorHAnsi"/>
          <w:sz w:val="22"/>
          <w:szCs w:val="22"/>
        </w:rPr>
        <w:t xml:space="preserve">their faculty counterparts.  </w:t>
      </w:r>
      <w:r w:rsidRPr="00FA0CAA">
        <w:rPr>
          <w:rFonts w:asciiTheme="minorHAnsi" w:hAnsiTheme="minorHAnsi"/>
          <w:sz w:val="22"/>
          <w:szCs w:val="22"/>
        </w:rPr>
        <w:t xml:space="preserve">In addition, this learning goal is rated lower </w:t>
      </w:r>
      <w:r>
        <w:rPr>
          <w:rFonts w:asciiTheme="minorHAnsi" w:hAnsiTheme="minorHAnsi"/>
          <w:sz w:val="22"/>
          <w:szCs w:val="22"/>
        </w:rPr>
        <w:t>overall than the other learning goals</w:t>
      </w:r>
      <w:r w:rsidR="00833320">
        <w:rPr>
          <w:rFonts w:asciiTheme="minorHAnsi" w:hAnsiTheme="minorHAnsi"/>
          <w:sz w:val="22"/>
          <w:szCs w:val="22"/>
        </w:rPr>
        <w:t xml:space="preserve"> (see Future Plans below)</w:t>
      </w:r>
      <w:r>
        <w:rPr>
          <w:rFonts w:asciiTheme="minorHAnsi" w:hAnsiTheme="minorHAnsi"/>
          <w:sz w:val="22"/>
          <w:szCs w:val="22"/>
        </w:rPr>
        <w:t xml:space="preserve">.  </w:t>
      </w:r>
    </w:p>
    <w:p w14:paraId="257C108D" w14:textId="77777777" w:rsidR="00D40786" w:rsidRDefault="00D40786" w:rsidP="00D40786">
      <w:pPr>
        <w:rPr>
          <w:rFonts w:asciiTheme="minorHAnsi" w:hAnsiTheme="minorHAnsi"/>
          <w:sz w:val="22"/>
          <w:szCs w:val="22"/>
        </w:rPr>
      </w:pPr>
    </w:p>
    <w:p w14:paraId="2393A73F" w14:textId="47945CB1" w:rsidR="00D40786" w:rsidRPr="00FA0CAA" w:rsidRDefault="00D40786" w:rsidP="00D40786">
      <w:pPr>
        <w:rPr>
          <w:rFonts w:asciiTheme="minorHAnsi" w:hAnsiTheme="minorHAnsi"/>
          <w:sz w:val="22"/>
          <w:szCs w:val="22"/>
        </w:rPr>
      </w:pPr>
      <w:r>
        <w:rPr>
          <w:rFonts w:asciiTheme="minorHAnsi" w:hAnsiTheme="minorHAnsi"/>
          <w:sz w:val="22"/>
          <w:szCs w:val="22"/>
        </w:rPr>
        <w:lastRenderedPageBreak/>
        <w:t>It’s also obvious that we failed to ask about learning goals 2.3 a</w:t>
      </w:r>
      <w:r w:rsidR="00833320">
        <w:rPr>
          <w:rFonts w:asciiTheme="minorHAnsi" w:hAnsiTheme="minorHAnsi"/>
          <w:sz w:val="22"/>
          <w:szCs w:val="22"/>
        </w:rPr>
        <w:t xml:space="preserve">nd 2.4 (Speaking </w:t>
      </w:r>
      <w:r w:rsidR="00481A6F">
        <w:rPr>
          <w:rFonts w:asciiTheme="minorHAnsi" w:hAnsiTheme="minorHAnsi"/>
          <w:sz w:val="22"/>
          <w:szCs w:val="22"/>
        </w:rPr>
        <w:t>and Listening) on the three surveys shown in Figure</w:t>
      </w:r>
      <w:r w:rsidR="00FE0358">
        <w:rPr>
          <w:rFonts w:asciiTheme="minorHAnsi" w:hAnsiTheme="minorHAnsi"/>
          <w:sz w:val="22"/>
          <w:szCs w:val="22"/>
        </w:rPr>
        <w:t xml:space="preserve"> 1</w:t>
      </w:r>
      <w:r w:rsidR="00481A6F">
        <w:rPr>
          <w:rFonts w:asciiTheme="minorHAnsi" w:hAnsiTheme="minorHAnsi"/>
          <w:sz w:val="22"/>
          <w:szCs w:val="22"/>
        </w:rPr>
        <w:t xml:space="preserve">, but they </w:t>
      </w:r>
      <w:r w:rsidR="00481A6F" w:rsidRPr="00FE0358">
        <w:rPr>
          <w:rFonts w:asciiTheme="minorHAnsi" w:hAnsiTheme="minorHAnsi"/>
          <w:sz w:val="22"/>
          <w:szCs w:val="22"/>
          <w:u w:val="single"/>
        </w:rPr>
        <w:t>are</w:t>
      </w:r>
      <w:r w:rsidR="00481A6F">
        <w:rPr>
          <w:rFonts w:asciiTheme="minorHAnsi" w:hAnsiTheme="minorHAnsi"/>
          <w:sz w:val="22"/>
          <w:szCs w:val="22"/>
        </w:rPr>
        <w:t xml:space="preserve"> measured with the capstone assessment ratings and the oral presentation ratings at the research methods poster forum (in which case students are rated highly).</w:t>
      </w:r>
    </w:p>
    <w:p w14:paraId="57A501D0" w14:textId="6C00C86D" w:rsidR="00CC127E" w:rsidRPr="00D40786" w:rsidRDefault="00CC127E" w:rsidP="00D40786">
      <w:pPr>
        <w:pStyle w:val="Heading2"/>
      </w:pPr>
      <w:r w:rsidRPr="00D40786">
        <w:t>PART TWO</w:t>
      </w:r>
    </w:p>
    <w:p w14:paraId="704369D1" w14:textId="6304A8B9" w:rsidR="00797186" w:rsidRPr="00833320" w:rsidRDefault="00E25B3C" w:rsidP="00584A09">
      <w:pPr>
        <w:contextualSpacing/>
        <w:rPr>
          <w:rFonts w:asciiTheme="minorHAnsi" w:hAnsiTheme="minorHAnsi" w:cs="Arial"/>
          <w:sz w:val="22"/>
          <w:szCs w:val="20"/>
        </w:rPr>
      </w:pPr>
      <w:r w:rsidRPr="00833320">
        <w:rPr>
          <w:rFonts w:asciiTheme="minorHAnsi" w:hAnsiTheme="minorHAnsi" w:cs="Arial"/>
          <w:sz w:val="22"/>
          <w:szCs w:val="20"/>
        </w:rPr>
        <w:t>Describe what your program’s assessment accomplish</w:t>
      </w:r>
      <w:r w:rsidR="00893BB3" w:rsidRPr="00833320">
        <w:rPr>
          <w:rFonts w:asciiTheme="minorHAnsi" w:hAnsiTheme="minorHAnsi" w:cs="Arial"/>
          <w:sz w:val="22"/>
          <w:szCs w:val="20"/>
        </w:rPr>
        <w:t>ed</w:t>
      </w:r>
      <w:r w:rsidRPr="00833320">
        <w:rPr>
          <w:rFonts w:asciiTheme="minorHAnsi" w:hAnsiTheme="minorHAnsi" w:cs="Arial"/>
          <w:sz w:val="22"/>
          <w:szCs w:val="20"/>
        </w:rPr>
        <w:t xml:space="preserve"> </w:t>
      </w:r>
      <w:r w:rsidR="00797186" w:rsidRPr="00833320">
        <w:rPr>
          <w:rFonts w:asciiTheme="minorHAnsi" w:hAnsiTheme="minorHAnsi" w:cs="Arial"/>
          <w:sz w:val="22"/>
          <w:szCs w:val="20"/>
        </w:rPr>
        <w:t xml:space="preserve">since your last report was submitted.  Discuss ways in which you have responded to the CASA Director’s comments on last year’s report or simply </w:t>
      </w:r>
      <w:r w:rsidRPr="00833320">
        <w:rPr>
          <w:rFonts w:asciiTheme="minorHAnsi" w:hAnsiTheme="minorHAnsi" w:cs="Arial"/>
          <w:sz w:val="22"/>
          <w:szCs w:val="20"/>
        </w:rPr>
        <w:t>describe</w:t>
      </w:r>
      <w:r w:rsidR="00797186" w:rsidRPr="00833320">
        <w:rPr>
          <w:rFonts w:asciiTheme="minorHAnsi" w:hAnsiTheme="minorHAnsi" w:cs="Arial"/>
          <w:sz w:val="22"/>
          <w:szCs w:val="20"/>
        </w:rPr>
        <w:t xml:space="preserve"> what assessment work was initiated, continued, or completed.</w:t>
      </w:r>
    </w:p>
    <w:p w14:paraId="653F6E49" w14:textId="77777777" w:rsidR="00024741" w:rsidRPr="00833320" w:rsidRDefault="00024741" w:rsidP="00584A09">
      <w:pPr>
        <w:tabs>
          <w:tab w:val="left" w:pos="1740"/>
        </w:tabs>
        <w:contextualSpacing/>
        <w:rPr>
          <w:rFonts w:asciiTheme="minorHAnsi" w:hAnsiTheme="minorHAnsi" w:cs="Arial"/>
          <w:sz w:val="22"/>
          <w:szCs w:val="20"/>
        </w:rPr>
      </w:pPr>
    </w:p>
    <w:p w14:paraId="4D76CDFF" w14:textId="77777777" w:rsidR="00BC58D7" w:rsidRPr="00833320" w:rsidRDefault="00BC09ED" w:rsidP="00584A09">
      <w:pPr>
        <w:pStyle w:val="Heading3"/>
        <w:spacing w:before="0"/>
        <w:contextualSpacing/>
        <w:rPr>
          <w:rFonts w:asciiTheme="minorHAnsi" w:hAnsiTheme="minorHAnsi"/>
          <w:szCs w:val="20"/>
        </w:rPr>
      </w:pPr>
      <w:r w:rsidRPr="00833320">
        <w:rPr>
          <w:rFonts w:asciiTheme="minorHAnsi" w:hAnsiTheme="minorHAnsi"/>
          <w:szCs w:val="20"/>
        </w:rPr>
        <w:t>Previous Plans</w:t>
      </w:r>
      <w:r w:rsidR="00BC58D7" w:rsidRPr="00833320">
        <w:rPr>
          <w:rFonts w:asciiTheme="minorHAnsi" w:hAnsiTheme="minorHAnsi"/>
          <w:szCs w:val="20"/>
        </w:rPr>
        <w:t xml:space="preserve"> Addressed</w:t>
      </w:r>
    </w:p>
    <w:p w14:paraId="0A7B48A9" w14:textId="7CE96EC4" w:rsidR="003C5E34" w:rsidRPr="00833320" w:rsidRDefault="003C5E34" w:rsidP="00584A09">
      <w:pPr>
        <w:numPr>
          <w:ilvl w:val="0"/>
          <w:numId w:val="17"/>
        </w:numPr>
        <w:tabs>
          <w:tab w:val="left" w:pos="1740"/>
        </w:tabs>
        <w:contextualSpacing/>
        <w:rPr>
          <w:rFonts w:asciiTheme="minorHAnsi" w:hAnsiTheme="minorHAnsi" w:cs="Arial"/>
          <w:sz w:val="22"/>
          <w:szCs w:val="20"/>
        </w:rPr>
      </w:pPr>
      <w:r w:rsidRPr="00833320">
        <w:rPr>
          <w:rFonts w:asciiTheme="minorHAnsi" w:hAnsiTheme="minorHAnsi" w:cs="Arial"/>
          <w:sz w:val="22"/>
          <w:szCs w:val="20"/>
        </w:rPr>
        <w:t xml:space="preserve">We successfully integrated the new APA learning goals with EIU’s revised University Learning Goals and </w:t>
      </w:r>
      <w:r w:rsidR="00466ED7" w:rsidRPr="00833320">
        <w:rPr>
          <w:rFonts w:asciiTheme="minorHAnsi" w:hAnsiTheme="minorHAnsi" w:cs="Arial"/>
          <w:sz w:val="22"/>
          <w:szCs w:val="20"/>
        </w:rPr>
        <w:t xml:space="preserve">have </w:t>
      </w:r>
      <w:r w:rsidRPr="00833320">
        <w:rPr>
          <w:rFonts w:asciiTheme="minorHAnsi" w:hAnsiTheme="minorHAnsi" w:cs="Arial"/>
          <w:sz w:val="22"/>
          <w:szCs w:val="20"/>
        </w:rPr>
        <w:t>modif</w:t>
      </w:r>
      <w:r w:rsidR="00466ED7" w:rsidRPr="00833320">
        <w:rPr>
          <w:rFonts w:asciiTheme="minorHAnsi" w:hAnsiTheme="minorHAnsi" w:cs="Arial"/>
          <w:sz w:val="22"/>
          <w:szCs w:val="20"/>
        </w:rPr>
        <w:t xml:space="preserve">ied </w:t>
      </w:r>
      <w:r w:rsidR="00447358" w:rsidRPr="00833320">
        <w:rPr>
          <w:rFonts w:asciiTheme="minorHAnsi" w:hAnsiTheme="minorHAnsi" w:cs="Arial"/>
          <w:sz w:val="22"/>
          <w:szCs w:val="20"/>
        </w:rPr>
        <w:t xml:space="preserve">significantly </w:t>
      </w:r>
      <w:r w:rsidRPr="00833320">
        <w:rPr>
          <w:rFonts w:asciiTheme="minorHAnsi" w:hAnsiTheme="minorHAnsi" w:cs="Arial"/>
          <w:sz w:val="22"/>
          <w:szCs w:val="20"/>
        </w:rPr>
        <w:t xml:space="preserve">our assessment </w:t>
      </w:r>
      <w:r w:rsidR="00466ED7" w:rsidRPr="00833320">
        <w:rPr>
          <w:rFonts w:asciiTheme="minorHAnsi" w:hAnsiTheme="minorHAnsi" w:cs="Arial"/>
          <w:sz w:val="22"/>
          <w:szCs w:val="20"/>
        </w:rPr>
        <w:t>surveys</w:t>
      </w:r>
      <w:r w:rsidR="00D96C37" w:rsidRPr="00833320">
        <w:rPr>
          <w:rFonts w:asciiTheme="minorHAnsi" w:hAnsiTheme="minorHAnsi" w:cs="Arial"/>
          <w:sz w:val="22"/>
          <w:szCs w:val="20"/>
        </w:rPr>
        <w:t>,</w:t>
      </w:r>
      <w:r w:rsidRPr="00833320">
        <w:rPr>
          <w:rFonts w:asciiTheme="minorHAnsi" w:hAnsiTheme="minorHAnsi" w:cs="Arial"/>
          <w:sz w:val="22"/>
          <w:szCs w:val="20"/>
        </w:rPr>
        <w:t xml:space="preserve"> as needed</w:t>
      </w:r>
      <w:r w:rsidR="00D96C37" w:rsidRPr="00833320">
        <w:rPr>
          <w:rFonts w:asciiTheme="minorHAnsi" w:hAnsiTheme="minorHAnsi" w:cs="Arial"/>
          <w:sz w:val="22"/>
          <w:szCs w:val="20"/>
        </w:rPr>
        <w:t>,</w:t>
      </w:r>
      <w:r w:rsidRPr="00833320">
        <w:rPr>
          <w:rFonts w:asciiTheme="minorHAnsi" w:hAnsiTheme="minorHAnsi" w:cs="Arial"/>
          <w:sz w:val="22"/>
          <w:szCs w:val="20"/>
        </w:rPr>
        <w:t xml:space="preserve"> to accurately capture the success of our program in preparing EIU Psychology graduates for the future. </w:t>
      </w:r>
    </w:p>
    <w:p w14:paraId="0D1E848E" w14:textId="72957D0F" w:rsidR="006A03B8" w:rsidRPr="00833320" w:rsidRDefault="003C5E34" w:rsidP="00584A09">
      <w:pPr>
        <w:numPr>
          <w:ilvl w:val="0"/>
          <w:numId w:val="17"/>
        </w:numPr>
        <w:tabs>
          <w:tab w:val="left" w:pos="1740"/>
        </w:tabs>
        <w:contextualSpacing/>
        <w:rPr>
          <w:rFonts w:asciiTheme="minorHAnsi" w:hAnsiTheme="minorHAnsi" w:cs="Arial"/>
          <w:sz w:val="22"/>
          <w:szCs w:val="20"/>
        </w:rPr>
      </w:pPr>
      <w:r w:rsidRPr="00833320">
        <w:rPr>
          <w:rFonts w:asciiTheme="minorHAnsi" w:hAnsiTheme="minorHAnsi" w:cs="Arial"/>
          <w:sz w:val="22"/>
          <w:szCs w:val="20"/>
        </w:rPr>
        <w:t xml:space="preserve">Because we </w:t>
      </w:r>
      <w:r w:rsidR="00EE41A8" w:rsidRPr="00833320">
        <w:rPr>
          <w:rFonts w:asciiTheme="minorHAnsi" w:hAnsiTheme="minorHAnsi" w:cs="Arial"/>
          <w:sz w:val="22"/>
          <w:szCs w:val="20"/>
        </w:rPr>
        <w:t>significantly revis</w:t>
      </w:r>
      <w:r w:rsidR="00466ED7" w:rsidRPr="00833320">
        <w:rPr>
          <w:rFonts w:asciiTheme="minorHAnsi" w:hAnsiTheme="minorHAnsi" w:cs="Arial"/>
          <w:sz w:val="22"/>
          <w:szCs w:val="20"/>
        </w:rPr>
        <w:t>ed</w:t>
      </w:r>
      <w:r w:rsidR="00EE41A8" w:rsidRPr="00833320">
        <w:rPr>
          <w:rFonts w:asciiTheme="minorHAnsi" w:hAnsiTheme="minorHAnsi" w:cs="Arial"/>
          <w:sz w:val="22"/>
          <w:szCs w:val="20"/>
        </w:rPr>
        <w:t xml:space="preserve"> all of our assessment measures for Fall 2015</w:t>
      </w:r>
      <w:r w:rsidR="00466ED7" w:rsidRPr="00833320">
        <w:rPr>
          <w:rFonts w:asciiTheme="minorHAnsi" w:hAnsiTheme="minorHAnsi" w:cs="Arial"/>
          <w:sz w:val="22"/>
          <w:szCs w:val="20"/>
        </w:rPr>
        <w:t xml:space="preserve"> (except the PCE)</w:t>
      </w:r>
      <w:r w:rsidRPr="00833320">
        <w:rPr>
          <w:rFonts w:asciiTheme="minorHAnsi" w:hAnsiTheme="minorHAnsi" w:cs="Arial"/>
          <w:sz w:val="22"/>
          <w:szCs w:val="20"/>
        </w:rPr>
        <w:t xml:space="preserve">, </w:t>
      </w:r>
      <w:r w:rsidR="00EE41A8" w:rsidRPr="00833320">
        <w:rPr>
          <w:rFonts w:asciiTheme="minorHAnsi" w:hAnsiTheme="minorHAnsi" w:cs="Arial"/>
          <w:sz w:val="22"/>
          <w:szCs w:val="20"/>
        </w:rPr>
        <w:t xml:space="preserve">some of our prior plans are now no longer relevant.  </w:t>
      </w:r>
      <w:r w:rsidR="006A03B8" w:rsidRPr="00833320">
        <w:rPr>
          <w:rFonts w:asciiTheme="minorHAnsi" w:hAnsiTheme="minorHAnsi" w:cs="Arial"/>
          <w:sz w:val="22"/>
          <w:szCs w:val="20"/>
        </w:rPr>
        <w:t>However, we have (as planned):</w:t>
      </w:r>
    </w:p>
    <w:p w14:paraId="32B4289E" w14:textId="6DEB900E" w:rsidR="006A03B8" w:rsidRPr="00833320" w:rsidRDefault="006A03B8" w:rsidP="00584A09">
      <w:pPr>
        <w:numPr>
          <w:ilvl w:val="1"/>
          <w:numId w:val="17"/>
        </w:numPr>
        <w:tabs>
          <w:tab w:val="left" w:pos="1740"/>
        </w:tabs>
        <w:contextualSpacing/>
        <w:rPr>
          <w:rFonts w:asciiTheme="minorHAnsi" w:hAnsiTheme="minorHAnsi" w:cs="Arial"/>
          <w:sz w:val="22"/>
          <w:szCs w:val="20"/>
        </w:rPr>
      </w:pPr>
      <w:r w:rsidRPr="00833320">
        <w:rPr>
          <w:rFonts w:asciiTheme="minorHAnsi" w:hAnsiTheme="minorHAnsi" w:cs="Arial"/>
          <w:sz w:val="22"/>
          <w:szCs w:val="20"/>
        </w:rPr>
        <w:t>Added instructions on the PCE itself to make sure that the students are aware that the top 10% of the PCE scorers will receive a letter of accomplishment.</w:t>
      </w:r>
      <w:r w:rsidR="004B6EFB" w:rsidRPr="00833320">
        <w:rPr>
          <w:rFonts w:asciiTheme="minorHAnsi" w:hAnsiTheme="minorHAnsi" w:cs="Arial"/>
          <w:sz w:val="22"/>
          <w:szCs w:val="20"/>
        </w:rPr>
        <w:t xml:space="preserve">  Although this incentive was already in place, the increased visibility should encourage further motivation to do well.</w:t>
      </w:r>
      <w:r w:rsidR="00447358" w:rsidRPr="00833320">
        <w:rPr>
          <w:rFonts w:asciiTheme="minorHAnsi" w:hAnsiTheme="minorHAnsi" w:cs="Arial"/>
          <w:sz w:val="22"/>
          <w:szCs w:val="20"/>
        </w:rPr>
        <w:t xml:space="preserve">  Indeed, </w:t>
      </w:r>
      <w:r w:rsidR="004204F4" w:rsidRPr="00833320">
        <w:rPr>
          <w:rFonts w:asciiTheme="minorHAnsi" w:hAnsiTheme="minorHAnsi" w:cs="Arial"/>
          <w:sz w:val="22"/>
          <w:szCs w:val="20"/>
        </w:rPr>
        <w:t xml:space="preserve">average </w:t>
      </w:r>
      <w:r w:rsidR="00447358" w:rsidRPr="00833320">
        <w:rPr>
          <w:rFonts w:asciiTheme="minorHAnsi" w:hAnsiTheme="minorHAnsi" w:cs="Arial"/>
          <w:sz w:val="22"/>
          <w:szCs w:val="20"/>
        </w:rPr>
        <w:t xml:space="preserve">scores have improved over the last few years by </w:t>
      </w:r>
      <w:r w:rsidR="004204F4" w:rsidRPr="00833320">
        <w:rPr>
          <w:rFonts w:asciiTheme="minorHAnsi" w:hAnsiTheme="minorHAnsi" w:cs="Arial"/>
          <w:sz w:val="22"/>
          <w:szCs w:val="20"/>
        </w:rPr>
        <w:t xml:space="preserve">about </w:t>
      </w:r>
      <w:r w:rsidR="00447358" w:rsidRPr="00833320">
        <w:rPr>
          <w:rFonts w:asciiTheme="minorHAnsi" w:hAnsiTheme="minorHAnsi" w:cs="Arial"/>
          <w:sz w:val="22"/>
          <w:szCs w:val="20"/>
        </w:rPr>
        <w:t>8-10%</w:t>
      </w:r>
      <w:r w:rsidR="004204F4" w:rsidRPr="00833320">
        <w:rPr>
          <w:rFonts w:asciiTheme="minorHAnsi" w:hAnsiTheme="minorHAnsi" w:cs="Arial"/>
          <w:sz w:val="22"/>
          <w:szCs w:val="20"/>
        </w:rPr>
        <w:t>.</w:t>
      </w:r>
    </w:p>
    <w:p w14:paraId="2090DA7F" w14:textId="2F7B7917" w:rsidR="006A03B8" w:rsidRPr="00833320" w:rsidRDefault="006A03B8" w:rsidP="00584A09">
      <w:pPr>
        <w:numPr>
          <w:ilvl w:val="1"/>
          <w:numId w:val="17"/>
        </w:numPr>
        <w:tabs>
          <w:tab w:val="left" w:pos="1740"/>
        </w:tabs>
        <w:contextualSpacing/>
        <w:rPr>
          <w:rFonts w:asciiTheme="minorHAnsi" w:hAnsiTheme="minorHAnsi" w:cs="Arial"/>
          <w:sz w:val="22"/>
          <w:szCs w:val="20"/>
        </w:rPr>
      </w:pPr>
      <w:r w:rsidRPr="00833320">
        <w:rPr>
          <w:rFonts w:asciiTheme="minorHAnsi" w:hAnsiTheme="minorHAnsi" w:cs="Arial"/>
          <w:sz w:val="22"/>
          <w:szCs w:val="20"/>
        </w:rPr>
        <w:t xml:space="preserve">We posted </w:t>
      </w:r>
      <w:r w:rsidR="00FE0358">
        <w:rPr>
          <w:rFonts w:asciiTheme="minorHAnsi" w:hAnsiTheme="minorHAnsi" w:cs="Arial"/>
          <w:sz w:val="22"/>
          <w:szCs w:val="20"/>
        </w:rPr>
        <w:t xml:space="preserve">our </w:t>
      </w:r>
      <w:r w:rsidRPr="00833320">
        <w:rPr>
          <w:rFonts w:asciiTheme="minorHAnsi" w:hAnsiTheme="minorHAnsi" w:cs="Arial"/>
          <w:sz w:val="22"/>
          <w:szCs w:val="20"/>
        </w:rPr>
        <w:t>last assessment report on our department web site and distributed the report to all department faculty.</w:t>
      </w:r>
    </w:p>
    <w:p w14:paraId="5AD69684" w14:textId="608C93EA" w:rsidR="003C5E34" w:rsidRPr="00833320" w:rsidRDefault="008F1BAF" w:rsidP="004204F4">
      <w:pPr>
        <w:numPr>
          <w:ilvl w:val="1"/>
          <w:numId w:val="17"/>
        </w:numPr>
        <w:tabs>
          <w:tab w:val="left" w:pos="1740"/>
        </w:tabs>
        <w:contextualSpacing/>
        <w:rPr>
          <w:rFonts w:asciiTheme="minorHAnsi" w:hAnsiTheme="minorHAnsi" w:cs="Arial"/>
          <w:sz w:val="22"/>
          <w:szCs w:val="20"/>
        </w:rPr>
      </w:pPr>
      <w:r w:rsidRPr="00833320">
        <w:rPr>
          <w:rFonts w:asciiTheme="minorHAnsi" w:hAnsiTheme="minorHAnsi" w:cs="Arial"/>
          <w:sz w:val="22"/>
          <w:szCs w:val="20"/>
        </w:rPr>
        <w:t>To better assess integrative learning experiences, we have added a question to the Student Internship Survey (start</w:t>
      </w:r>
      <w:r w:rsidR="00FE0358">
        <w:rPr>
          <w:rFonts w:asciiTheme="minorHAnsi" w:hAnsiTheme="minorHAnsi" w:cs="Arial"/>
          <w:sz w:val="22"/>
          <w:szCs w:val="20"/>
        </w:rPr>
        <w:t>ed</w:t>
      </w:r>
      <w:r w:rsidRPr="00833320">
        <w:rPr>
          <w:rFonts w:asciiTheme="minorHAnsi" w:hAnsiTheme="minorHAnsi" w:cs="Arial"/>
          <w:sz w:val="22"/>
          <w:szCs w:val="20"/>
        </w:rPr>
        <w:t xml:space="preserve"> Fall 2015) that asks students to generate examples of how course content has been applied in their internship experience.</w:t>
      </w:r>
      <w:r w:rsidR="004204F4" w:rsidRPr="00833320">
        <w:rPr>
          <w:rFonts w:asciiTheme="minorHAnsi" w:hAnsiTheme="minorHAnsi" w:cs="Arial"/>
          <w:sz w:val="22"/>
          <w:szCs w:val="20"/>
        </w:rPr>
        <w:t xml:space="preserve">  Students provided numerous examples such as, “Through this internship, I have learned so much about different psychological disorders. I had learned about these disorders in my abnormal psychology courses, but it was so different being able to see them first hand. You learn about many of the common symptoms, but what you don't learn is how different one disorder can be displayed in different people. A few of the clients are getting older, and are beginning to have problems that I learned about in my Maturity and Old Age class - the biggest one being memory issues. I have also learned about psychological assessments that the facility uses to assess new clients before they begin receiving services. Many of these assessments and the importance of using them correctly were touched on in my psychological measurements class.”</w:t>
      </w:r>
    </w:p>
    <w:p w14:paraId="7B5D074E" w14:textId="27C1C634" w:rsidR="00EE41A8" w:rsidRPr="00833320" w:rsidRDefault="003C5E34" w:rsidP="00584A09">
      <w:pPr>
        <w:numPr>
          <w:ilvl w:val="1"/>
          <w:numId w:val="17"/>
        </w:numPr>
        <w:tabs>
          <w:tab w:val="left" w:pos="1740"/>
        </w:tabs>
        <w:contextualSpacing/>
        <w:rPr>
          <w:rFonts w:asciiTheme="minorHAnsi" w:hAnsiTheme="minorHAnsi" w:cs="Arial"/>
          <w:sz w:val="22"/>
          <w:szCs w:val="20"/>
        </w:rPr>
      </w:pPr>
      <w:r w:rsidRPr="00833320">
        <w:rPr>
          <w:rFonts w:asciiTheme="minorHAnsi" w:hAnsiTheme="minorHAnsi" w:cs="Arial"/>
          <w:sz w:val="22"/>
          <w:szCs w:val="20"/>
        </w:rPr>
        <w:t xml:space="preserve">To better assess ethics, we have added </w:t>
      </w:r>
      <w:r w:rsidR="00D96C37" w:rsidRPr="00833320">
        <w:rPr>
          <w:rFonts w:asciiTheme="minorHAnsi" w:hAnsiTheme="minorHAnsi" w:cs="Arial"/>
          <w:sz w:val="22"/>
          <w:szCs w:val="20"/>
        </w:rPr>
        <w:t>two</w:t>
      </w:r>
      <w:r w:rsidRPr="00833320">
        <w:rPr>
          <w:rFonts w:asciiTheme="minorHAnsi" w:hAnsiTheme="minorHAnsi" w:cs="Arial"/>
          <w:sz w:val="22"/>
          <w:szCs w:val="20"/>
        </w:rPr>
        <w:t xml:space="preserve"> questions to the student researcher survey.</w:t>
      </w:r>
    </w:p>
    <w:p w14:paraId="59C15A61" w14:textId="13191F89" w:rsidR="00BF2A31" w:rsidRPr="00833320" w:rsidRDefault="003C5E34" w:rsidP="00ED3453">
      <w:pPr>
        <w:numPr>
          <w:ilvl w:val="1"/>
          <w:numId w:val="17"/>
        </w:numPr>
        <w:tabs>
          <w:tab w:val="left" w:pos="1740"/>
        </w:tabs>
        <w:contextualSpacing/>
        <w:rPr>
          <w:rFonts w:asciiTheme="minorHAnsi" w:hAnsiTheme="minorHAnsi" w:cs="Arial"/>
          <w:sz w:val="22"/>
          <w:szCs w:val="20"/>
        </w:rPr>
      </w:pPr>
      <w:r w:rsidRPr="00833320">
        <w:rPr>
          <w:rFonts w:asciiTheme="minorHAnsi" w:hAnsiTheme="minorHAnsi" w:cs="Arial"/>
          <w:sz w:val="22"/>
          <w:szCs w:val="20"/>
        </w:rPr>
        <w:t xml:space="preserve">We have further refined the PCE using data from individual item analyses to </w:t>
      </w:r>
      <w:r w:rsidR="00EE41A8" w:rsidRPr="00833320">
        <w:rPr>
          <w:rFonts w:asciiTheme="minorHAnsi" w:hAnsiTheme="minorHAnsi" w:cs="Arial"/>
          <w:sz w:val="22"/>
          <w:szCs w:val="20"/>
        </w:rPr>
        <w:t xml:space="preserve">eliminate questions on which students appear to be randomly guessing (i.e., they have a very low or negative correlation with the total score.)  </w:t>
      </w:r>
      <w:r w:rsidRPr="00833320">
        <w:rPr>
          <w:rFonts w:asciiTheme="minorHAnsi" w:hAnsiTheme="minorHAnsi" w:cs="Arial"/>
          <w:sz w:val="22"/>
          <w:szCs w:val="20"/>
        </w:rPr>
        <w:t xml:space="preserve">We have also reduced the number of integrative learning questions from </w:t>
      </w:r>
      <w:r w:rsidR="004B6EFB" w:rsidRPr="00833320">
        <w:rPr>
          <w:rFonts w:asciiTheme="minorHAnsi" w:hAnsiTheme="minorHAnsi" w:cs="Arial"/>
          <w:sz w:val="22"/>
          <w:szCs w:val="20"/>
        </w:rPr>
        <w:t xml:space="preserve">two </w:t>
      </w:r>
      <w:r w:rsidRPr="00833320">
        <w:rPr>
          <w:rFonts w:asciiTheme="minorHAnsi" w:hAnsiTheme="minorHAnsi" w:cs="Arial"/>
          <w:sz w:val="22"/>
          <w:szCs w:val="20"/>
        </w:rPr>
        <w:t>to one (students scored similarly on both items so we now randomize which question each student receives).</w:t>
      </w:r>
      <w:r w:rsidR="00BF2A31" w:rsidRPr="00833320">
        <w:rPr>
          <w:rFonts w:asciiTheme="minorHAnsi" w:hAnsiTheme="minorHAnsi" w:cs="Arial"/>
          <w:sz w:val="22"/>
          <w:szCs w:val="20"/>
        </w:rPr>
        <w:t xml:space="preserve">  </w:t>
      </w:r>
      <w:r w:rsidR="004204F4" w:rsidRPr="00833320">
        <w:rPr>
          <w:rFonts w:asciiTheme="minorHAnsi" w:hAnsiTheme="minorHAnsi" w:cs="Arial"/>
          <w:sz w:val="22"/>
          <w:szCs w:val="20"/>
        </w:rPr>
        <w:t>However, s</w:t>
      </w:r>
      <w:r w:rsidR="00BF2A31" w:rsidRPr="00833320">
        <w:rPr>
          <w:rFonts w:asciiTheme="minorHAnsi" w:hAnsiTheme="minorHAnsi" w:cs="Arial"/>
          <w:sz w:val="22"/>
          <w:szCs w:val="20"/>
        </w:rPr>
        <w:t>tarting Fall of 2016, we will be piloting a new PCE that is built from questions that tap into the main pillars (domains) of the suggested common core for introductory psychology.  We have also added two questions from the St. Joseph’s critical thinking exam.</w:t>
      </w:r>
    </w:p>
    <w:p w14:paraId="69A4943F" w14:textId="6874E7C5" w:rsidR="003C5E34" w:rsidRPr="00833320" w:rsidRDefault="003C5E34" w:rsidP="00584A09">
      <w:pPr>
        <w:numPr>
          <w:ilvl w:val="0"/>
          <w:numId w:val="17"/>
        </w:numPr>
        <w:tabs>
          <w:tab w:val="left" w:pos="1740"/>
        </w:tabs>
        <w:contextualSpacing/>
        <w:rPr>
          <w:rFonts w:asciiTheme="minorHAnsi" w:hAnsiTheme="minorHAnsi" w:cs="Arial"/>
          <w:sz w:val="22"/>
          <w:szCs w:val="20"/>
        </w:rPr>
      </w:pPr>
      <w:r w:rsidRPr="00833320">
        <w:rPr>
          <w:rFonts w:asciiTheme="minorHAnsi" w:hAnsiTheme="minorHAnsi" w:cs="Arial"/>
          <w:sz w:val="22"/>
          <w:szCs w:val="20"/>
        </w:rPr>
        <w:t xml:space="preserve">We did not have extensive discussion of </w:t>
      </w:r>
      <w:r w:rsidR="00BF2A31" w:rsidRPr="00833320">
        <w:rPr>
          <w:rFonts w:asciiTheme="minorHAnsi" w:hAnsiTheme="minorHAnsi" w:cs="Arial"/>
          <w:sz w:val="22"/>
          <w:szCs w:val="20"/>
        </w:rPr>
        <w:t xml:space="preserve">prior years’ </w:t>
      </w:r>
      <w:r w:rsidRPr="00833320">
        <w:rPr>
          <w:rFonts w:asciiTheme="minorHAnsi" w:hAnsiTheme="minorHAnsi" w:cs="Arial"/>
          <w:sz w:val="22"/>
          <w:szCs w:val="20"/>
        </w:rPr>
        <w:t>assessment reports at our department meetings because we were focusing on revising our psychology major learning goals.</w:t>
      </w:r>
    </w:p>
    <w:p w14:paraId="45DB8C8E" w14:textId="77777777" w:rsidR="004204F4" w:rsidRPr="00833320" w:rsidRDefault="004204F4" w:rsidP="004204F4">
      <w:pPr>
        <w:tabs>
          <w:tab w:val="left" w:pos="1740"/>
        </w:tabs>
        <w:ind w:left="720"/>
        <w:contextualSpacing/>
        <w:rPr>
          <w:rFonts w:asciiTheme="minorHAnsi" w:hAnsiTheme="minorHAnsi" w:cs="Arial"/>
          <w:sz w:val="22"/>
          <w:szCs w:val="20"/>
        </w:rPr>
      </w:pPr>
    </w:p>
    <w:p w14:paraId="2E0EBDA4" w14:textId="77777777" w:rsidR="0017634B" w:rsidRPr="00833320" w:rsidRDefault="00BC58D7" w:rsidP="00584A09">
      <w:pPr>
        <w:pStyle w:val="Heading3"/>
        <w:spacing w:before="0"/>
        <w:contextualSpacing/>
        <w:rPr>
          <w:rFonts w:asciiTheme="minorHAnsi" w:hAnsiTheme="minorHAnsi"/>
          <w:szCs w:val="20"/>
        </w:rPr>
      </w:pPr>
      <w:r w:rsidRPr="00833320">
        <w:rPr>
          <w:rFonts w:asciiTheme="minorHAnsi" w:hAnsiTheme="minorHAnsi"/>
          <w:szCs w:val="20"/>
        </w:rPr>
        <w:t>Specific Responses to CASA Director’s Report</w:t>
      </w:r>
    </w:p>
    <w:p w14:paraId="1CC1A8C9" w14:textId="6045533D" w:rsidR="004B6EFB" w:rsidRPr="00833320" w:rsidRDefault="00A903B0" w:rsidP="00584A09">
      <w:pPr>
        <w:contextualSpacing/>
        <w:rPr>
          <w:rFonts w:asciiTheme="minorHAnsi" w:hAnsiTheme="minorHAnsi" w:cs="Arial"/>
          <w:sz w:val="22"/>
          <w:szCs w:val="20"/>
        </w:rPr>
      </w:pPr>
      <w:r w:rsidRPr="00833320">
        <w:rPr>
          <w:rFonts w:asciiTheme="minorHAnsi" w:hAnsiTheme="minorHAnsi" w:cs="Arial"/>
          <w:sz w:val="22"/>
          <w:szCs w:val="20"/>
        </w:rPr>
        <w:t xml:space="preserve">On our </w:t>
      </w:r>
      <w:r w:rsidR="005C7F6D" w:rsidRPr="00833320">
        <w:rPr>
          <w:rFonts w:asciiTheme="minorHAnsi" w:hAnsiTheme="minorHAnsi" w:cs="Arial"/>
          <w:sz w:val="22"/>
          <w:szCs w:val="20"/>
        </w:rPr>
        <w:t xml:space="preserve">previous </w:t>
      </w:r>
      <w:r w:rsidR="005409C0" w:rsidRPr="00833320">
        <w:rPr>
          <w:rFonts w:asciiTheme="minorHAnsi" w:hAnsiTheme="minorHAnsi" w:cs="Arial"/>
          <w:sz w:val="22"/>
          <w:szCs w:val="20"/>
        </w:rPr>
        <w:t xml:space="preserve">submitted </w:t>
      </w:r>
      <w:r w:rsidR="005C7F6D" w:rsidRPr="00833320">
        <w:rPr>
          <w:rFonts w:asciiTheme="minorHAnsi" w:hAnsiTheme="minorHAnsi" w:cs="Arial"/>
          <w:sz w:val="22"/>
          <w:szCs w:val="20"/>
        </w:rPr>
        <w:t>report (AY 201</w:t>
      </w:r>
      <w:r w:rsidR="003C5E34" w:rsidRPr="00833320">
        <w:rPr>
          <w:rFonts w:asciiTheme="minorHAnsi" w:hAnsiTheme="minorHAnsi" w:cs="Arial"/>
          <w:sz w:val="22"/>
          <w:szCs w:val="20"/>
        </w:rPr>
        <w:t>3</w:t>
      </w:r>
      <w:r w:rsidR="005C7F6D" w:rsidRPr="00833320">
        <w:rPr>
          <w:rFonts w:asciiTheme="minorHAnsi" w:hAnsiTheme="minorHAnsi" w:cs="Arial"/>
          <w:sz w:val="22"/>
          <w:szCs w:val="20"/>
        </w:rPr>
        <w:t>-201</w:t>
      </w:r>
      <w:r w:rsidR="003C5E34" w:rsidRPr="00833320">
        <w:rPr>
          <w:rFonts w:asciiTheme="minorHAnsi" w:hAnsiTheme="minorHAnsi" w:cs="Arial"/>
          <w:sz w:val="22"/>
          <w:szCs w:val="20"/>
        </w:rPr>
        <w:t>4</w:t>
      </w:r>
      <w:r w:rsidR="005C7F6D" w:rsidRPr="00833320">
        <w:rPr>
          <w:rFonts w:asciiTheme="minorHAnsi" w:hAnsiTheme="minorHAnsi" w:cs="Arial"/>
          <w:sz w:val="22"/>
          <w:szCs w:val="20"/>
        </w:rPr>
        <w:t xml:space="preserve">), Karla Sanders, CASA Director, </w:t>
      </w:r>
      <w:r w:rsidR="00D96C37" w:rsidRPr="00833320">
        <w:rPr>
          <w:rFonts w:asciiTheme="minorHAnsi" w:hAnsiTheme="minorHAnsi" w:cs="Arial"/>
          <w:sz w:val="22"/>
          <w:szCs w:val="20"/>
        </w:rPr>
        <w:t xml:space="preserve">suggested </w:t>
      </w:r>
      <w:r w:rsidR="004B6EFB" w:rsidRPr="00833320">
        <w:rPr>
          <w:rFonts w:asciiTheme="minorHAnsi" w:hAnsiTheme="minorHAnsi" w:cs="Arial"/>
          <w:sz w:val="22"/>
          <w:szCs w:val="20"/>
        </w:rPr>
        <w:t>the following</w:t>
      </w:r>
      <w:r w:rsidR="00D96C37" w:rsidRPr="00833320">
        <w:rPr>
          <w:rFonts w:asciiTheme="minorHAnsi" w:hAnsiTheme="minorHAnsi" w:cs="Arial"/>
          <w:sz w:val="22"/>
          <w:szCs w:val="20"/>
        </w:rPr>
        <w:t>:</w:t>
      </w:r>
    </w:p>
    <w:p w14:paraId="667C2AEF" w14:textId="77777777" w:rsidR="00833320" w:rsidRPr="00833320" w:rsidRDefault="003C5E34" w:rsidP="00584A09">
      <w:pPr>
        <w:numPr>
          <w:ilvl w:val="0"/>
          <w:numId w:val="8"/>
        </w:numPr>
        <w:contextualSpacing/>
        <w:rPr>
          <w:rFonts w:asciiTheme="minorHAnsi" w:hAnsiTheme="minorHAnsi" w:cs="Arial"/>
          <w:sz w:val="22"/>
          <w:szCs w:val="20"/>
        </w:rPr>
      </w:pPr>
      <w:r w:rsidRPr="00833320">
        <w:rPr>
          <w:rFonts w:asciiTheme="minorHAnsi" w:hAnsiTheme="minorHAnsi" w:cs="Arial"/>
          <w:sz w:val="22"/>
          <w:szCs w:val="20"/>
        </w:rPr>
        <w:lastRenderedPageBreak/>
        <w:t>“My assumption is that quantitative reasoning is embedded in objective 2 given the kind of research conducted in your discipline, but you may want to consi</w:t>
      </w:r>
      <w:r w:rsidR="004B6EFB" w:rsidRPr="00833320">
        <w:rPr>
          <w:rFonts w:asciiTheme="minorHAnsi" w:hAnsiTheme="minorHAnsi" w:cs="Arial"/>
          <w:sz w:val="22"/>
          <w:szCs w:val="20"/>
        </w:rPr>
        <w:t xml:space="preserve">der making that more explicit.”  </w:t>
      </w:r>
    </w:p>
    <w:p w14:paraId="461F8B9B" w14:textId="0C137032" w:rsidR="004B6EFB" w:rsidRPr="00FE0358" w:rsidRDefault="004B6EFB" w:rsidP="00833320">
      <w:pPr>
        <w:numPr>
          <w:ilvl w:val="1"/>
          <w:numId w:val="8"/>
        </w:numPr>
        <w:contextualSpacing/>
        <w:rPr>
          <w:rFonts w:asciiTheme="minorHAnsi" w:hAnsiTheme="minorHAnsi" w:cs="Arial"/>
          <w:i/>
          <w:sz w:val="22"/>
          <w:szCs w:val="20"/>
        </w:rPr>
      </w:pPr>
      <w:r w:rsidRPr="00FE0358">
        <w:rPr>
          <w:rFonts w:asciiTheme="minorHAnsi" w:hAnsiTheme="minorHAnsi" w:cs="Arial"/>
          <w:i/>
          <w:sz w:val="22"/>
          <w:szCs w:val="20"/>
        </w:rPr>
        <w:t>We have done so in our revised department learning goals.</w:t>
      </w:r>
    </w:p>
    <w:p w14:paraId="309FC420" w14:textId="77777777" w:rsidR="00833320" w:rsidRPr="00833320" w:rsidRDefault="004B6EFB" w:rsidP="00584A09">
      <w:pPr>
        <w:numPr>
          <w:ilvl w:val="0"/>
          <w:numId w:val="8"/>
        </w:numPr>
        <w:contextualSpacing/>
        <w:rPr>
          <w:rFonts w:asciiTheme="minorHAnsi" w:hAnsiTheme="minorHAnsi" w:cs="Arial"/>
          <w:sz w:val="22"/>
          <w:szCs w:val="20"/>
        </w:rPr>
      </w:pPr>
      <w:r w:rsidRPr="00833320">
        <w:rPr>
          <w:rFonts w:asciiTheme="minorHAnsi" w:hAnsiTheme="minorHAnsi" w:cs="Arial"/>
          <w:sz w:val="22"/>
          <w:szCs w:val="20"/>
        </w:rPr>
        <w:t xml:space="preserve">“You might talk to the new Study Abroad coordinator about ways to receive information from your majors engaging in this experience.  With the changes in the subgoals for responsible citizenship, you might find it useful to look at your research methods class since ethics is part of that goal.  How research is conducted could be part of the assessment for professional ethics and might increase the data and the number of majors for responsible citizenship.”  </w:t>
      </w:r>
    </w:p>
    <w:p w14:paraId="77CB9ECF" w14:textId="7C33CC80" w:rsidR="00A63BDE" w:rsidRPr="00FE0358" w:rsidRDefault="004B6EFB" w:rsidP="00833320">
      <w:pPr>
        <w:numPr>
          <w:ilvl w:val="1"/>
          <w:numId w:val="8"/>
        </w:numPr>
        <w:contextualSpacing/>
        <w:rPr>
          <w:rFonts w:asciiTheme="minorHAnsi" w:hAnsiTheme="minorHAnsi" w:cs="Arial"/>
          <w:i/>
          <w:sz w:val="22"/>
          <w:szCs w:val="20"/>
        </w:rPr>
      </w:pPr>
      <w:r w:rsidRPr="00FE0358">
        <w:rPr>
          <w:rFonts w:asciiTheme="minorHAnsi" w:hAnsiTheme="minorHAnsi" w:cs="Arial"/>
          <w:i/>
          <w:sz w:val="22"/>
          <w:szCs w:val="20"/>
        </w:rPr>
        <w:t>We have added two ethics questions to the survey completed by student researchers (and graduating seniors).</w:t>
      </w:r>
      <w:r w:rsidR="008D3078" w:rsidRPr="00FE0358">
        <w:rPr>
          <w:rFonts w:asciiTheme="minorHAnsi" w:hAnsiTheme="minorHAnsi" w:cs="Arial"/>
          <w:i/>
          <w:sz w:val="22"/>
          <w:szCs w:val="20"/>
        </w:rPr>
        <w:t xml:space="preserve">  </w:t>
      </w:r>
      <w:r w:rsidR="00BF2A31" w:rsidRPr="00FE0358">
        <w:rPr>
          <w:rFonts w:asciiTheme="minorHAnsi" w:hAnsiTheme="minorHAnsi" w:cs="Arial"/>
          <w:i/>
          <w:sz w:val="22"/>
          <w:szCs w:val="20"/>
        </w:rPr>
        <w:t>In addition, s</w:t>
      </w:r>
      <w:r w:rsidR="008D3078" w:rsidRPr="00FE0358">
        <w:rPr>
          <w:rFonts w:asciiTheme="minorHAnsi" w:hAnsiTheme="minorHAnsi" w:cs="Arial"/>
          <w:i/>
          <w:sz w:val="22"/>
          <w:szCs w:val="20"/>
        </w:rPr>
        <w:t>tudents enrolled in the Research Methods course must complete the CITI “Basic Course - Human Subjects Research” that provides tutorial instruction and verification of knowledge of ethical issues associated with conducting human research.</w:t>
      </w:r>
    </w:p>
    <w:p w14:paraId="691C98E7" w14:textId="77777777" w:rsidR="00833320" w:rsidRDefault="00833320" w:rsidP="00D40786">
      <w:pPr>
        <w:pStyle w:val="Heading2"/>
      </w:pPr>
    </w:p>
    <w:p w14:paraId="651C6EFC" w14:textId="5B2B85C4" w:rsidR="00CC127E" w:rsidRPr="00D40786" w:rsidRDefault="0031771D" w:rsidP="00D40786">
      <w:pPr>
        <w:pStyle w:val="Heading2"/>
      </w:pPr>
      <w:r w:rsidRPr="00D40786">
        <w:t>PART T</w:t>
      </w:r>
      <w:r w:rsidR="00CC127E" w:rsidRPr="00D40786">
        <w:t>HREE</w:t>
      </w:r>
    </w:p>
    <w:p w14:paraId="741B3A33" w14:textId="77777777" w:rsidR="0031771D" w:rsidRPr="00CF1C97" w:rsidRDefault="00797186" w:rsidP="00584A09">
      <w:pPr>
        <w:tabs>
          <w:tab w:val="left" w:pos="1740"/>
        </w:tabs>
        <w:contextualSpacing/>
        <w:rPr>
          <w:rFonts w:asciiTheme="minorHAnsi" w:hAnsiTheme="minorHAnsi" w:cs="Arial"/>
          <w:sz w:val="22"/>
          <w:szCs w:val="20"/>
        </w:rPr>
      </w:pPr>
      <w:r w:rsidRPr="00CF1C97">
        <w:rPr>
          <w:rFonts w:asciiTheme="minorHAnsi" w:hAnsiTheme="minorHAnsi" w:cs="Arial"/>
          <w:sz w:val="22"/>
          <w:szCs w:val="20"/>
        </w:rPr>
        <w:t>S</w:t>
      </w:r>
      <w:r w:rsidR="0031771D" w:rsidRPr="00CF1C97">
        <w:rPr>
          <w:rFonts w:asciiTheme="minorHAnsi" w:hAnsiTheme="minorHAnsi" w:cs="Arial"/>
          <w:sz w:val="22"/>
          <w:szCs w:val="20"/>
        </w:rPr>
        <w:t xml:space="preserve">ummarize changes and improvements in </w:t>
      </w:r>
      <w:r w:rsidR="0031771D" w:rsidRPr="00CF1C97">
        <w:rPr>
          <w:rFonts w:asciiTheme="minorHAnsi" w:hAnsiTheme="minorHAnsi" w:cs="Arial"/>
          <w:b/>
          <w:bCs/>
          <w:sz w:val="22"/>
          <w:szCs w:val="20"/>
        </w:rPr>
        <w:t>curriculum, instruction, and learning</w:t>
      </w:r>
      <w:r w:rsidR="0031771D" w:rsidRPr="00CF1C97">
        <w:rPr>
          <w:rFonts w:asciiTheme="minorHAnsi" w:hAnsiTheme="minorHAnsi" w:cs="Arial"/>
          <w:sz w:val="22"/>
          <w:szCs w:val="20"/>
        </w:rPr>
        <w:t xml:space="preserve"> that have resulted from the implementation of your assessment program.  </w:t>
      </w:r>
      <w:r w:rsidR="0078320D" w:rsidRPr="00CF1C97">
        <w:rPr>
          <w:rFonts w:asciiTheme="minorHAnsi" w:hAnsiTheme="minorHAnsi" w:cs="Arial"/>
          <w:sz w:val="22"/>
          <w:szCs w:val="20"/>
        </w:rPr>
        <w:t xml:space="preserve">How have you used the data?  </w:t>
      </w:r>
      <w:r w:rsidR="00024741" w:rsidRPr="00CF1C97">
        <w:rPr>
          <w:rFonts w:asciiTheme="minorHAnsi" w:hAnsiTheme="minorHAnsi" w:cs="Arial"/>
          <w:sz w:val="22"/>
          <w:szCs w:val="20"/>
        </w:rPr>
        <w:t xml:space="preserve">What have you learned?  </w:t>
      </w:r>
      <w:r w:rsidRPr="00CF1C97">
        <w:rPr>
          <w:rFonts w:asciiTheme="minorHAnsi" w:hAnsiTheme="minorHAnsi" w:cs="Arial"/>
          <w:sz w:val="22"/>
          <w:szCs w:val="20"/>
        </w:rPr>
        <w:t>In light of what you have learned through your assessment efforts this year and in past years, what are your plans for the future?</w:t>
      </w:r>
    </w:p>
    <w:p w14:paraId="5394B754" w14:textId="77777777" w:rsidR="00673DC3" w:rsidRPr="00CF1C97" w:rsidRDefault="00673DC3" w:rsidP="00584A09">
      <w:pPr>
        <w:tabs>
          <w:tab w:val="left" w:pos="1740"/>
        </w:tabs>
        <w:contextualSpacing/>
        <w:rPr>
          <w:rFonts w:asciiTheme="minorHAnsi" w:hAnsiTheme="minorHAnsi" w:cs="Arial"/>
          <w:sz w:val="22"/>
          <w:szCs w:val="20"/>
        </w:rPr>
      </w:pPr>
    </w:p>
    <w:p w14:paraId="0B49F4A6" w14:textId="6BF74727" w:rsidR="00673DC3" w:rsidRPr="00CF1C97" w:rsidRDefault="00EF5901" w:rsidP="00584A09">
      <w:pPr>
        <w:pStyle w:val="Heading3"/>
        <w:spacing w:before="0"/>
        <w:contextualSpacing/>
        <w:rPr>
          <w:rFonts w:asciiTheme="minorHAnsi" w:hAnsiTheme="minorHAnsi"/>
          <w:szCs w:val="20"/>
        </w:rPr>
      </w:pPr>
      <w:r w:rsidRPr="00CF1C97">
        <w:rPr>
          <w:rFonts w:asciiTheme="minorHAnsi" w:hAnsiTheme="minorHAnsi"/>
          <w:szCs w:val="20"/>
        </w:rPr>
        <w:t xml:space="preserve">How have you used the data? </w:t>
      </w:r>
      <w:r w:rsidR="00673050" w:rsidRPr="00CF1C97">
        <w:rPr>
          <w:rFonts w:asciiTheme="minorHAnsi" w:hAnsiTheme="minorHAnsi"/>
          <w:szCs w:val="20"/>
        </w:rPr>
        <w:t>What have we l</w:t>
      </w:r>
      <w:r w:rsidR="00673DC3" w:rsidRPr="00CF1C97">
        <w:rPr>
          <w:rFonts w:asciiTheme="minorHAnsi" w:hAnsiTheme="minorHAnsi"/>
          <w:szCs w:val="20"/>
        </w:rPr>
        <w:t>earned?</w:t>
      </w:r>
    </w:p>
    <w:p w14:paraId="0FA0D0C5" w14:textId="45C7F71C" w:rsidR="009D4C21" w:rsidRPr="00DD7912" w:rsidRDefault="000C285E" w:rsidP="00FE0358">
      <w:pPr>
        <w:numPr>
          <w:ilvl w:val="0"/>
          <w:numId w:val="6"/>
        </w:numPr>
        <w:tabs>
          <w:tab w:val="left" w:pos="1740"/>
        </w:tabs>
        <w:contextualSpacing/>
        <w:rPr>
          <w:rFonts w:asciiTheme="minorHAnsi" w:hAnsiTheme="minorHAnsi" w:cs="Arial"/>
          <w:sz w:val="22"/>
          <w:szCs w:val="20"/>
        </w:rPr>
      </w:pPr>
      <w:r w:rsidRPr="00DD7912">
        <w:rPr>
          <w:rFonts w:asciiTheme="minorHAnsi" w:hAnsiTheme="minorHAnsi" w:cs="Arial"/>
          <w:sz w:val="22"/>
          <w:szCs w:val="20"/>
        </w:rPr>
        <w:t>We continue to fall short of the number of undergraduates that we want to be enrolled in undergraduate research (15%)</w:t>
      </w:r>
      <w:r w:rsidR="00DD7912" w:rsidRPr="00DD7912">
        <w:rPr>
          <w:rFonts w:asciiTheme="minorHAnsi" w:hAnsiTheme="minorHAnsi" w:cs="Arial"/>
          <w:sz w:val="22"/>
          <w:szCs w:val="20"/>
        </w:rPr>
        <w:t>.  However, this is unlikely given the number of majors (~400) and the number of Unit A faculty.  To have 15% enrolled would require every faculty member to supervise about 4 students every semester, which is unrealistic.  To better match our goal for undergraduates to participate in research with the number of available Unit A faculty, we are changing our expectation to be an average of 2 students per Unit A Faculty member per semester, which would be 28 students next academic year.</w:t>
      </w:r>
      <w:r w:rsidR="00DD7912">
        <w:rPr>
          <w:rFonts w:asciiTheme="minorHAnsi" w:hAnsiTheme="minorHAnsi" w:cs="Arial"/>
          <w:sz w:val="22"/>
          <w:szCs w:val="20"/>
        </w:rPr>
        <w:t xml:space="preserve">  </w:t>
      </w:r>
      <w:r w:rsidR="00DD7912" w:rsidRPr="00DD7912">
        <w:rPr>
          <w:rFonts w:asciiTheme="minorHAnsi" w:hAnsiTheme="minorHAnsi" w:cs="Arial"/>
          <w:sz w:val="22"/>
          <w:szCs w:val="20"/>
        </w:rPr>
        <w:t xml:space="preserve">In addition, </w:t>
      </w:r>
      <w:r w:rsidR="00FF152C" w:rsidRPr="00DD7912">
        <w:rPr>
          <w:rFonts w:asciiTheme="minorHAnsi" w:hAnsiTheme="minorHAnsi" w:cs="Arial"/>
          <w:sz w:val="22"/>
          <w:szCs w:val="20"/>
        </w:rPr>
        <w:t xml:space="preserve">faculty </w:t>
      </w:r>
      <w:r w:rsidR="00DD7912">
        <w:rPr>
          <w:rFonts w:asciiTheme="minorHAnsi" w:hAnsiTheme="minorHAnsi" w:cs="Arial"/>
          <w:sz w:val="22"/>
          <w:szCs w:val="20"/>
        </w:rPr>
        <w:t xml:space="preserve">could </w:t>
      </w:r>
      <w:r w:rsidR="00FF152C" w:rsidRPr="00DD7912">
        <w:rPr>
          <w:rFonts w:asciiTheme="minorHAnsi" w:hAnsiTheme="minorHAnsi" w:cs="Arial"/>
          <w:sz w:val="22"/>
          <w:szCs w:val="20"/>
        </w:rPr>
        <w:t xml:space="preserve">engage students in small group projects </w:t>
      </w:r>
      <w:r w:rsidR="007A7B40" w:rsidRPr="00DD7912">
        <w:rPr>
          <w:rFonts w:asciiTheme="minorHAnsi" w:hAnsiTheme="minorHAnsi" w:cs="Arial"/>
          <w:sz w:val="22"/>
          <w:szCs w:val="20"/>
        </w:rPr>
        <w:t xml:space="preserve">rather than individual projects, which </w:t>
      </w:r>
      <w:r w:rsidR="00FF152C" w:rsidRPr="00DD7912">
        <w:rPr>
          <w:rFonts w:asciiTheme="minorHAnsi" w:hAnsiTheme="minorHAnsi" w:cs="Arial"/>
          <w:sz w:val="22"/>
          <w:szCs w:val="20"/>
        </w:rPr>
        <w:t>would give more students the opportunity</w:t>
      </w:r>
      <w:r w:rsidR="007A7B40" w:rsidRPr="00DD7912">
        <w:rPr>
          <w:rFonts w:asciiTheme="minorHAnsi" w:hAnsiTheme="minorHAnsi" w:cs="Arial"/>
          <w:sz w:val="22"/>
          <w:szCs w:val="20"/>
        </w:rPr>
        <w:t xml:space="preserve"> to be involved </w:t>
      </w:r>
      <w:r w:rsidR="0001562D" w:rsidRPr="00DD7912">
        <w:rPr>
          <w:rFonts w:asciiTheme="minorHAnsi" w:hAnsiTheme="minorHAnsi" w:cs="Arial"/>
          <w:sz w:val="22"/>
          <w:szCs w:val="20"/>
        </w:rPr>
        <w:t>at</w:t>
      </w:r>
      <w:r w:rsidR="007A7B40" w:rsidRPr="00DD7912">
        <w:rPr>
          <w:rFonts w:asciiTheme="minorHAnsi" w:hAnsiTheme="minorHAnsi" w:cs="Arial"/>
          <w:sz w:val="22"/>
          <w:szCs w:val="20"/>
        </w:rPr>
        <w:t xml:space="preserve"> some level of the </w:t>
      </w:r>
      <w:r w:rsidR="0001562D" w:rsidRPr="00DD7912">
        <w:rPr>
          <w:rFonts w:asciiTheme="minorHAnsi" w:hAnsiTheme="minorHAnsi" w:cs="Arial"/>
          <w:sz w:val="22"/>
          <w:szCs w:val="20"/>
        </w:rPr>
        <w:t>research experience.</w:t>
      </w:r>
      <w:r w:rsidR="007339BD" w:rsidRPr="00DD7912">
        <w:rPr>
          <w:rFonts w:asciiTheme="minorHAnsi" w:hAnsiTheme="minorHAnsi" w:cs="Arial"/>
          <w:sz w:val="22"/>
          <w:szCs w:val="20"/>
        </w:rPr>
        <w:t xml:space="preserve">  </w:t>
      </w:r>
    </w:p>
    <w:p w14:paraId="1FD52124" w14:textId="4B98F46E" w:rsidR="00CF1C97" w:rsidRPr="00CF1C97" w:rsidRDefault="00ED4186" w:rsidP="00584A09">
      <w:pPr>
        <w:numPr>
          <w:ilvl w:val="0"/>
          <w:numId w:val="6"/>
        </w:numPr>
        <w:tabs>
          <w:tab w:val="left" w:pos="1740"/>
        </w:tabs>
        <w:contextualSpacing/>
        <w:rPr>
          <w:rFonts w:asciiTheme="minorHAnsi" w:hAnsiTheme="minorHAnsi" w:cs="Arial"/>
          <w:color w:val="FF0000"/>
          <w:sz w:val="22"/>
          <w:szCs w:val="20"/>
        </w:rPr>
      </w:pPr>
      <w:r w:rsidRPr="00CF1C97">
        <w:rPr>
          <w:rFonts w:asciiTheme="minorHAnsi" w:hAnsiTheme="minorHAnsi" w:cs="Arial"/>
          <w:sz w:val="22"/>
          <w:szCs w:val="20"/>
        </w:rPr>
        <w:t xml:space="preserve">For some years we have noted that our graduating seniors are not equally confident about their knowledge levels </w:t>
      </w:r>
      <w:r w:rsidR="00D96C37" w:rsidRPr="00CF1C97">
        <w:rPr>
          <w:rFonts w:asciiTheme="minorHAnsi" w:hAnsiTheme="minorHAnsi" w:cs="Arial"/>
          <w:sz w:val="22"/>
          <w:szCs w:val="20"/>
        </w:rPr>
        <w:t xml:space="preserve">across </w:t>
      </w:r>
      <w:r w:rsidRPr="00CF1C97">
        <w:rPr>
          <w:rFonts w:asciiTheme="minorHAnsi" w:hAnsiTheme="minorHAnsi" w:cs="Arial"/>
          <w:sz w:val="22"/>
          <w:szCs w:val="20"/>
        </w:rPr>
        <w:t>the various domains of Psychology (</w:t>
      </w:r>
      <w:r w:rsidR="00DD7912">
        <w:rPr>
          <w:rFonts w:asciiTheme="minorHAnsi" w:hAnsiTheme="minorHAnsi" w:cs="Arial"/>
          <w:sz w:val="22"/>
          <w:szCs w:val="20"/>
        </w:rPr>
        <w:t>LG</w:t>
      </w:r>
      <w:r w:rsidR="00CF1C97">
        <w:rPr>
          <w:rFonts w:asciiTheme="minorHAnsi" w:hAnsiTheme="minorHAnsi" w:cs="Arial"/>
          <w:sz w:val="22"/>
          <w:szCs w:val="20"/>
        </w:rPr>
        <w:t xml:space="preserve"> 3: </w:t>
      </w:r>
      <w:r w:rsidR="0095109F" w:rsidRPr="00CF1C97">
        <w:rPr>
          <w:rFonts w:asciiTheme="minorHAnsi" w:hAnsiTheme="minorHAnsi" w:cs="Arial"/>
          <w:sz w:val="22"/>
          <w:szCs w:val="20"/>
        </w:rPr>
        <w:t xml:space="preserve">Content </w:t>
      </w:r>
      <w:r w:rsidR="00D40786" w:rsidRPr="00CF1C97">
        <w:rPr>
          <w:rFonts w:asciiTheme="minorHAnsi" w:hAnsiTheme="minorHAnsi" w:cs="Arial"/>
          <w:sz w:val="22"/>
          <w:szCs w:val="20"/>
        </w:rPr>
        <w:t>A</w:t>
      </w:r>
      <w:r w:rsidR="0095109F" w:rsidRPr="00CF1C97">
        <w:rPr>
          <w:rFonts w:asciiTheme="minorHAnsi" w:hAnsiTheme="minorHAnsi" w:cs="Arial"/>
          <w:sz w:val="22"/>
          <w:szCs w:val="20"/>
        </w:rPr>
        <w:t xml:space="preserve">rea </w:t>
      </w:r>
      <w:r w:rsidR="00D40786" w:rsidRPr="00CF1C97">
        <w:rPr>
          <w:rFonts w:asciiTheme="minorHAnsi" w:hAnsiTheme="minorHAnsi" w:cs="Arial"/>
          <w:sz w:val="22"/>
          <w:szCs w:val="20"/>
        </w:rPr>
        <w:t>Knowledge</w:t>
      </w:r>
      <w:r w:rsidRPr="00CF1C97">
        <w:rPr>
          <w:rFonts w:asciiTheme="minorHAnsi" w:hAnsiTheme="minorHAnsi" w:cs="Arial"/>
          <w:sz w:val="22"/>
          <w:szCs w:val="20"/>
        </w:rPr>
        <w:t xml:space="preserve">).  </w:t>
      </w:r>
      <w:r w:rsidR="00CF1C97" w:rsidRPr="00CF1C97">
        <w:rPr>
          <w:rFonts w:asciiTheme="minorHAnsi" w:hAnsiTheme="minorHAnsi" w:cs="Arial"/>
          <w:sz w:val="22"/>
          <w:szCs w:val="20"/>
        </w:rPr>
        <w:t xml:space="preserve">Consistently, students have less confidence in their ability to give a presentation on </w:t>
      </w:r>
      <w:r w:rsidR="00A43047" w:rsidRPr="00FE0358">
        <w:rPr>
          <w:rFonts w:asciiTheme="minorHAnsi" w:hAnsiTheme="minorHAnsi" w:cs="Arial"/>
          <w:i/>
          <w:sz w:val="22"/>
          <w:szCs w:val="20"/>
        </w:rPr>
        <w:t>Bio</w:t>
      </w:r>
      <w:r w:rsidR="00D168B1" w:rsidRPr="00FE0358">
        <w:rPr>
          <w:rFonts w:asciiTheme="minorHAnsi" w:hAnsiTheme="minorHAnsi" w:cs="Arial"/>
          <w:i/>
          <w:sz w:val="22"/>
          <w:szCs w:val="20"/>
        </w:rPr>
        <w:t>logical</w:t>
      </w:r>
      <w:r w:rsidR="00D168B1" w:rsidRPr="00CF1C97">
        <w:rPr>
          <w:rFonts w:asciiTheme="minorHAnsi" w:hAnsiTheme="minorHAnsi" w:cs="Arial"/>
          <w:sz w:val="22"/>
          <w:szCs w:val="20"/>
        </w:rPr>
        <w:t xml:space="preserve"> </w:t>
      </w:r>
      <w:r w:rsidR="0001562D" w:rsidRPr="00CF1C97">
        <w:rPr>
          <w:rFonts w:asciiTheme="minorHAnsi" w:hAnsiTheme="minorHAnsi" w:cs="Arial"/>
          <w:sz w:val="22"/>
          <w:szCs w:val="20"/>
        </w:rPr>
        <w:t>and</w:t>
      </w:r>
      <w:r w:rsidRPr="00CF1C97">
        <w:rPr>
          <w:rFonts w:asciiTheme="minorHAnsi" w:hAnsiTheme="minorHAnsi" w:cs="Arial"/>
          <w:sz w:val="22"/>
          <w:szCs w:val="20"/>
        </w:rPr>
        <w:t xml:space="preserve"> </w:t>
      </w:r>
      <w:r w:rsidR="00A43047" w:rsidRPr="00FE0358">
        <w:rPr>
          <w:rFonts w:asciiTheme="minorHAnsi" w:hAnsiTheme="minorHAnsi" w:cs="Arial"/>
          <w:i/>
          <w:sz w:val="22"/>
          <w:szCs w:val="20"/>
        </w:rPr>
        <w:t>C</w:t>
      </w:r>
      <w:r w:rsidRPr="00FE0358">
        <w:rPr>
          <w:rFonts w:asciiTheme="minorHAnsi" w:hAnsiTheme="minorHAnsi" w:cs="Arial"/>
          <w:i/>
          <w:sz w:val="22"/>
          <w:szCs w:val="20"/>
        </w:rPr>
        <w:t>ognitive</w:t>
      </w:r>
      <w:r w:rsidR="00A43047" w:rsidRPr="00CF1C97">
        <w:rPr>
          <w:rFonts w:asciiTheme="minorHAnsi" w:hAnsiTheme="minorHAnsi" w:cs="Arial"/>
          <w:sz w:val="22"/>
          <w:szCs w:val="20"/>
        </w:rPr>
        <w:t xml:space="preserve"> </w:t>
      </w:r>
      <w:r w:rsidR="00CF1C97" w:rsidRPr="00CF1C97">
        <w:rPr>
          <w:rFonts w:asciiTheme="minorHAnsi" w:hAnsiTheme="minorHAnsi" w:cs="Arial"/>
          <w:sz w:val="22"/>
          <w:szCs w:val="20"/>
        </w:rPr>
        <w:t>topics.  However, on the PCE, performance on these subdomains is comparable to others, suggesting that i</w:t>
      </w:r>
      <w:r w:rsidR="00CF1C97">
        <w:rPr>
          <w:rFonts w:asciiTheme="minorHAnsi" w:hAnsiTheme="minorHAnsi" w:cs="Arial"/>
          <w:sz w:val="22"/>
          <w:szCs w:val="20"/>
        </w:rPr>
        <w:t>t is primarily a problem with confidence and not ability.</w:t>
      </w:r>
      <w:r w:rsidR="0001562D" w:rsidRPr="00CF1C97">
        <w:rPr>
          <w:rFonts w:asciiTheme="minorHAnsi" w:hAnsiTheme="minorHAnsi" w:cs="Arial"/>
          <w:sz w:val="22"/>
          <w:szCs w:val="20"/>
        </w:rPr>
        <w:t xml:space="preserve"> </w:t>
      </w:r>
      <w:r w:rsidR="00CF1C97">
        <w:rPr>
          <w:rFonts w:asciiTheme="minorHAnsi" w:hAnsiTheme="minorHAnsi" w:cs="Arial"/>
          <w:sz w:val="22"/>
          <w:szCs w:val="20"/>
        </w:rPr>
        <w:t xml:space="preserve"> </w:t>
      </w:r>
      <w:r w:rsidR="0001562D" w:rsidRPr="00CF1C97">
        <w:rPr>
          <w:rFonts w:asciiTheme="minorHAnsi" w:hAnsiTheme="minorHAnsi" w:cs="Arial"/>
          <w:sz w:val="22"/>
          <w:szCs w:val="20"/>
        </w:rPr>
        <w:t xml:space="preserve">We expect </w:t>
      </w:r>
      <w:r w:rsidR="00CF1C97">
        <w:rPr>
          <w:rFonts w:asciiTheme="minorHAnsi" w:hAnsiTheme="minorHAnsi" w:cs="Arial"/>
          <w:sz w:val="22"/>
          <w:szCs w:val="20"/>
        </w:rPr>
        <w:t xml:space="preserve">confidence </w:t>
      </w:r>
      <w:r w:rsidR="0001562D" w:rsidRPr="00CF1C97">
        <w:rPr>
          <w:rFonts w:asciiTheme="minorHAnsi" w:hAnsiTheme="minorHAnsi" w:cs="Arial"/>
          <w:sz w:val="22"/>
          <w:szCs w:val="20"/>
        </w:rPr>
        <w:t>in these domains to somewhat lower than others for several reasons</w:t>
      </w:r>
      <w:r w:rsidR="00D168B1" w:rsidRPr="00CF1C97">
        <w:rPr>
          <w:rFonts w:asciiTheme="minorHAnsi" w:hAnsiTheme="minorHAnsi" w:cs="Arial"/>
          <w:sz w:val="22"/>
          <w:szCs w:val="20"/>
        </w:rPr>
        <w:t xml:space="preserve">: </w:t>
      </w:r>
      <w:r w:rsidR="0001562D" w:rsidRPr="00CF1C97">
        <w:rPr>
          <w:rFonts w:asciiTheme="minorHAnsi" w:hAnsiTheme="minorHAnsi" w:cs="Arial"/>
          <w:sz w:val="22"/>
          <w:szCs w:val="20"/>
        </w:rPr>
        <w:t xml:space="preserve">  Most students will not enter a profession that directly deals with these areas of psychology and there is likely to be more interest (and repetition) of the other topics across the curriculum. </w:t>
      </w:r>
    </w:p>
    <w:p w14:paraId="3DE78979" w14:textId="3325689A" w:rsidR="0001562D" w:rsidRPr="00CF1C97" w:rsidRDefault="00CF1C97" w:rsidP="00584A09">
      <w:pPr>
        <w:numPr>
          <w:ilvl w:val="0"/>
          <w:numId w:val="6"/>
        </w:numPr>
        <w:tabs>
          <w:tab w:val="left" w:pos="1740"/>
        </w:tabs>
        <w:contextualSpacing/>
        <w:rPr>
          <w:rFonts w:asciiTheme="minorHAnsi" w:hAnsiTheme="minorHAnsi" w:cs="Arial"/>
          <w:color w:val="FF0000"/>
          <w:sz w:val="22"/>
          <w:szCs w:val="20"/>
        </w:rPr>
      </w:pPr>
      <w:r>
        <w:rPr>
          <w:rFonts w:asciiTheme="minorHAnsi" w:hAnsiTheme="minorHAnsi" w:cs="Arial"/>
          <w:sz w:val="22"/>
          <w:szCs w:val="20"/>
        </w:rPr>
        <w:t>Overall p</w:t>
      </w:r>
      <w:r w:rsidR="00D96C37" w:rsidRPr="00CF1C97">
        <w:rPr>
          <w:rFonts w:asciiTheme="minorHAnsi" w:hAnsiTheme="minorHAnsi" w:cs="Arial"/>
          <w:sz w:val="22"/>
          <w:szCs w:val="20"/>
        </w:rPr>
        <w:t>erformance on the PCE has improved.  It appears that we are developing a culture of expectations to do well on the PCE and the incentive of a letter of accomplishment may be furthering motivation.  This year, 8</w:t>
      </w:r>
      <w:r>
        <w:rPr>
          <w:rFonts w:asciiTheme="minorHAnsi" w:hAnsiTheme="minorHAnsi" w:cs="Arial"/>
          <w:sz w:val="22"/>
          <w:szCs w:val="20"/>
        </w:rPr>
        <w:t>7</w:t>
      </w:r>
      <w:r w:rsidR="00D96C37" w:rsidRPr="00CF1C97">
        <w:rPr>
          <w:rFonts w:asciiTheme="minorHAnsi" w:hAnsiTheme="minorHAnsi" w:cs="Arial"/>
          <w:sz w:val="22"/>
          <w:szCs w:val="20"/>
        </w:rPr>
        <w:t xml:space="preserve">% scored higher than a 50% on the PCE, compared to 77% </w:t>
      </w:r>
      <w:r>
        <w:rPr>
          <w:rFonts w:asciiTheme="minorHAnsi" w:hAnsiTheme="minorHAnsi" w:cs="Arial"/>
          <w:sz w:val="22"/>
          <w:szCs w:val="20"/>
        </w:rPr>
        <w:t>in 2014</w:t>
      </w:r>
      <w:r w:rsidR="00D96C37" w:rsidRPr="00CF1C97">
        <w:rPr>
          <w:rFonts w:asciiTheme="minorHAnsi" w:hAnsiTheme="minorHAnsi" w:cs="Arial"/>
          <w:sz w:val="22"/>
          <w:szCs w:val="20"/>
        </w:rPr>
        <w:t>.</w:t>
      </w:r>
    </w:p>
    <w:p w14:paraId="4A3EF884" w14:textId="77777777" w:rsidR="00CF1C97" w:rsidRDefault="00EF5901" w:rsidP="00584A09">
      <w:pPr>
        <w:numPr>
          <w:ilvl w:val="0"/>
          <w:numId w:val="6"/>
        </w:numPr>
        <w:tabs>
          <w:tab w:val="left" w:pos="1740"/>
        </w:tabs>
        <w:contextualSpacing/>
        <w:rPr>
          <w:rFonts w:asciiTheme="minorHAnsi" w:hAnsiTheme="minorHAnsi" w:cs="Arial"/>
          <w:sz w:val="22"/>
          <w:szCs w:val="20"/>
        </w:rPr>
      </w:pPr>
      <w:r w:rsidRPr="00CF1C97">
        <w:rPr>
          <w:rFonts w:asciiTheme="minorHAnsi" w:hAnsiTheme="minorHAnsi" w:cs="Arial"/>
          <w:sz w:val="22"/>
          <w:szCs w:val="20"/>
        </w:rPr>
        <w:t>Although students in our department score very close to the mean for the university</w:t>
      </w:r>
      <w:r w:rsidR="00D168B1" w:rsidRPr="00CF1C97">
        <w:rPr>
          <w:rFonts w:asciiTheme="minorHAnsi" w:hAnsiTheme="minorHAnsi" w:cs="Arial"/>
          <w:sz w:val="22"/>
          <w:szCs w:val="20"/>
        </w:rPr>
        <w:t xml:space="preserve"> on the Watson-Glaser test</w:t>
      </w:r>
      <w:r w:rsidRPr="00CF1C97">
        <w:rPr>
          <w:rFonts w:asciiTheme="minorHAnsi" w:hAnsiTheme="minorHAnsi" w:cs="Arial"/>
          <w:sz w:val="22"/>
          <w:szCs w:val="20"/>
        </w:rPr>
        <w:t xml:space="preserve">, that’s not much to get excited about, considering the overall mean is below </w:t>
      </w:r>
      <w:r w:rsidR="00D168B1" w:rsidRPr="00CF1C97">
        <w:rPr>
          <w:rFonts w:asciiTheme="minorHAnsi" w:hAnsiTheme="minorHAnsi" w:cs="Arial"/>
          <w:sz w:val="22"/>
          <w:szCs w:val="20"/>
        </w:rPr>
        <w:t xml:space="preserve">the </w:t>
      </w:r>
      <w:r w:rsidRPr="00CF1C97">
        <w:rPr>
          <w:rFonts w:asciiTheme="minorHAnsi" w:hAnsiTheme="minorHAnsi" w:cs="Arial"/>
          <w:sz w:val="22"/>
          <w:szCs w:val="20"/>
        </w:rPr>
        <w:t xml:space="preserve">national average.  However, we continue to see an incongruity between the critical thinking ability of our students as measured by the Watson-Glaser, and the direct measures of assessment </w:t>
      </w:r>
      <w:r w:rsidR="00CF1C97">
        <w:rPr>
          <w:rFonts w:asciiTheme="minorHAnsi" w:hAnsiTheme="minorHAnsi" w:cs="Arial"/>
          <w:sz w:val="22"/>
          <w:szCs w:val="20"/>
        </w:rPr>
        <w:t xml:space="preserve">for critical thinking </w:t>
      </w:r>
      <w:r w:rsidRPr="00CF1C97">
        <w:rPr>
          <w:rFonts w:asciiTheme="minorHAnsi" w:hAnsiTheme="minorHAnsi" w:cs="Arial"/>
          <w:sz w:val="22"/>
          <w:szCs w:val="20"/>
        </w:rPr>
        <w:t xml:space="preserve">that we have developed in the Department.  </w:t>
      </w:r>
    </w:p>
    <w:p w14:paraId="7114DCFA" w14:textId="6CD0B36C" w:rsidR="00CF1C97" w:rsidRDefault="00EF5901" w:rsidP="00CF1C97">
      <w:pPr>
        <w:numPr>
          <w:ilvl w:val="1"/>
          <w:numId w:val="6"/>
        </w:numPr>
        <w:tabs>
          <w:tab w:val="left" w:pos="1740"/>
        </w:tabs>
        <w:contextualSpacing/>
        <w:rPr>
          <w:rFonts w:asciiTheme="minorHAnsi" w:hAnsiTheme="minorHAnsi" w:cs="Arial"/>
          <w:sz w:val="22"/>
          <w:szCs w:val="20"/>
        </w:rPr>
      </w:pPr>
      <w:r w:rsidRPr="00CF1C97">
        <w:rPr>
          <w:rFonts w:asciiTheme="minorHAnsi" w:hAnsiTheme="minorHAnsi" w:cs="Arial"/>
          <w:sz w:val="22"/>
          <w:szCs w:val="20"/>
        </w:rPr>
        <w:lastRenderedPageBreak/>
        <w:t>Our first direct measure of critical thinking is based on an assessment made by faculty members teaching our Capstone courses.   Faculty assessment of critical thinking in the Capstone classes indicated a somewhat incredible 9</w:t>
      </w:r>
      <w:r w:rsidR="00CF1C97">
        <w:rPr>
          <w:rFonts w:asciiTheme="minorHAnsi" w:hAnsiTheme="minorHAnsi" w:cs="Arial"/>
          <w:sz w:val="22"/>
          <w:szCs w:val="20"/>
        </w:rPr>
        <w:t>0</w:t>
      </w:r>
      <w:r w:rsidRPr="00CF1C97">
        <w:rPr>
          <w:rFonts w:asciiTheme="minorHAnsi" w:hAnsiTheme="minorHAnsi" w:cs="Arial"/>
          <w:sz w:val="22"/>
          <w:szCs w:val="20"/>
        </w:rPr>
        <w:t xml:space="preserve">% of students who were rated at least “competent” (3 or higher on a 4 point scale) by faculty in Critical Thinking (Goal </w:t>
      </w:r>
      <w:r w:rsidR="00CF1C97">
        <w:rPr>
          <w:rFonts w:asciiTheme="minorHAnsi" w:hAnsiTheme="minorHAnsi" w:cs="Arial"/>
          <w:sz w:val="22"/>
          <w:szCs w:val="20"/>
        </w:rPr>
        <w:t>1.1</w:t>
      </w:r>
      <w:r w:rsidRPr="00CF1C97">
        <w:rPr>
          <w:rFonts w:asciiTheme="minorHAnsi" w:hAnsiTheme="minorHAnsi" w:cs="Arial"/>
          <w:sz w:val="22"/>
          <w:szCs w:val="20"/>
        </w:rPr>
        <w:t>), with a mean rating of 3.</w:t>
      </w:r>
      <w:r w:rsidR="00CF1C97">
        <w:rPr>
          <w:rFonts w:asciiTheme="minorHAnsi" w:hAnsiTheme="minorHAnsi" w:cs="Arial"/>
          <w:sz w:val="22"/>
          <w:szCs w:val="20"/>
        </w:rPr>
        <w:t>24</w:t>
      </w:r>
      <w:r w:rsidRPr="00CF1C97">
        <w:rPr>
          <w:rFonts w:asciiTheme="minorHAnsi" w:hAnsiTheme="minorHAnsi" w:cs="Arial"/>
          <w:sz w:val="22"/>
          <w:szCs w:val="20"/>
        </w:rPr>
        <w:t xml:space="preserve"> out of 4 (a ratio of .8</w:t>
      </w:r>
      <w:r w:rsidR="00CF1C97">
        <w:rPr>
          <w:rFonts w:asciiTheme="minorHAnsi" w:hAnsiTheme="minorHAnsi" w:cs="Arial"/>
          <w:sz w:val="22"/>
          <w:szCs w:val="20"/>
        </w:rPr>
        <w:t>1</w:t>
      </w:r>
      <w:r w:rsidRPr="00CF1C97">
        <w:rPr>
          <w:rFonts w:asciiTheme="minorHAnsi" w:hAnsiTheme="minorHAnsi" w:cs="Arial"/>
          <w:sz w:val="22"/>
          <w:szCs w:val="20"/>
        </w:rPr>
        <w:t xml:space="preserve">).  </w:t>
      </w:r>
    </w:p>
    <w:p w14:paraId="5E2CF377" w14:textId="7E42156F" w:rsidR="00673DC3" w:rsidRDefault="00EF5901" w:rsidP="00ED3453">
      <w:pPr>
        <w:numPr>
          <w:ilvl w:val="1"/>
          <w:numId w:val="6"/>
        </w:numPr>
        <w:tabs>
          <w:tab w:val="left" w:pos="1740"/>
        </w:tabs>
        <w:contextualSpacing/>
        <w:rPr>
          <w:rFonts w:asciiTheme="minorHAnsi" w:hAnsiTheme="minorHAnsi" w:cs="Arial"/>
          <w:sz w:val="22"/>
          <w:szCs w:val="20"/>
        </w:rPr>
      </w:pPr>
      <w:r w:rsidRPr="00CF1C97">
        <w:rPr>
          <w:rFonts w:asciiTheme="minorHAnsi" w:hAnsiTheme="minorHAnsi" w:cs="Arial"/>
          <w:sz w:val="22"/>
          <w:szCs w:val="20"/>
        </w:rPr>
        <w:t xml:space="preserve">Second, faculty assessing critical thinking on the research methods posters rated the students </w:t>
      </w:r>
      <w:r w:rsidR="00CF1C97" w:rsidRPr="00CF1C97">
        <w:rPr>
          <w:rFonts w:asciiTheme="minorHAnsi" w:hAnsiTheme="minorHAnsi" w:cs="Arial"/>
          <w:sz w:val="22"/>
          <w:szCs w:val="20"/>
        </w:rPr>
        <w:t>at a mean of 3.13</w:t>
      </w:r>
      <w:r w:rsidRPr="00CF1C97">
        <w:rPr>
          <w:rFonts w:asciiTheme="minorHAnsi" w:hAnsiTheme="minorHAnsi" w:cs="Arial"/>
          <w:sz w:val="22"/>
          <w:szCs w:val="20"/>
        </w:rPr>
        <w:t xml:space="preserve"> on a </w:t>
      </w:r>
      <w:r w:rsidR="00CF1C97" w:rsidRPr="00CF1C97">
        <w:rPr>
          <w:rFonts w:asciiTheme="minorHAnsi" w:hAnsiTheme="minorHAnsi" w:cs="Arial"/>
          <w:sz w:val="22"/>
          <w:szCs w:val="20"/>
        </w:rPr>
        <w:t>4</w:t>
      </w:r>
      <w:r w:rsidRPr="00CF1C97">
        <w:rPr>
          <w:rFonts w:asciiTheme="minorHAnsi" w:hAnsiTheme="minorHAnsi" w:cs="Arial"/>
          <w:sz w:val="22"/>
          <w:szCs w:val="20"/>
        </w:rPr>
        <w:t>-point scale (a ratio of .</w:t>
      </w:r>
      <w:r w:rsidR="00CF1C97" w:rsidRPr="00CF1C97">
        <w:rPr>
          <w:rFonts w:asciiTheme="minorHAnsi" w:hAnsiTheme="minorHAnsi" w:cs="Arial"/>
          <w:sz w:val="22"/>
          <w:szCs w:val="20"/>
        </w:rPr>
        <w:t>7</w:t>
      </w:r>
      <w:r w:rsidRPr="00CF1C97">
        <w:rPr>
          <w:rFonts w:asciiTheme="minorHAnsi" w:hAnsiTheme="minorHAnsi" w:cs="Arial"/>
          <w:sz w:val="22"/>
          <w:szCs w:val="20"/>
        </w:rPr>
        <w:t xml:space="preserve">8).  Thus, our faculty rate our students’ critical thinking skills as good, </w:t>
      </w:r>
      <w:r w:rsidR="00D168B1" w:rsidRPr="00CF1C97">
        <w:rPr>
          <w:rFonts w:asciiTheme="minorHAnsi" w:hAnsiTheme="minorHAnsi" w:cs="Arial"/>
          <w:sz w:val="22"/>
          <w:szCs w:val="20"/>
        </w:rPr>
        <w:t xml:space="preserve">whereas </w:t>
      </w:r>
      <w:r w:rsidRPr="00CF1C97">
        <w:rPr>
          <w:rFonts w:asciiTheme="minorHAnsi" w:hAnsiTheme="minorHAnsi" w:cs="Arial"/>
          <w:sz w:val="22"/>
          <w:szCs w:val="20"/>
        </w:rPr>
        <w:t>they are mediocre at best</w:t>
      </w:r>
      <w:r w:rsidR="00CF1C97" w:rsidRPr="00CF1C97">
        <w:rPr>
          <w:rFonts w:asciiTheme="minorHAnsi" w:hAnsiTheme="minorHAnsi" w:cs="Arial"/>
          <w:sz w:val="22"/>
          <w:szCs w:val="20"/>
        </w:rPr>
        <w:t xml:space="preserve"> according to the Watson-Glaser scores</w:t>
      </w:r>
      <w:r w:rsidRPr="00CF1C97">
        <w:rPr>
          <w:rFonts w:asciiTheme="minorHAnsi" w:hAnsiTheme="minorHAnsi" w:cs="Arial"/>
          <w:sz w:val="22"/>
          <w:szCs w:val="20"/>
        </w:rPr>
        <w:t xml:space="preserve">.  One </w:t>
      </w:r>
      <w:r w:rsidR="00CF1C97" w:rsidRPr="00CF1C97">
        <w:rPr>
          <w:rFonts w:asciiTheme="minorHAnsi" w:hAnsiTheme="minorHAnsi" w:cs="Arial"/>
          <w:sz w:val="22"/>
          <w:szCs w:val="20"/>
        </w:rPr>
        <w:t xml:space="preserve">explanation may be that there is </w:t>
      </w:r>
      <w:r w:rsidRPr="00CF1C97">
        <w:rPr>
          <w:rFonts w:asciiTheme="minorHAnsi" w:hAnsiTheme="minorHAnsi" w:cs="Arial"/>
          <w:sz w:val="22"/>
          <w:szCs w:val="20"/>
        </w:rPr>
        <w:t xml:space="preserve">a discrepancy between “domain-general” and “domain-specific” </w:t>
      </w:r>
      <w:r w:rsidR="00CF1C97" w:rsidRPr="00CF1C97">
        <w:rPr>
          <w:rFonts w:asciiTheme="minorHAnsi" w:hAnsiTheme="minorHAnsi" w:cs="Arial"/>
          <w:sz w:val="22"/>
          <w:szCs w:val="20"/>
        </w:rPr>
        <w:t xml:space="preserve">critical </w:t>
      </w:r>
      <w:r w:rsidRPr="00CF1C97">
        <w:rPr>
          <w:rFonts w:asciiTheme="minorHAnsi" w:hAnsiTheme="minorHAnsi" w:cs="Arial"/>
          <w:sz w:val="22"/>
          <w:szCs w:val="20"/>
        </w:rPr>
        <w:t>thinking skills.  Given that most reasoning and critical thinking occurs in the context of a profession in the real world, it may be the case that the institution has a whole has put too much emphasis on the Watson-Glaser scores as the defining measure of critical thinking skills.</w:t>
      </w:r>
    </w:p>
    <w:p w14:paraId="4DBC608B" w14:textId="5CC7CCB3" w:rsidR="00ED3453" w:rsidRPr="00ED3453" w:rsidRDefault="00ED3453" w:rsidP="00ED3453">
      <w:pPr>
        <w:numPr>
          <w:ilvl w:val="0"/>
          <w:numId w:val="6"/>
        </w:numPr>
        <w:tabs>
          <w:tab w:val="left" w:pos="1740"/>
        </w:tabs>
        <w:contextualSpacing/>
        <w:rPr>
          <w:rFonts w:asciiTheme="minorHAnsi" w:hAnsiTheme="minorHAnsi" w:cs="Arial"/>
          <w:sz w:val="22"/>
          <w:szCs w:val="20"/>
        </w:rPr>
      </w:pPr>
      <w:r w:rsidRPr="00ED3453">
        <w:rPr>
          <w:rFonts w:asciiTheme="minorHAnsi" w:hAnsiTheme="minorHAnsi" w:cs="Arial"/>
          <w:sz w:val="22"/>
          <w:szCs w:val="22"/>
        </w:rPr>
        <w:t xml:space="preserve">The Department Assessment Committee realized that we often collected data that didn’t directly relate to our learning goals.  As such, we have streamlined our assessment surveys to focus on the learning goals.  </w:t>
      </w:r>
    </w:p>
    <w:p w14:paraId="493C9698" w14:textId="51CF6565" w:rsidR="00CF1C97" w:rsidRDefault="00CF1C97">
      <w:pPr>
        <w:rPr>
          <w:rFonts w:ascii="Arial" w:hAnsi="Arial" w:cs="Arial"/>
          <w:b/>
          <w:bCs/>
          <w:sz w:val="22"/>
          <w:szCs w:val="22"/>
        </w:rPr>
      </w:pPr>
    </w:p>
    <w:p w14:paraId="7D84FFA8" w14:textId="4FE96E62" w:rsidR="00673DC3" w:rsidRPr="00CF1C97" w:rsidRDefault="00673DC3" w:rsidP="00CF1C97">
      <w:pPr>
        <w:pStyle w:val="Heading2"/>
      </w:pPr>
      <w:r w:rsidRPr="00CF1C97">
        <w:t>Plans for the Future</w:t>
      </w:r>
    </w:p>
    <w:p w14:paraId="292BF06B" w14:textId="77777777" w:rsidR="00452E76" w:rsidRPr="00FA0CAA" w:rsidRDefault="00452E76" w:rsidP="002451EA">
      <w:pPr>
        <w:rPr>
          <w:rFonts w:asciiTheme="minorHAnsi" w:hAnsiTheme="minorHAnsi"/>
          <w:sz w:val="22"/>
          <w:szCs w:val="22"/>
        </w:rPr>
      </w:pPr>
    </w:p>
    <w:p w14:paraId="15667AAE" w14:textId="0259FF9C" w:rsidR="00ED3453" w:rsidRDefault="00ED3453" w:rsidP="00293361">
      <w:pPr>
        <w:numPr>
          <w:ilvl w:val="0"/>
          <w:numId w:val="20"/>
        </w:numPr>
        <w:tabs>
          <w:tab w:val="left" w:pos="1740"/>
        </w:tabs>
        <w:spacing w:after="240"/>
        <w:contextualSpacing/>
        <w:rPr>
          <w:rFonts w:asciiTheme="minorHAnsi" w:hAnsiTheme="minorHAnsi" w:cs="Arial"/>
          <w:sz w:val="22"/>
          <w:szCs w:val="22"/>
        </w:rPr>
      </w:pPr>
      <w:r w:rsidRPr="00ED3453">
        <w:rPr>
          <w:rFonts w:asciiTheme="minorHAnsi" w:hAnsiTheme="minorHAnsi" w:cs="Arial"/>
          <w:sz w:val="22"/>
          <w:szCs w:val="22"/>
        </w:rPr>
        <w:t>In Summer 2016, we will be rolling out the revised Psychology Comprehensive Examination.  The new exam is built on the common core domains for introductory psychology</w:t>
      </w:r>
      <w:r w:rsidR="009F2917">
        <w:rPr>
          <w:rFonts w:asciiTheme="minorHAnsi" w:hAnsiTheme="minorHAnsi" w:cs="Arial"/>
          <w:sz w:val="22"/>
          <w:szCs w:val="22"/>
        </w:rPr>
        <w:t xml:space="preserve"> (APA, 2014)</w:t>
      </w:r>
      <w:r w:rsidRPr="00ED3453">
        <w:rPr>
          <w:rFonts w:asciiTheme="minorHAnsi" w:hAnsiTheme="minorHAnsi" w:cs="Arial"/>
          <w:sz w:val="22"/>
          <w:szCs w:val="22"/>
        </w:rPr>
        <w:t xml:space="preserve"> and include Biological, Cognitive, Developmental, Social and Personality, Mental and Physical health, and Research Methods</w:t>
      </w:r>
      <w:r>
        <w:rPr>
          <w:rFonts w:asciiTheme="minorHAnsi" w:hAnsiTheme="minorHAnsi" w:cs="Arial"/>
          <w:sz w:val="22"/>
          <w:szCs w:val="22"/>
        </w:rPr>
        <w:t xml:space="preserve">.  Over the course of the year, we will evaluate the adequacy of each </w:t>
      </w:r>
      <w:r w:rsidR="009F2917">
        <w:rPr>
          <w:rFonts w:asciiTheme="minorHAnsi" w:hAnsiTheme="minorHAnsi" w:cs="Arial"/>
          <w:sz w:val="22"/>
          <w:szCs w:val="22"/>
        </w:rPr>
        <w:t xml:space="preserve">quiz item </w:t>
      </w:r>
      <w:r>
        <w:rPr>
          <w:rFonts w:asciiTheme="minorHAnsi" w:hAnsiTheme="minorHAnsi" w:cs="Arial"/>
          <w:sz w:val="22"/>
          <w:szCs w:val="22"/>
        </w:rPr>
        <w:t>using the reports available in D2L</w:t>
      </w:r>
      <w:r w:rsidR="00293361">
        <w:rPr>
          <w:rFonts w:asciiTheme="minorHAnsi" w:hAnsiTheme="minorHAnsi" w:cs="Arial"/>
          <w:sz w:val="22"/>
          <w:szCs w:val="22"/>
        </w:rPr>
        <w:t>.  Questions will be rewritten or removed from the pool of questions if they fail to adequately test the concepts.</w:t>
      </w:r>
    </w:p>
    <w:p w14:paraId="0D881412" w14:textId="77777777" w:rsidR="00293361" w:rsidRDefault="00293361" w:rsidP="00293361">
      <w:pPr>
        <w:tabs>
          <w:tab w:val="left" w:pos="1740"/>
        </w:tabs>
        <w:spacing w:after="240"/>
        <w:contextualSpacing/>
        <w:rPr>
          <w:rFonts w:asciiTheme="minorHAnsi" w:hAnsiTheme="minorHAnsi" w:cs="Arial"/>
          <w:sz w:val="22"/>
          <w:szCs w:val="22"/>
        </w:rPr>
      </w:pPr>
    </w:p>
    <w:p w14:paraId="1FBDEC5D" w14:textId="1FCC7EDF" w:rsidR="00293361" w:rsidRDefault="00293361" w:rsidP="00293361">
      <w:pPr>
        <w:numPr>
          <w:ilvl w:val="0"/>
          <w:numId w:val="20"/>
        </w:numPr>
        <w:tabs>
          <w:tab w:val="left" w:pos="1740"/>
        </w:tabs>
        <w:spacing w:after="240"/>
        <w:contextualSpacing/>
        <w:rPr>
          <w:rFonts w:asciiTheme="minorHAnsi" w:hAnsiTheme="minorHAnsi" w:cs="Arial"/>
          <w:sz w:val="22"/>
          <w:szCs w:val="22"/>
        </w:rPr>
      </w:pPr>
      <w:r w:rsidRPr="00293361">
        <w:rPr>
          <w:rFonts w:asciiTheme="minorHAnsi" w:hAnsiTheme="minorHAnsi" w:cs="Arial"/>
          <w:sz w:val="22"/>
          <w:szCs w:val="22"/>
        </w:rPr>
        <w:t xml:space="preserve">Now that we have all new assessment measures, this year will be our “baseline” measure of performance in comparison with future data.  From this year’s data, it appears that an “A/B” grade cutoff on our assessments is a reasonable expectation.  Thus, average scores of 3.5 or higher on a 4-point scale, and having 90% of respondents mark the upper half of the 4 point scale seems </w:t>
      </w:r>
      <w:r w:rsidR="009F2917">
        <w:rPr>
          <w:rFonts w:asciiTheme="minorHAnsi" w:hAnsiTheme="minorHAnsi" w:cs="Arial"/>
          <w:sz w:val="22"/>
          <w:szCs w:val="22"/>
        </w:rPr>
        <w:t>achievable</w:t>
      </w:r>
      <w:r w:rsidRPr="00293361">
        <w:rPr>
          <w:rFonts w:asciiTheme="minorHAnsi" w:hAnsiTheme="minorHAnsi" w:cs="Arial"/>
          <w:sz w:val="22"/>
          <w:szCs w:val="22"/>
        </w:rPr>
        <w:t xml:space="preserve">.  With this somewhat arbitrary cutoff for the first year, we see that the </w:t>
      </w:r>
      <w:r w:rsidR="009F2917">
        <w:rPr>
          <w:rFonts w:asciiTheme="minorHAnsi" w:hAnsiTheme="minorHAnsi" w:cs="Arial"/>
          <w:sz w:val="22"/>
          <w:szCs w:val="22"/>
        </w:rPr>
        <w:t>learning goals consistently rated below this cutoff are:</w:t>
      </w:r>
    </w:p>
    <w:p w14:paraId="231ED32C" w14:textId="77777777" w:rsidR="00293361" w:rsidRDefault="00293361" w:rsidP="00293361">
      <w:pPr>
        <w:numPr>
          <w:ilvl w:val="0"/>
          <w:numId w:val="32"/>
        </w:numPr>
        <w:tabs>
          <w:tab w:val="left" w:pos="1740"/>
        </w:tabs>
        <w:spacing w:after="240"/>
        <w:contextualSpacing/>
        <w:rPr>
          <w:rFonts w:asciiTheme="minorHAnsi" w:hAnsiTheme="minorHAnsi" w:cs="Arial"/>
          <w:sz w:val="22"/>
          <w:szCs w:val="22"/>
        </w:rPr>
      </w:pPr>
      <w:r w:rsidRPr="00293361">
        <w:rPr>
          <w:rFonts w:asciiTheme="minorHAnsi" w:hAnsiTheme="minorHAnsi" w:cs="Arial"/>
          <w:sz w:val="22"/>
          <w:szCs w:val="22"/>
        </w:rPr>
        <w:t xml:space="preserve">4.1 Evaluate formal regulations that govern professional ethics in psychology. </w:t>
      </w:r>
    </w:p>
    <w:p w14:paraId="0B26CF20" w14:textId="77777777" w:rsidR="00293361" w:rsidRDefault="00293361" w:rsidP="00293361">
      <w:pPr>
        <w:numPr>
          <w:ilvl w:val="0"/>
          <w:numId w:val="32"/>
        </w:numPr>
        <w:tabs>
          <w:tab w:val="left" w:pos="1740"/>
        </w:tabs>
        <w:spacing w:after="240"/>
        <w:contextualSpacing/>
        <w:rPr>
          <w:rFonts w:asciiTheme="minorHAnsi" w:hAnsiTheme="minorHAnsi" w:cs="Arial"/>
          <w:sz w:val="22"/>
          <w:szCs w:val="22"/>
        </w:rPr>
      </w:pPr>
      <w:r w:rsidRPr="00293361">
        <w:rPr>
          <w:rFonts w:asciiTheme="minorHAnsi" w:hAnsiTheme="minorHAnsi" w:cs="Arial"/>
          <w:sz w:val="22"/>
          <w:szCs w:val="22"/>
        </w:rPr>
        <w:t xml:space="preserve">4.2 Interact effectively, sensitively, and ethically with people from diverse backgrounds and demonstrate understanding of the sociocultural contexts that influence individual differences. </w:t>
      </w:r>
    </w:p>
    <w:p w14:paraId="4F69BD82" w14:textId="69B6365C" w:rsidR="00293361" w:rsidRDefault="00293361" w:rsidP="00293361">
      <w:pPr>
        <w:numPr>
          <w:ilvl w:val="0"/>
          <w:numId w:val="32"/>
        </w:numPr>
        <w:tabs>
          <w:tab w:val="left" w:pos="1740"/>
        </w:tabs>
        <w:spacing w:after="240"/>
        <w:contextualSpacing/>
        <w:rPr>
          <w:rFonts w:asciiTheme="minorHAnsi" w:hAnsiTheme="minorHAnsi" w:cs="Arial"/>
          <w:sz w:val="22"/>
          <w:szCs w:val="22"/>
        </w:rPr>
      </w:pPr>
      <w:r w:rsidRPr="00293361">
        <w:rPr>
          <w:rFonts w:asciiTheme="minorHAnsi" w:hAnsiTheme="minorHAnsi" w:cs="Arial"/>
          <w:sz w:val="22"/>
          <w:szCs w:val="22"/>
        </w:rPr>
        <w:t>4.3 Implement values that will lead to positive outcomes in work settings and a society responsive to multicultural and global concerns.</w:t>
      </w:r>
    </w:p>
    <w:p w14:paraId="3EEA1C8A" w14:textId="60674C78" w:rsidR="00481A6F" w:rsidRPr="00293361" w:rsidRDefault="00481A6F" w:rsidP="00481A6F">
      <w:pPr>
        <w:tabs>
          <w:tab w:val="left" w:pos="1740"/>
        </w:tabs>
        <w:spacing w:after="240"/>
        <w:ind w:left="630"/>
        <w:contextualSpacing/>
        <w:rPr>
          <w:rFonts w:asciiTheme="minorHAnsi" w:hAnsiTheme="minorHAnsi" w:cs="Arial"/>
          <w:sz w:val="22"/>
          <w:szCs w:val="22"/>
        </w:rPr>
      </w:pPr>
      <w:r>
        <w:rPr>
          <w:rFonts w:asciiTheme="minorHAnsi" w:hAnsiTheme="minorHAnsi" w:cs="Arial"/>
          <w:sz w:val="22"/>
          <w:szCs w:val="22"/>
        </w:rPr>
        <w:t xml:space="preserve">Part of the reason for lower ratings on these items is that they come from the research methods </w:t>
      </w:r>
      <w:r w:rsidRPr="00481A6F">
        <w:rPr>
          <w:rFonts w:asciiTheme="minorHAnsi" w:hAnsiTheme="minorHAnsi" w:cs="Arial"/>
          <w:sz w:val="22"/>
          <w:szCs w:val="22"/>
        </w:rPr>
        <w:t xml:space="preserve">posters, which don’t necessarily require diversity issues to be part of their studies.  </w:t>
      </w:r>
      <w:r w:rsidR="00796608">
        <w:rPr>
          <w:rFonts w:asciiTheme="minorHAnsi" w:hAnsiTheme="minorHAnsi" w:cs="Arial"/>
          <w:sz w:val="22"/>
          <w:szCs w:val="22"/>
        </w:rPr>
        <w:t xml:space="preserve">In contrast, graduating seniors rate themselves highly on these learning goals.  </w:t>
      </w:r>
      <w:r>
        <w:rPr>
          <w:rFonts w:asciiTheme="minorHAnsi" w:hAnsiTheme="minorHAnsi" w:cs="Arial"/>
          <w:sz w:val="22"/>
          <w:szCs w:val="22"/>
        </w:rPr>
        <w:t xml:space="preserve">This issue will be raised with </w:t>
      </w:r>
      <w:r w:rsidR="00796608">
        <w:rPr>
          <w:rFonts w:asciiTheme="minorHAnsi" w:hAnsiTheme="minorHAnsi" w:cs="Arial"/>
          <w:sz w:val="22"/>
          <w:szCs w:val="22"/>
        </w:rPr>
        <w:t>research methods faculty and those who supervise undergraduate research projects.</w:t>
      </w:r>
    </w:p>
    <w:p w14:paraId="4C93E6A5" w14:textId="1D5FF796" w:rsidR="00293361" w:rsidRPr="009F2917" w:rsidRDefault="00293361" w:rsidP="00696174">
      <w:pPr>
        <w:pStyle w:val="ListParagraph"/>
        <w:numPr>
          <w:ilvl w:val="0"/>
          <w:numId w:val="20"/>
        </w:numPr>
        <w:tabs>
          <w:tab w:val="left" w:pos="1740"/>
        </w:tabs>
        <w:spacing w:after="240" w:line="240" w:lineRule="auto"/>
        <w:rPr>
          <w:rFonts w:asciiTheme="minorHAnsi" w:hAnsiTheme="minorHAnsi" w:cs="Arial"/>
        </w:rPr>
      </w:pPr>
      <w:r w:rsidRPr="009F2917">
        <w:rPr>
          <w:rFonts w:asciiTheme="minorHAnsi" w:hAnsiTheme="minorHAnsi" w:cs="Arial"/>
        </w:rPr>
        <w:t xml:space="preserve">Since 2012, our department has not offered a study abroad course.  However, Dr. Daniele Nardi is taking students in the 4-week session of Summer 2016 to Italy, which will allow us to </w:t>
      </w:r>
      <w:r w:rsidR="009F2917" w:rsidRPr="009F2917">
        <w:rPr>
          <w:rFonts w:asciiTheme="minorHAnsi" w:hAnsiTheme="minorHAnsi" w:cs="Arial"/>
        </w:rPr>
        <w:t xml:space="preserve">resume assessment of our study abroad experience, including its effects on learning goal #4. </w:t>
      </w:r>
      <w:r w:rsidRPr="009F2917">
        <w:rPr>
          <w:rFonts w:asciiTheme="minorHAnsi" w:hAnsiTheme="minorHAnsi" w:cs="Arial"/>
        </w:rPr>
        <w:t>Ethical and Social Responsibility.</w:t>
      </w:r>
      <w:r w:rsidR="009F2917" w:rsidRPr="009F2917">
        <w:rPr>
          <w:rFonts w:asciiTheme="minorHAnsi" w:hAnsiTheme="minorHAnsi" w:cs="Arial"/>
        </w:rPr>
        <w:t xml:space="preserve">  </w:t>
      </w:r>
    </w:p>
    <w:p w14:paraId="000DF18C" w14:textId="77777777" w:rsidR="009F2917" w:rsidRDefault="009F2917" w:rsidP="009F2917">
      <w:pPr>
        <w:pStyle w:val="ListParagraph"/>
        <w:tabs>
          <w:tab w:val="left" w:pos="1740"/>
        </w:tabs>
        <w:spacing w:after="240" w:line="240" w:lineRule="auto"/>
        <w:ind w:left="630"/>
        <w:rPr>
          <w:rFonts w:asciiTheme="minorHAnsi" w:hAnsiTheme="minorHAnsi" w:cs="Arial"/>
        </w:rPr>
      </w:pPr>
    </w:p>
    <w:p w14:paraId="2CC547A6" w14:textId="1A8D9F46" w:rsidR="00293361" w:rsidRDefault="00293361" w:rsidP="009F2917">
      <w:pPr>
        <w:pStyle w:val="ListParagraph"/>
        <w:numPr>
          <w:ilvl w:val="0"/>
          <w:numId w:val="20"/>
        </w:numPr>
        <w:tabs>
          <w:tab w:val="left" w:pos="1740"/>
        </w:tabs>
        <w:spacing w:after="120" w:line="240" w:lineRule="auto"/>
        <w:rPr>
          <w:rFonts w:asciiTheme="minorHAnsi" w:hAnsiTheme="minorHAnsi"/>
        </w:rPr>
      </w:pPr>
      <w:r w:rsidRPr="00293361">
        <w:rPr>
          <w:rFonts w:asciiTheme="minorHAnsi" w:hAnsiTheme="minorHAnsi"/>
        </w:rPr>
        <w:lastRenderedPageBreak/>
        <w:t>It’s also obvious that we failed to ask about learning goals 2.3 and 2.4 (Speaking and Listening)</w:t>
      </w:r>
      <w:r w:rsidR="00912014">
        <w:rPr>
          <w:rFonts w:asciiTheme="minorHAnsi" w:hAnsiTheme="minorHAnsi"/>
        </w:rPr>
        <w:t xml:space="preserve"> on several of our revised surveys</w:t>
      </w:r>
      <w:r w:rsidRPr="00293361">
        <w:rPr>
          <w:rFonts w:asciiTheme="minorHAnsi" w:hAnsiTheme="minorHAnsi"/>
        </w:rPr>
        <w:t>.</w:t>
      </w:r>
      <w:r w:rsidR="00912014">
        <w:rPr>
          <w:rFonts w:asciiTheme="minorHAnsi" w:hAnsiTheme="minorHAnsi"/>
        </w:rPr>
        <w:t xml:space="preserve"> This has been corrected already for the next round of assessments.</w:t>
      </w:r>
    </w:p>
    <w:p w14:paraId="3105E26B" w14:textId="77777777" w:rsidR="00796608" w:rsidRPr="00796608" w:rsidRDefault="00796608" w:rsidP="00796608">
      <w:pPr>
        <w:pStyle w:val="ListParagraph"/>
        <w:rPr>
          <w:rFonts w:asciiTheme="minorHAnsi" w:hAnsiTheme="minorHAnsi"/>
        </w:rPr>
      </w:pPr>
    </w:p>
    <w:p w14:paraId="75ED709B" w14:textId="290B8392" w:rsidR="00796608" w:rsidRDefault="00796608" w:rsidP="009F2917">
      <w:pPr>
        <w:pStyle w:val="ListParagraph"/>
        <w:numPr>
          <w:ilvl w:val="0"/>
          <w:numId w:val="20"/>
        </w:numPr>
        <w:tabs>
          <w:tab w:val="left" w:pos="1740"/>
        </w:tabs>
        <w:spacing w:after="120" w:line="240" w:lineRule="auto"/>
        <w:rPr>
          <w:rFonts w:asciiTheme="minorHAnsi" w:hAnsiTheme="minorHAnsi"/>
        </w:rPr>
      </w:pPr>
      <w:r>
        <w:rPr>
          <w:rFonts w:asciiTheme="minorHAnsi" w:hAnsiTheme="minorHAnsi"/>
        </w:rPr>
        <w:t>We will also standardize, where possible, the rating scales of our assessments to allow more accurate comparisons between groups of raters who are using different surveys to measure the same learning goals.</w:t>
      </w:r>
    </w:p>
    <w:sectPr w:rsidR="00796608" w:rsidSect="0039285F">
      <w:footerReference w:type="default" r:id="rId12"/>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9CFCF" w14:textId="77777777" w:rsidR="00E5600D" w:rsidRDefault="00E5600D" w:rsidP="000C285E">
      <w:r>
        <w:separator/>
      </w:r>
    </w:p>
  </w:endnote>
  <w:endnote w:type="continuationSeparator" w:id="0">
    <w:p w14:paraId="526692B6" w14:textId="77777777" w:rsidR="00E5600D" w:rsidRDefault="00E5600D" w:rsidP="000C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0BF9" w14:textId="496D1380" w:rsidR="00FE0358" w:rsidRDefault="00FE0358">
    <w:pPr>
      <w:pStyle w:val="Footer"/>
    </w:pPr>
  </w:p>
  <w:p w14:paraId="2BC13762" w14:textId="77777777" w:rsidR="00FE0358" w:rsidRDefault="00FE0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28A3" w14:textId="77777777" w:rsidR="00FE0358" w:rsidRPr="00293361" w:rsidRDefault="00FE0358" w:rsidP="00293361">
    <w:pPr>
      <w:rPr>
        <w:sz w:val="20"/>
      </w:rPr>
    </w:pPr>
    <w:r w:rsidRPr="00293361">
      <w:rPr>
        <w:sz w:val="20"/>
      </w:rPr>
      <w:t>*Unless otherwise noted, the expectation for excellence in our department is that average ratings on 4-point scales will be 3.5 or above and 90% of respondents will select the upper half of the scale (e.g., Some/A lot or Good/Excellent).</w:t>
    </w:r>
  </w:p>
  <w:p w14:paraId="3182BEF2" w14:textId="77777777" w:rsidR="00FE0358" w:rsidRDefault="00FE0358">
    <w:pPr>
      <w:pStyle w:val="Footer"/>
    </w:pPr>
  </w:p>
  <w:p w14:paraId="7FE4198F" w14:textId="77777777" w:rsidR="00FE0358" w:rsidRDefault="00FE0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32A6" w14:textId="77777777" w:rsidR="00FE0358" w:rsidRDefault="00FE0358">
    <w:pPr>
      <w:pStyle w:val="Footer"/>
    </w:pPr>
  </w:p>
  <w:p w14:paraId="421EF587" w14:textId="77777777" w:rsidR="00FE0358" w:rsidRDefault="00FE0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1573A" w14:textId="77777777" w:rsidR="00E5600D" w:rsidRDefault="00E5600D" w:rsidP="000C285E">
      <w:r>
        <w:separator/>
      </w:r>
    </w:p>
  </w:footnote>
  <w:footnote w:type="continuationSeparator" w:id="0">
    <w:p w14:paraId="7986B716" w14:textId="77777777" w:rsidR="00E5600D" w:rsidRDefault="00E5600D" w:rsidP="000C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83997"/>
      <w:docPartObj>
        <w:docPartGallery w:val="Page Numbers (Top of Page)"/>
        <w:docPartUnique/>
      </w:docPartObj>
    </w:sdtPr>
    <w:sdtEndPr>
      <w:rPr>
        <w:noProof/>
      </w:rPr>
    </w:sdtEndPr>
    <w:sdtContent>
      <w:p w14:paraId="3EBF905E" w14:textId="1316F6A4" w:rsidR="00FE0358" w:rsidRDefault="00FE0358">
        <w:pPr>
          <w:pStyle w:val="Header"/>
          <w:jc w:val="right"/>
        </w:pPr>
        <w:r>
          <w:fldChar w:fldCharType="begin"/>
        </w:r>
        <w:r w:rsidRPr="000C285E">
          <w:instrText xml:space="preserve"> PAGE   \* MERGEFORMAT </w:instrText>
        </w:r>
        <w:r>
          <w:fldChar w:fldCharType="separate"/>
        </w:r>
        <w:r w:rsidR="009E35C6">
          <w:rPr>
            <w:noProof/>
          </w:rPr>
          <w:t>1</w:t>
        </w:r>
        <w:r>
          <w:rPr>
            <w:noProof/>
          </w:rPr>
          <w:fldChar w:fldCharType="end"/>
        </w:r>
      </w:p>
    </w:sdtContent>
  </w:sdt>
  <w:p w14:paraId="078862F9" w14:textId="77777777" w:rsidR="00FE0358" w:rsidRPr="00293361" w:rsidRDefault="00FE0358">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A08"/>
    <w:multiLevelType w:val="hybridMultilevel"/>
    <w:tmpl w:val="747C21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91A5722"/>
    <w:multiLevelType w:val="multilevel"/>
    <w:tmpl w:val="10AE4A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93932"/>
    <w:multiLevelType w:val="hybridMultilevel"/>
    <w:tmpl w:val="F62C7F34"/>
    <w:lvl w:ilvl="0" w:tplc="04090001">
      <w:start w:val="1"/>
      <w:numFmt w:val="bullet"/>
      <w:lvlText w:val=""/>
      <w:lvlJc w:val="left"/>
      <w:pPr>
        <w:tabs>
          <w:tab w:val="num" w:pos="990"/>
        </w:tabs>
        <w:ind w:left="990" w:hanging="360"/>
      </w:pPr>
      <w:rPr>
        <w:rFonts w:ascii="Symbol" w:hAnsi="Symbol" w:hint="default"/>
        <w:color w:val="auto"/>
      </w:rPr>
    </w:lvl>
    <w:lvl w:ilvl="1" w:tplc="04090001">
      <w:start w:val="1"/>
      <w:numFmt w:val="bullet"/>
      <w:lvlText w:val=""/>
      <w:lvlJc w:val="left"/>
      <w:pPr>
        <w:tabs>
          <w:tab w:val="num" w:pos="1710"/>
        </w:tabs>
        <w:ind w:left="1710" w:hanging="360"/>
      </w:pPr>
      <w:rPr>
        <w:rFonts w:ascii="Symbol" w:hAnsi="Symbol" w:hint="default"/>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3" w15:restartNumberingAfterBreak="0">
    <w:nsid w:val="0C315524"/>
    <w:multiLevelType w:val="hybridMultilevel"/>
    <w:tmpl w:val="1B3A0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E3AB6"/>
    <w:multiLevelType w:val="hybridMultilevel"/>
    <w:tmpl w:val="3C3C4B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D65544"/>
    <w:multiLevelType w:val="hybridMultilevel"/>
    <w:tmpl w:val="4CFCB03A"/>
    <w:lvl w:ilvl="0" w:tplc="3FFAE004">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60A335C"/>
    <w:multiLevelType w:val="hybridMultilevel"/>
    <w:tmpl w:val="B69020EA"/>
    <w:lvl w:ilvl="0" w:tplc="79D67E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A7F86"/>
    <w:multiLevelType w:val="hybridMultilevel"/>
    <w:tmpl w:val="DB443E50"/>
    <w:lvl w:ilvl="0" w:tplc="F448F664">
      <w:start w:val="1"/>
      <w:numFmt w:val="decimal"/>
      <w:lvlText w:val="%1."/>
      <w:lvlJc w:val="left"/>
      <w:pPr>
        <w:tabs>
          <w:tab w:val="num" w:pos="630"/>
        </w:tabs>
        <w:ind w:left="630" w:hanging="360"/>
      </w:pPr>
      <w:rPr>
        <w:rFonts w:cs="Times New Roman"/>
        <w:color w:val="auto"/>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8" w15:restartNumberingAfterBreak="0">
    <w:nsid w:val="195463F9"/>
    <w:multiLevelType w:val="hybridMultilevel"/>
    <w:tmpl w:val="3866185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DD64E6A"/>
    <w:multiLevelType w:val="hybridMultilevel"/>
    <w:tmpl w:val="0A7CBADE"/>
    <w:lvl w:ilvl="0" w:tplc="78C24FC0">
      <w:start w:val="4"/>
      <w:numFmt w:val="decimal"/>
      <w:lvlText w:val="%1."/>
      <w:lvlJc w:val="left"/>
      <w:pPr>
        <w:ind w:left="720" w:hanging="360"/>
      </w:pPr>
      <w:rPr>
        <w:rFonts w:cs="Cambria-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900DC"/>
    <w:multiLevelType w:val="hybridMultilevel"/>
    <w:tmpl w:val="A84608FA"/>
    <w:lvl w:ilvl="0" w:tplc="CFF47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9677A"/>
    <w:multiLevelType w:val="hybridMultilevel"/>
    <w:tmpl w:val="5E94B734"/>
    <w:lvl w:ilvl="0" w:tplc="D39E1406">
      <w:start w:val="1"/>
      <w:numFmt w:val="decimal"/>
      <w:lvlText w:val="%1."/>
      <w:lvlJc w:val="left"/>
      <w:pPr>
        <w:tabs>
          <w:tab w:val="num" w:pos="630"/>
        </w:tabs>
        <w:ind w:left="630" w:hanging="360"/>
      </w:pPr>
      <w:rPr>
        <w:rFonts w:cs="Times New Roman"/>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69732EB"/>
    <w:multiLevelType w:val="hybridMultilevel"/>
    <w:tmpl w:val="32F8D37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88E05F8"/>
    <w:multiLevelType w:val="hybridMultilevel"/>
    <w:tmpl w:val="0E18E9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56D66DD"/>
    <w:multiLevelType w:val="hybridMultilevel"/>
    <w:tmpl w:val="73B42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5FD7684"/>
    <w:multiLevelType w:val="hybridMultilevel"/>
    <w:tmpl w:val="7146E6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8AA1A95"/>
    <w:multiLevelType w:val="hybridMultilevel"/>
    <w:tmpl w:val="C12677E0"/>
    <w:lvl w:ilvl="0" w:tplc="E8687650">
      <w:start w:val="1"/>
      <w:numFmt w:val="upperRoman"/>
      <w:lvlText w:val="%1."/>
      <w:lvlJc w:val="left"/>
      <w:pPr>
        <w:tabs>
          <w:tab w:val="num" w:pos="1080"/>
        </w:tabs>
        <w:ind w:left="1080" w:hanging="720"/>
      </w:pPr>
      <w:rPr>
        <w:rFonts w:cs="Times New Roman" w:hint="default"/>
      </w:rPr>
    </w:lvl>
    <w:lvl w:ilvl="1" w:tplc="68B68B88">
      <w:start w:val="1"/>
      <w:numFmt w:val="upperLetter"/>
      <w:lvlText w:val="%2."/>
      <w:lvlJc w:val="left"/>
      <w:pPr>
        <w:tabs>
          <w:tab w:val="num" w:pos="1440"/>
        </w:tabs>
        <w:ind w:left="1440" w:hanging="360"/>
      </w:pPr>
      <w:rPr>
        <w:rFonts w:cs="Times New Roman" w:hint="default"/>
      </w:rPr>
    </w:lvl>
    <w:lvl w:ilvl="2" w:tplc="25104054">
      <w:start w:val="1"/>
      <w:numFmt w:val="decimal"/>
      <w:lvlText w:val="%3."/>
      <w:lvlJc w:val="left"/>
      <w:pPr>
        <w:tabs>
          <w:tab w:val="num" w:pos="2400"/>
        </w:tabs>
        <w:ind w:left="2400" w:hanging="360"/>
      </w:pPr>
      <w:rPr>
        <w:rFonts w:cs="Times New Roman" w:hint="default"/>
      </w:rPr>
    </w:lvl>
    <w:lvl w:ilvl="3" w:tplc="7C509188">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E9F1808"/>
    <w:multiLevelType w:val="multilevel"/>
    <w:tmpl w:val="49C0D8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175DBA"/>
    <w:multiLevelType w:val="multilevel"/>
    <w:tmpl w:val="E70E8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0177D7"/>
    <w:multiLevelType w:val="hybridMultilevel"/>
    <w:tmpl w:val="24C643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DBD1BEE"/>
    <w:multiLevelType w:val="hybridMultilevel"/>
    <w:tmpl w:val="40C417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4EC8146B"/>
    <w:multiLevelType w:val="multilevel"/>
    <w:tmpl w:val="1BB6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25066"/>
    <w:multiLevelType w:val="hybridMultilevel"/>
    <w:tmpl w:val="DB443E50"/>
    <w:lvl w:ilvl="0" w:tplc="F448F664">
      <w:start w:val="1"/>
      <w:numFmt w:val="decimal"/>
      <w:lvlText w:val="%1."/>
      <w:lvlJc w:val="left"/>
      <w:pPr>
        <w:tabs>
          <w:tab w:val="num" w:pos="630"/>
        </w:tabs>
        <w:ind w:left="630" w:hanging="360"/>
      </w:pPr>
      <w:rPr>
        <w:rFonts w:cs="Times New Roman"/>
        <w:color w:val="auto"/>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3" w15:restartNumberingAfterBreak="0">
    <w:nsid w:val="616531AC"/>
    <w:multiLevelType w:val="hybridMultilevel"/>
    <w:tmpl w:val="8876A84C"/>
    <w:lvl w:ilvl="0" w:tplc="F448F664">
      <w:start w:val="1"/>
      <w:numFmt w:val="decimal"/>
      <w:lvlText w:val="%1."/>
      <w:lvlJc w:val="left"/>
      <w:pPr>
        <w:tabs>
          <w:tab w:val="num" w:pos="990"/>
        </w:tabs>
        <w:ind w:left="990" w:hanging="360"/>
      </w:pPr>
      <w:rPr>
        <w:rFonts w:cs="Times New Roman"/>
        <w:color w:val="auto"/>
      </w:rPr>
    </w:lvl>
    <w:lvl w:ilvl="1" w:tplc="04090001">
      <w:start w:val="1"/>
      <w:numFmt w:val="bullet"/>
      <w:lvlText w:val=""/>
      <w:lvlJc w:val="left"/>
      <w:pPr>
        <w:tabs>
          <w:tab w:val="num" w:pos="1710"/>
        </w:tabs>
        <w:ind w:left="1710" w:hanging="360"/>
      </w:pPr>
      <w:rPr>
        <w:rFonts w:ascii="Symbol" w:hAnsi="Symbol" w:hint="default"/>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24" w15:restartNumberingAfterBreak="0">
    <w:nsid w:val="643F23B8"/>
    <w:multiLevelType w:val="hybridMultilevel"/>
    <w:tmpl w:val="A156E01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036D4"/>
    <w:multiLevelType w:val="hybridMultilevel"/>
    <w:tmpl w:val="21E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96DFF"/>
    <w:multiLevelType w:val="hybridMultilevel"/>
    <w:tmpl w:val="608EA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B5E7E"/>
    <w:multiLevelType w:val="hybridMultilevel"/>
    <w:tmpl w:val="C162809C"/>
    <w:lvl w:ilvl="0" w:tplc="7DB2A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D0FC9"/>
    <w:multiLevelType w:val="hybridMultilevel"/>
    <w:tmpl w:val="B178D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90E86"/>
    <w:multiLevelType w:val="hybridMultilevel"/>
    <w:tmpl w:val="18C6C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D404A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6"/>
  </w:num>
  <w:num w:numId="3">
    <w:abstractNumId w:val="29"/>
  </w:num>
  <w:num w:numId="4">
    <w:abstractNumId w:val="14"/>
  </w:num>
  <w:num w:numId="5">
    <w:abstractNumId w:val="19"/>
  </w:num>
  <w:num w:numId="6">
    <w:abstractNumId w:val="7"/>
  </w:num>
  <w:num w:numId="7">
    <w:abstractNumId w:val="15"/>
  </w:num>
  <w:num w:numId="8">
    <w:abstractNumId w:val="11"/>
  </w:num>
  <w:num w:numId="9">
    <w:abstractNumId w:val="20"/>
  </w:num>
  <w:num w:numId="10">
    <w:abstractNumId w:val="0"/>
  </w:num>
  <w:num w:numId="11">
    <w:abstractNumId w:val="25"/>
  </w:num>
  <w:num w:numId="12">
    <w:abstractNumId w:val="4"/>
  </w:num>
  <w:num w:numId="13">
    <w:abstractNumId w:val="24"/>
  </w:num>
  <w:num w:numId="14">
    <w:abstractNumId w:val="26"/>
  </w:num>
  <w:num w:numId="15">
    <w:abstractNumId w:val="28"/>
  </w:num>
  <w:num w:numId="16">
    <w:abstractNumId w:val="8"/>
  </w:num>
  <w:num w:numId="17">
    <w:abstractNumId w:val="15"/>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21"/>
  </w:num>
  <w:num w:numId="22">
    <w:abstractNumId w:val="30"/>
  </w:num>
  <w:num w:numId="23">
    <w:abstractNumId w:val="1"/>
  </w:num>
  <w:num w:numId="24">
    <w:abstractNumId w:val="17"/>
  </w:num>
  <w:num w:numId="25">
    <w:abstractNumId w:val="18"/>
  </w:num>
  <w:num w:numId="26">
    <w:abstractNumId w:val="3"/>
  </w:num>
  <w:num w:numId="27">
    <w:abstractNumId w:val="6"/>
  </w:num>
  <w:num w:numId="28">
    <w:abstractNumId w:val="9"/>
  </w:num>
  <w:num w:numId="29">
    <w:abstractNumId w:val="27"/>
  </w:num>
  <w:num w:numId="30">
    <w:abstractNumId w:val="10"/>
  </w:num>
  <w:num w:numId="31">
    <w:abstractNumId w:val="23"/>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01543"/>
    <w:rsid w:val="0000268A"/>
    <w:rsid w:val="000035C7"/>
    <w:rsid w:val="000057B0"/>
    <w:rsid w:val="0001002D"/>
    <w:rsid w:val="000123F0"/>
    <w:rsid w:val="00012E78"/>
    <w:rsid w:val="00013F28"/>
    <w:rsid w:val="0001562D"/>
    <w:rsid w:val="000160A3"/>
    <w:rsid w:val="00024741"/>
    <w:rsid w:val="00025403"/>
    <w:rsid w:val="000257C6"/>
    <w:rsid w:val="00026AD5"/>
    <w:rsid w:val="00041CC7"/>
    <w:rsid w:val="000425FE"/>
    <w:rsid w:val="00042B2C"/>
    <w:rsid w:val="000456C3"/>
    <w:rsid w:val="000516C7"/>
    <w:rsid w:val="00054268"/>
    <w:rsid w:val="00055456"/>
    <w:rsid w:val="00056FB9"/>
    <w:rsid w:val="0006063B"/>
    <w:rsid w:val="000614FA"/>
    <w:rsid w:val="00063DF8"/>
    <w:rsid w:val="00077B0E"/>
    <w:rsid w:val="00083BF2"/>
    <w:rsid w:val="00090C14"/>
    <w:rsid w:val="00091324"/>
    <w:rsid w:val="00092A76"/>
    <w:rsid w:val="000954EF"/>
    <w:rsid w:val="000A330C"/>
    <w:rsid w:val="000A4BB5"/>
    <w:rsid w:val="000A5589"/>
    <w:rsid w:val="000A5D33"/>
    <w:rsid w:val="000B37FB"/>
    <w:rsid w:val="000B7706"/>
    <w:rsid w:val="000B7EDA"/>
    <w:rsid w:val="000C285E"/>
    <w:rsid w:val="000C4734"/>
    <w:rsid w:val="000D1893"/>
    <w:rsid w:val="000D1D03"/>
    <w:rsid w:val="000D3AC3"/>
    <w:rsid w:val="000D4953"/>
    <w:rsid w:val="000D4B49"/>
    <w:rsid w:val="000D53F3"/>
    <w:rsid w:val="000D587E"/>
    <w:rsid w:val="000E3F4C"/>
    <w:rsid w:val="000F5B1D"/>
    <w:rsid w:val="00101259"/>
    <w:rsid w:val="00101FB9"/>
    <w:rsid w:val="001035DE"/>
    <w:rsid w:val="001064CF"/>
    <w:rsid w:val="001106A7"/>
    <w:rsid w:val="00123040"/>
    <w:rsid w:val="001236C4"/>
    <w:rsid w:val="00136A7E"/>
    <w:rsid w:val="00137776"/>
    <w:rsid w:val="00140CA7"/>
    <w:rsid w:val="00142AB5"/>
    <w:rsid w:val="001450E7"/>
    <w:rsid w:val="00147B57"/>
    <w:rsid w:val="001565AD"/>
    <w:rsid w:val="00164A6B"/>
    <w:rsid w:val="00166543"/>
    <w:rsid w:val="0017136D"/>
    <w:rsid w:val="0017634B"/>
    <w:rsid w:val="00177FFB"/>
    <w:rsid w:val="0018332B"/>
    <w:rsid w:val="001908D4"/>
    <w:rsid w:val="0019160B"/>
    <w:rsid w:val="0019227B"/>
    <w:rsid w:val="00192DC0"/>
    <w:rsid w:val="00193978"/>
    <w:rsid w:val="00193CCA"/>
    <w:rsid w:val="00195083"/>
    <w:rsid w:val="001A59D5"/>
    <w:rsid w:val="001A65B9"/>
    <w:rsid w:val="001A6AF4"/>
    <w:rsid w:val="001B4131"/>
    <w:rsid w:val="001C01CE"/>
    <w:rsid w:val="001C287B"/>
    <w:rsid w:val="001C3022"/>
    <w:rsid w:val="001C5595"/>
    <w:rsid w:val="001C5B7B"/>
    <w:rsid w:val="001C6A22"/>
    <w:rsid w:val="001D012E"/>
    <w:rsid w:val="001D59EE"/>
    <w:rsid w:val="001E21F8"/>
    <w:rsid w:val="001E2742"/>
    <w:rsid w:val="001F3F2B"/>
    <w:rsid w:val="001F4833"/>
    <w:rsid w:val="002009A2"/>
    <w:rsid w:val="00204087"/>
    <w:rsid w:val="00205CD7"/>
    <w:rsid w:val="002068DB"/>
    <w:rsid w:val="00207EA5"/>
    <w:rsid w:val="002165FC"/>
    <w:rsid w:val="00217882"/>
    <w:rsid w:val="002210C7"/>
    <w:rsid w:val="00221242"/>
    <w:rsid w:val="00221565"/>
    <w:rsid w:val="00225615"/>
    <w:rsid w:val="00226E51"/>
    <w:rsid w:val="00232086"/>
    <w:rsid w:val="00235E5B"/>
    <w:rsid w:val="002416C4"/>
    <w:rsid w:val="00244544"/>
    <w:rsid w:val="002451EA"/>
    <w:rsid w:val="00245336"/>
    <w:rsid w:val="00247FC1"/>
    <w:rsid w:val="00254DE7"/>
    <w:rsid w:val="00256FD6"/>
    <w:rsid w:val="002619EA"/>
    <w:rsid w:val="00261A3C"/>
    <w:rsid w:val="002764D0"/>
    <w:rsid w:val="00286D0F"/>
    <w:rsid w:val="00290E8D"/>
    <w:rsid w:val="00291A5B"/>
    <w:rsid w:val="00291D40"/>
    <w:rsid w:val="00293361"/>
    <w:rsid w:val="00294A50"/>
    <w:rsid w:val="002B4464"/>
    <w:rsid w:val="002B44BB"/>
    <w:rsid w:val="002B5093"/>
    <w:rsid w:val="002B5897"/>
    <w:rsid w:val="002C03B6"/>
    <w:rsid w:val="002C29DB"/>
    <w:rsid w:val="002C3D5C"/>
    <w:rsid w:val="002D22C9"/>
    <w:rsid w:val="002D78AA"/>
    <w:rsid w:val="002E2FA3"/>
    <w:rsid w:val="002E5545"/>
    <w:rsid w:val="002F07E1"/>
    <w:rsid w:val="002F16F0"/>
    <w:rsid w:val="002F2B09"/>
    <w:rsid w:val="002F69EA"/>
    <w:rsid w:val="002F7382"/>
    <w:rsid w:val="003005CD"/>
    <w:rsid w:val="0030155D"/>
    <w:rsid w:val="00301762"/>
    <w:rsid w:val="003037D1"/>
    <w:rsid w:val="00311018"/>
    <w:rsid w:val="00311612"/>
    <w:rsid w:val="0031771D"/>
    <w:rsid w:val="003231D5"/>
    <w:rsid w:val="0032435A"/>
    <w:rsid w:val="00326A7A"/>
    <w:rsid w:val="0033053B"/>
    <w:rsid w:val="0033251F"/>
    <w:rsid w:val="003326CE"/>
    <w:rsid w:val="00334A57"/>
    <w:rsid w:val="00337709"/>
    <w:rsid w:val="00340968"/>
    <w:rsid w:val="003456CA"/>
    <w:rsid w:val="0034722C"/>
    <w:rsid w:val="00347B4D"/>
    <w:rsid w:val="003520ED"/>
    <w:rsid w:val="00357211"/>
    <w:rsid w:val="00362728"/>
    <w:rsid w:val="003646A4"/>
    <w:rsid w:val="00373063"/>
    <w:rsid w:val="00373764"/>
    <w:rsid w:val="00374008"/>
    <w:rsid w:val="00376312"/>
    <w:rsid w:val="00380FD2"/>
    <w:rsid w:val="00386A2A"/>
    <w:rsid w:val="00387F83"/>
    <w:rsid w:val="00392713"/>
    <w:rsid w:val="0039285F"/>
    <w:rsid w:val="00392F51"/>
    <w:rsid w:val="003A3A61"/>
    <w:rsid w:val="003A5684"/>
    <w:rsid w:val="003B2991"/>
    <w:rsid w:val="003B7DB1"/>
    <w:rsid w:val="003C0D52"/>
    <w:rsid w:val="003C1043"/>
    <w:rsid w:val="003C198D"/>
    <w:rsid w:val="003C5E34"/>
    <w:rsid w:val="003D06A3"/>
    <w:rsid w:val="003D7F76"/>
    <w:rsid w:val="003E4A53"/>
    <w:rsid w:val="003E514A"/>
    <w:rsid w:val="003F0224"/>
    <w:rsid w:val="003F4633"/>
    <w:rsid w:val="003F601C"/>
    <w:rsid w:val="004013C8"/>
    <w:rsid w:val="004035B3"/>
    <w:rsid w:val="004056C6"/>
    <w:rsid w:val="00415018"/>
    <w:rsid w:val="00420027"/>
    <w:rsid w:val="004204F4"/>
    <w:rsid w:val="00420D6E"/>
    <w:rsid w:val="00426496"/>
    <w:rsid w:val="00430A89"/>
    <w:rsid w:val="00431319"/>
    <w:rsid w:val="00431A7C"/>
    <w:rsid w:val="00432EB6"/>
    <w:rsid w:val="004354C5"/>
    <w:rsid w:val="00435C8A"/>
    <w:rsid w:val="00437F6A"/>
    <w:rsid w:val="0044103D"/>
    <w:rsid w:val="00446262"/>
    <w:rsid w:val="00447358"/>
    <w:rsid w:val="0045082B"/>
    <w:rsid w:val="0045293D"/>
    <w:rsid w:val="00452E76"/>
    <w:rsid w:val="00455642"/>
    <w:rsid w:val="00456FE0"/>
    <w:rsid w:val="00460A48"/>
    <w:rsid w:val="00463851"/>
    <w:rsid w:val="004641A9"/>
    <w:rsid w:val="0046654F"/>
    <w:rsid w:val="00466572"/>
    <w:rsid w:val="00466E54"/>
    <w:rsid w:val="00466ED7"/>
    <w:rsid w:val="00470BEE"/>
    <w:rsid w:val="0047358F"/>
    <w:rsid w:val="00474687"/>
    <w:rsid w:val="004747C9"/>
    <w:rsid w:val="00476484"/>
    <w:rsid w:val="00477272"/>
    <w:rsid w:val="0047762C"/>
    <w:rsid w:val="00481A6F"/>
    <w:rsid w:val="004833B5"/>
    <w:rsid w:val="00486576"/>
    <w:rsid w:val="00490D0A"/>
    <w:rsid w:val="00494C91"/>
    <w:rsid w:val="004951A9"/>
    <w:rsid w:val="00496BA8"/>
    <w:rsid w:val="004A0283"/>
    <w:rsid w:val="004A1085"/>
    <w:rsid w:val="004A1FE4"/>
    <w:rsid w:val="004A61B1"/>
    <w:rsid w:val="004A6C80"/>
    <w:rsid w:val="004B6EFB"/>
    <w:rsid w:val="004C056F"/>
    <w:rsid w:val="004C278E"/>
    <w:rsid w:val="004C6473"/>
    <w:rsid w:val="004C6709"/>
    <w:rsid w:val="004C71FD"/>
    <w:rsid w:val="004D1782"/>
    <w:rsid w:val="004D57EC"/>
    <w:rsid w:val="004D5878"/>
    <w:rsid w:val="004D788B"/>
    <w:rsid w:val="004E4708"/>
    <w:rsid w:val="004E5C43"/>
    <w:rsid w:val="004F3B0A"/>
    <w:rsid w:val="004F44DC"/>
    <w:rsid w:val="004F5AB2"/>
    <w:rsid w:val="004F7FEF"/>
    <w:rsid w:val="00501F8D"/>
    <w:rsid w:val="00502957"/>
    <w:rsid w:val="00503243"/>
    <w:rsid w:val="005044C8"/>
    <w:rsid w:val="00505DA6"/>
    <w:rsid w:val="00507F28"/>
    <w:rsid w:val="00511160"/>
    <w:rsid w:val="0051137B"/>
    <w:rsid w:val="00513129"/>
    <w:rsid w:val="00514564"/>
    <w:rsid w:val="0051614F"/>
    <w:rsid w:val="00526693"/>
    <w:rsid w:val="00527B9B"/>
    <w:rsid w:val="00531CC7"/>
    <w:rsid w:val="005331A3"/>
    <w:rsid w:val="0053331C"/>
    <w:rsid w:val="005407BF"/>
    <w:rsid w:val="005409C0"/>
    <w:rsid w:val="005450C2"/>
    <w:rsid w:val="0054519B"/>
    <w:rsid w:val="005478E1"/>
    <w:rsid w:val="0055113F"/>
    <w:rsid w:val="00551B95"/>
    <w:rsid w:val="005538B9"/>
    <w:rsid w:val="00556A49"/>
    <w:rsid w:val="00557F35"/>
    <w:rsid w:val="00561353"/>
    <w:rsid w:val="00564DEC"/>
    <w:rsid w:val="00565B43"/>
    <w:rsid w:val="005677B1"/>
    <w:rsid w:val="00572096"/>
    <w:rsid w:val="0057233A"/>
    <w:rsid w:val="00582D28"/>
    <w:rsid w:val="00584A09"/>
    <w:rsid w:val="00586ED2"/>
    <w:rsid w:val="00591310"/>
    <w:rsid w:val="00591874"/>
    <w:rsid w:val="0059641B"/>
    <w:rsid w:val="005A15D1"/>
    <w:rsid w:val="005A1A62"/>
    <w:rsid w:val="005A7C47"/>
    <w:rsid w:val="005B3FC4"/>
    <w:rsid w:val="005C1E57"/>
    <w:rsid w:val="005C201E"/>
    <w:rsid w:val="005C5E7E"/>
    <w:rsid w:val="005C6F19"/>
    <w:rsid w:val="005C7F6D"/>
    <w:rsid w:val="005D0840"/>
    <w:rsid w:val="005D59BD"/>
    <w:rsid w:val="005D7B34"/>
    <w:rsid w:val="005E0781"/>
    <w:rsid w:val="005E2D3C"/>
    <w:rsid w:val="005E7378"/>
    <w:rsid w:val="005F1847"/>
    <w:rsid w:val="005F4F24"/>
    <w:rsid w:val="005F58A6"/>
    <w:rsid w:val="005F7334"/>
    <w:rsid w:val="00600407"/>
    <w:rsid w:val="00605F23"/>
    <w:rsid w:val="0060776E"/>
    <w:rsid w:val="00610E8A"/>
    <w:rsid w:val="00614910"/>
    <w:rsid w:val="00621617"/>
    <w:rsid w:val="0062314A"/>
    <w:rsid w:val="0062463B"/>
    <w:rsid w:val="006254E6"/>
    <w:rsid w:val="00633CBB"/>
    <w:rsid w:val="00645262"/>
    <w:rsid w:val="00652AA1"/>
    <w:rsid w:val="00653A50"/>
    <w:rsid w:val="00655658"/>
    <w:rsid w:val="00655E2D"/>
    <w:rsid w:val="006654B6"/>
    <w:rsid w:val="006668E7"/>
    <w:rsid w:val="00673050"/>
    <w:rsid w:val="00673AA4"/>
    <w:rsid w:val="00673DC3"/>
    <w:rsid w:val="00674585"/>
    <w:rsid w:val="00681433"/>
    <w:rsid w:val="0068447F"/>
    <w:rsid w:val="00687E50"/>
    <w:rsid w:val="00696174"/>
    <w:rsid w:val="00697C7A"/>
    <w:rsid w:val="006A03B8"/>
    <w:rsid w:val="006A2A74"/>
    <w:rsid w:val="006A4AEC"/>
    <w:rsid w:val="006A61EB"/>
    <w:rsid w:val="006A6566"/>
    <w:rsid w:val="006C21A6"/>
    <w:rsid w:val="006C2BC3"/>
    <w:rsid w:val="006C5C10"/>
    <w:rsid w:val="006D49BF"/>
    <w:rsid w:val="006D53C5"/>
    <w:rsid w:val="006E265D"/>
    <w:rsid w:val="006E5899"/>
    <w:rsid w:val="006E69B7"/>
    <w:rsid w:val="006E6CD8"/>
    <w:rsid w:val="006E742E"/>
    <w:rsid w:val="006F0FA6"/>
    <w:rsid w:val="006F114A"/>
    <w:rsid w:val="006F4FB6"/>
    <w:rsid w:val="00715C9A"/>
    <w:rsid w:val="007252CF"/>
    <w:rsid w:val="0073238F"/>
    <w:rsid w:val="007339BD"/>
    <w:rsid w:val="007352BE"/>
    <w:rsid w:val="00736A3C"/>
    <w:rsid w:val="0074089E"/>
    <w:rsid w:val="007454F5"/>
    <w:rsid w:val="00746659"/>
    <w:rsid w:val="00746D55"/>
    <w:rsid w:val="00747603"/>
    <w:rsid w:val="00747F4F"/>
    <w:rsid w:val="00750090"/>
    <w:rsid w:val="0075074D"/>
    <w:rsid w:val="007564CC"/>
    <w:rsid w:val="007572B3"/>
    <w:rsid w:val="00757C1A"/>
    <w:rsid w:val="007649ED"/>
    <w:rsid w:val="00765695"/>
    <w:rsid w:val="007668F3"/>
    <w:rsid w:val="00770108"/>
    <w:rsid w:val="00771683"/>
    <w:rsid w:val="007716BA"/>
    <w:rsid w:val="0077478B"/>
    <w:rsid w:val="00774B60"/>
    <w:rsid w:val="0078320D"/>
    <w:rsid w:val="00786570"/>
    <w:rsid w:val="00786659"/>
    <w:rsid w:val="00790D39"/>
    <w:rsid w:val="00794334"/>
    <w:rsid w:val="00796608"/>
    <w:rsid w:val="00797186"/>
    <w:rsid w:val="007A05CF"/>
    <w:rsid w:val="007A4BF9"/>
    <w:rsid w:val="007A7B40"/>
    <w:rsid w:val="007B09E5"/>
    <w:rsid w:val="007B3207"/>
    <w:rsid w:val="007B5747"/>
    <w:rsid w:val="007B7E75"/>
    <w:rsid w:val="007D1F1B"/>
    <w:rsid w:val="007D4D12"/>
    <w:rsid w:val="007D5E23"/>
    <w:rsid w:val="007D7240"/>
    <w:rsid w:val="007E31C7"/>
    <w:rsid w:val="007E413A"/>
    <w:rsid w:val="00804DF6"/>
    <w:rsid w:val="00812C51"/>
    <w:rsid w:val="00823643"/>
    <w:rsid w:val="0082603A"/>
    <w:rsid w:val="008273F1"/>
    <w:rsid w:val="008276DD"/>
    <w:rsid w:val="008278A0"/>
    <w:rsid w:val="00832C83"/>
    <w:rsid w:val="00832E0C"/>
    <w:rsid w:val="00833320"/>
    <w:rsid w:val="0083360C"/>
    <w:rsid w:val="00836DF2"/>
    <w:rsid w:val="00837630"/>
    <w:rsid w:val="0084238B"/>
    <w:rsid w:val="00842C73"/>
    <w:rsid w:val="008438E9"/>
    <w:rsid w:val="00844DA2"/>
    <w:rsid w:val="00847CEE"/>
    <w:rsid w:val="0085062E"/>
    <w:rsid w:val="00857423"/>
    <w:rsid w:val="008675E1"/>
    <w:rsid w:val="0087031D"/>
    <w:rsid w:val="00871454"/>
    <w:rsid w:val="008726EB"/>
    <w:rsid w:val="0087409F"/>
    <w:rsid w:val="008747B6"/>
    <w:rsid w:val="008816CB"/>
    <w:rsid w:val="008833D5"/>
    <w:rsid w:val="00885E4E"/>
    <w:rsid w:val="00886FFE"/>
    <w:rsid w:val="00887778"/>
    <w:rsid w:val="00893BB3"/>
    <w:rsid w:val="00893D04"/>
    <w:rsid w:val="00896885"/>
    <w:rsid w:val="00896B54"/>
    <w:rsid w:val="008977CA"/>
    <w:rsid w:val="008A0DEC"/>
    <w:rsid w:val="008A1772"/>
    <w:rsid w:val="008A307C"/>
    <w:rsid w:val="008A4A20"/>
    <w:rsid w:val="008A73E4"/>
    <w:rsid w:val="008A7F01"/>
    <w:rsid w:val="008B247A"/>
    <w:rsid w:val="008B32BE"/>
    <w:rsid w:val="008B3661"/>
    <w:rsid w:val="008B3E8F"/>
    <w:rsid w:val="008B4DDA"/>
    <w:rsid w:val="008B56F8"/>
    <w:rsid w:val="008C4FB7"/>
    <w:rsid w:val="008C6523"/>
    <w:rsid w:val="008C7E39"/>
    <w:rsid w:val="008D0D08"/>
    <w:rsid w:val="008D3078"/>
    <w:rsid w:val="008D50BB"/>
    <w:rsid w:val="008E382B"/>
    <w:rsid w:val="008E4331"/>
    <w:rsid w:val="008E5639"/>
    <w:rsid w:val="008E6763"/>
    <w:rsid w:val="008E6861"/>
    <w:rsid w:val="008F1BAF"/>
    <w:rsid w:val="008F2883"/>
    <w:rsid w:val="008F4AD2"/>
    <w:rsid w:val="008F586E"/>
    <w:rsid w:val="00900A29"/>
    <w:rsid w:val="009016A6"/>
    <w:rsid w:val="00902978"/>
    <w:rsid w:val="00912014"/>
    <w:rsid w:val="00915734"/>
    <w:rsid w:val="009179DC"/>
    <w:rsid w:val="0092028C"/>
    <w:rsid w:val="009252B8"/>
    <w:rsid w:val="00927801"/>
    <w:rsid w:val="00931129"/>
    <w:rsid w:val="00931A9F"/>
    <w:rsid w:val="0093593A"/>
    <w:rsid w:val="00941A37"/>
    <w:rsid w:val="0094253C"/>
    <w:rsid w:val="00944570"/>
    <w:rsid w:val="00946EDE"/>
    <w:rsid w:val="009470CD"/>
    <w:rsid w:val="0095109F"/>
    <w:rsid w:val="00951418"/>
    <w:rsid w:val="00953BD7"/>
    <w:rsid w:val="009545B1"/>
    <w:rsid w:val="009609FB"/>
    <w:rsid w:val="009614CB"/>
    <w:rsid w:val="009621B2"/>
    <w:rsid w:val="00962E8A"/>
    <w:rsid w:val="00970433"/>
    <w:rsid w:val="00972D35"/>
    <w:rsid w:val="00976432"/>
    <w:rsid w:val="0098186A"/>
    <w:rsid w:val="00981DA8"/>
    <w:rsid w:val="0098462C"/>
    <w:rsid w:val="00985013"/>
    <w:rsid w:val="00986279"/>
    <w:rsid w:val="00986D9F"/>
    <w:rsid w:val="0099493F"/>
    <w:rsid w:val="009A600F"/>
    <w:rsid w:val="009A66FE"/>
    <w:rsid w:val="009A79FF"/>
    <w:rsid w:val="009B0A41"/>
    <w:rsid w:val="009B2B0F"/>
    <w:rsid w:val="009C0588"/>
    <w:rsid w:val="009C1DE9"/>
    <w:rsid w:val="009C28E8"/>
    <w:rsid w:val="009C455C"/>
    <w:rsid w:val="009C7594"/>
    <w:rsid w:val="009D0017"/>
    <w:rsid w:val="009D0A99"/>
    <w:rsid w:val="009D12CD"/>
    <w:rsid w:val="009D305B"/>
    <w:rsid w:val="009D369B"/>
    <w:rsid w:val="009D4C21"/>
    <w:rsid w:val="009E35C3"/>
    <w:rsid w:val="009E35C6"/>
    <w:rsid w:val="009E5101"/>
    <w:rsid w:val="009E5A28"/>
    <w:rsid w:val="009F2917"/>
    <w:rsid w:val="009F658C"/>
    <w:rsid w:val="009F6BA0"/>
    <w:rsid w:val="009F7BB9"/>
    <w:rsid w:val="00A04D2E"/>
    <w:rsid w:val="00A11BB6"/>
    <w:rsid w:val="00A12D2E"/>
    <w:rsid w:val="00A15735"/>
    <w:rsid w:val="00A20B20"/>
    <w:rsid w:val="00A23B32"/>
    <w:rsid w:val="00A25D0C"/>
    <w:rsid w:val="00A27050"/>
    <w:rsid w:val="00A316E0"/>
    <w:rsid w:val="00A3180C"/>
    <w:rsid w:val="00A401DF"/>
    <w:rsid w:val="00A41B8B"/>
    <w:rsid w:val="00A43047"/>
    <w:rsid w:val="00A46284"/>
    <w:rsid w:val="00A50C23"/>
    <w:rsid w:val="00A50C42"/>
    <w:rsid w:val="00A569B4"/>
    <w:rsid w:val="00A56C84"/>
    <w:rsid w:val="00A57CB9"/>
    <w:rsid w:val="00A60181"/>
    <w:rsid w:val="00A61334"/>
    <w:rsid w:val="00A63BDE"/>
    <w:rsid w:val="00A650E1"/>
    <w:rsid w:val="00A65F8D"/>
    <w:rsid w:val="00A660C5"/>
    <w:rsid w:val="00A670D7"/>
    <w:rsid w:val="00A73D40"/>
    <w:rsid w:val="00A74019"/>
    <w:rsid w:val="00A741B5"/>
    <w:rsid w:val="00A805F0"/>
    <w:rsid w:val="00A85A1A"/>
    <w:rsid w:val="00A8757E"/>
    <w:rsid w:val="00A903B0"/>
    <w:rsid w:val="00A921DB"/>
    <w:rsid w:val="00A93F7C"/>
    <w:rsid w:val="00A95B96"/>
    <w:rsid w:val="00A95F29"/>
    <w:rsid w:val="00AB1F80"/>
    <w:rsid w:val="00AB2028"/>
    <w:rsid w:val="00AB30C1"/>
    <w:rsid w:val="00AB3A0D"/>
    <w:rsid w:val="00AB3A39"/>
    <w:rsid w:val="00AB3D01"/>
    <w:rsid w:val="00AB5157"/>
    <w:rsid w:val="00AB5C31"/>
    <w:rsid w:val="00AB7048"/>
    <w:rsid w:val="00AC21DF"/>
    <w:rsid w:val="00AC3F1D"/>
    <w:rsid w:val="00AD5BD3"/>
    <w:rsid w:val="00AD750E"/>
    <w:rsid w:val="00AE2865"/>
    <w:rsid w:val="00AE2B73"/>
    <w:rsid w:val="00AE2EB6"/>
    <w:rsid w:val="00AE3378"/>
    <w:rsid w:val="00AE440D"/>
    <w:rsid w:val="00AE7BA4"/>
    <w:rsid w:val="00B01DCF"/>
    <w:rsid w:val="00B11131"/>
    <w:rsid w:val="00B143D5"/>
    <w:rsid w:val="00B235DC"/>
    <w:rsid w:val="00B25546"/>
    <w:rsid w:val="00B3076E"/>
    <w:rsid w:val="00B31E07"/>
    <w:rsid w:val="00B35807"/>
    <w:rsid w:val="00B37DAE"/>
    <w:rsid w:val="00B403DE"/>
    <w:rsid w:val="00B40480"/>
    <w:rsid w:val="00B41482"/>
    <w:rsid w:val="00B4352E"/>
    <w:rsid w:val="00B527E5"/>
    <w:rsid w:val="00B53AD6"/>
    <w:rsid w:val="00B5450F"/>
    <w:rsid w:val="00B55A3C"/>
    <w:rsid w:val="00B65CCD"/>
    <w:rsid w:val="00B672FA"/>
    <w:rsid w:val="00B729A1"/>
    <w:rsid w:val="00B75E28"/>
    <w:rsid w:val="00B76739"/>
    <w:rsid w:val="00B82CE7"/>
    <w:rsid w:val="00B8327A"/>
    <w:rsid w:val="00B83358"/>
    <w:rsid w:val="00B86621"/>
    <w:rsid w:val="00B879AE"/>
    <w:rsid w:val="00B909F6"/>
    <w:rsid w:val="00B934C7"/>
    <w:rsid w:val="00B946EA"/>
    <w:rsid w:val="00BA355A"/>
    <w:rsid w:val="00BC09ED"/>
    <w:rsid w:val="00BC2835"/>
    <w:rsid w:val="00BC4D69"/>
    <w:rsid w:val="00BC58D7"/>
    <w:rsid w:val="00BD1A4D"/>
    <w:rsid w:val="00BD4DFA"/>
    <w:rsid w:val="00BE201D"/>
    <w:rsid w:val="00BE25F9"/>
    <w:rsid w:val="00BF236B"/>
    <w:rsid w:val="00BF2A31"/>
    <w:rsid w:val="00C000CD"/>
    <w:rsid w:val="00C022AE"/>
    <w:rsid w:val="00C05A92"/>
    <w:rsid w:val="00C072DA"/>
    <w:rsid w:val="00C109BF"/>
    <w:rsid w:val="00C1472A"/>
    <w:rsid w:val="00C2461D"/>
    <w:rsid w:val="00C3604B"/>
    <w:rsid w:val="00C418AC"/>
    <w:rsid w:val="00C45065"/>
    <w:rsid w:val="00C51355"/>
    <w:rsid w:val="00C51C1F"/>
    <w:rsid w:val="00C51E32"/>
    <w:rsid w:val="00C53ADB"/>
    <w:rsid w:val="00C54A05"/>
    <w:rsid w:val="00C669A9"/>
    <w:rsid w:val="00C67565"/>
    <w:rsid w:val="00C73079"/>
    <w:rsid w:val="00C7572D"/>
    <w:rsid w:val="00C77851"/>
    <w:rsid w:val="00C80D29"/>
    <w:rsid w:val="00C81AA2"/>
    <w:rsid w:val="00C87601"/>
    <w:rsid w:val="00C91FFB"/>
    <w:rsid w:val="00C92A5B"/>
    <w:rsid w:val="00C93DCB"/>
    <w:rsid w:val="00C976A0"/>
    <w:rsid w:val="00C977CF"/>
    <w:rsid w:val="00CA2492"/>
    <w:rsid w:val="00CA5D48"/>
    <w:rsid w:val="00CA6589"/>
    <w:rsid w:val="00CB1655"/>
    <w:rsid w:val="00CB359C"/>
    <w:rsid w:val="00CB425E"/>
    <w:rsid w:val="00CB49AC"/>
    <w:rsid w:val="00CB6B9D"/>
    <w:rsid w:val="00CC127E"/>
    <w:rsid w:val="00CC30CA"/>
    <w:rsid w:val="00CC3E03"/>
    <w:rsid w:val="00CC5106"/>
    <w:rsid w:val="00CD0937"/>
    <w:rsid w:val="00CD12D6"/>
    <w:rsid w:val="00CD6D7C"/>
    <w:rsid w:val="00CE2862"/>
    <w:rsid w:val="00CE3B9A"/>
    <w:rsid w:val="00CE5B79"/>
    <w:rsid w:val="00CE6678"/>
    <w:rsid w:val="00CE6E32"/>
    <w:rsid w:val="00CE78AB"/>
    <w:rsid w:val="00CE7CC9"/>
    <w:rsid w:val="00CF1C97"/>
    <w:rsid w:val="00D10AC3"/>
    <w:rsid w:val="00D12DB4"/>
    <w:rsid w:val="00D149B0"/>
    <w:rsid w:val="00D15B7B"/>
    <w:rsid w:val="00D168B1"/>
    <w:rsid w:val="00D201CF"/>
    <w:rsid w:val="00D2104A"/>
    <w:rsid w:val="00D2393A"/>
    <w:rsid w:val="00D23A90"/>
    <w:rsid w:val="00D25954"/>
    <w:rsid w:val="00D32049"/>
    <w:rsid w:val="00D32CB0"/>
    <w:rsid w:val="00D3496E"/>
    <w:rsid w:val="00D3655B"/>
    <w:rsid w:val="00D40786"/>
    <w:rsid w:val="00D47BF6"/>
    <w:rsid w:val="00D537BC"/>
    <w:rsid w:val="00D55969"/>
    <w:rsid w:val="00D55980"/>
    <w:rsid w:val="00D567AE"/>
    <w:rsid w:val="00D60496"/>
    <w:rsid w:val="00D6056E"/>
    <w:rsid w:val="00D61BDE"/>
    <w:rsid w:val="00D677EA"/>
    <w:rsid w:val="00D716B3"/>
    <w:rsid w:val="00D72DB0"/>
    <w:rsid w:val="00D72E53"/>
    <w:rsid w:val="00D736AB"/>
    <w:rsid w:val="00D73998"/>
    <w:rsid w:val="00D74D9A"/>
    <w:rsid w:val="00D75112"/>
    <w:rsid w:val="00D7640D"/>
    <w:rsid w:val="00D77777"/>
    <w:rsid w:val="00D80DF8"/>
    <w:rsid w:val="00D83CBA"/>
    <w:rsid w:val="00D84F98"/>
    <w:rsid w:val="00D86FDC"/>
    <w:rsid w:val="00D87E2F"/>
    <w:rsid w:val="00D94E24"/>
    <w:rsid w:val="00D960EB"/>
    <w:rsid w:val="00D96C37"/>
    <w:rsid w:val="00D96E4B"/>
    <w:rsid w:val="00DA4FDD"/>
    <w:rsid w:val="00DB0ECE"/>
    <w:rsid w:val="00DB5BED"/>
    <w:rsid w:val="00DB68DA"/>
    <w:rsid w:val="00DC60CA"/>
    <w:rsid w:val="00DD36B6"/>
    <w:rsid w:val="00DD5495"/>
    <w:rsid w:val="00DD598B"/>
    <w:rsid w:val="00DD72DC"/>
    <w:rsid w:val="00DD7912"/>
    <w:rsid w:val="00DE1911"/>
    <w:rsid w:val="00DE46A6"/>
    <w:rsid w:val="00DE5241"/>
    <w:rsid w:val="00DE7ADD"/>
    <w:rsid w:val="00DF152A"/>
    <w:rsid w:val="00DF4C1D"/>
    <w:rsid w:val="00DF6206"/>
    <w:rsid w:val="00E02868"/>
    <w:rsid w:val="00E04CD8"/>
    <w:rsid w:val="00E05DA7"/>
    <w:rsid w:val="00E07A24"/>
    <w:rsid w:val="00E148C9"/>
    <w:rsid w:val="00E16C32"/>
    <w:rsid w:val="00E2007C"/>
    <w:rsid w:val="00E21D0D"/>
    <w:rsid w:val="00E242E8"/>
    <w:rsid w:val="00E25B3C"/>
    <w:rsid w:val="00E41890"/>
    <w:rsid w:val="00E4340D"/>
    <w:rsid w:val="00E437D9"/>
    <w:rsid w:val="00E50867"/>
    <w:rsid w:val="00E51A48"/>
    <w:rsid w:val="00E55994"/>
    <w:rsid w:val="00E5600D"/>
    <w:rsid w:val="00E600F5"/>
    <w:rsid w:val="00E62094"/>
    <w:rsid w:val="00E62380"/>
    <w:rsid w:val="00E63F32"/>
    <w:rsid w:val="00E66E37"/>
    <w:rsid w:val="00E678A6"/>
    <w:rsid w:val="00E70D10"/>
    <w:rsid w:val="00E80042"/>
    <w:rsid w:val="00E81863"/>
    <w:rsid w:val="00E84D7A"/>
    <w:rsid w:val="00E85ADC"/>
    <w:rsid w:val="00E87AC4"/>
    <w:rsid w:val="00E95B44"/>
    <w:rsid w:val="00E9767A"/>
    <w:rsid w:val="00EA1330"/>
    <w:rsid w:val="00EA1D50"/>
    <w:rsid w:val="00EA5256"/>
    <w:rsid w:val="00EA628E"/>
    <w:rsid w:val="00EB0B0E"/>
    <w:rsid w:val="00EB2B81"/>
    <w:rsid w:val="00EB2E0A"/>
    <w:rsid w:val="00EB4EA4"/>
    <w:rsid w:val="00EC1E60"/>
    <w:rsid w:val="00EC5DD1"/>
    <w:rsid w:val="00EC6271"/>
    <w:rsid w:val="00ED060C"/>
    <w:rsid w:val="00ED1386"/>
    <w:rsid w:val="00ED3453"/>
    <w:rsid w:val="00ED4186"/>
    <w:rsid w:val="00EE256B"/>
    <w:rsid w:val="00EE3B52"/>
    <w:rsid w:val="00EE41A8"/>
    <w:rsid w:val="00EE6F54"/>
    <w:rsid w:val="00EE7237"/>
    <w:rsid w:val="00EF20AD"/>
    <w:rsid w:val="00EF5901"/>
    <w:rsid w:val="00EF779A"/>
    <w:rsid w:val="00F0187E"/>
    <w:rsid w:val="00F055D6"/>
    <w:rsid w:val="00F06101"/>
    <w:rsid w:val="00F06F84"/>
    <w:rsid w:val="00F1085F"/>
    <w:rsid w:val="00F11C0E"/>
    <w:rsid w:val="00F15DF5"/>
    <w:rsid w:val="00F2111E"/>
    <w:rsid w:val="00F22028"/>
    <w:rsid w:val="00F229B0"/>
    <w:rsid w:val="00F22FCA"/>
    <w:rsid w:val="00F24DEA"/>
    <w:rsid w:val="00F30109"/>
    <w:rsid w:val="00F3541F"/>
    <w:rsid w:val="00F3652B"/>
    <w:rsid w:val="00F40746"/>
    <w:rsid w:val="00F4339D"/>
    <w:rsid w:val="00F47D57"/>
    <w:rsid w:val="00F57E5A"/>
    <w:rsid w:val="00F60139"/>
    <w:rsid w:val="00F604D8"/>
    <w:rsid w:val="00F624FF"/>
    <w:rsid w:val="00F64371"/>
    <w:rsid w:val="00F71E8A"/>
    <w:rsid w:val="00F74A74"/>
    <w:rsid w:val="00F92A91"/>
    <w:rsid w:val="00F92A94"/>
    <w:rsid w:val="00F93494"/>
    <w:rsid w:val="00F94057"/>
    <w:rsid w:val="00F94E59"/>
    <w:rsid w:val="00F9521C"/>
    <w:rsid w:val="00F9630C"/>
    <w:rsid w:val="00FA0520"/>
    <w:rsid w:val="00FA0CAA"/>
    <w:rsid w:val="00FA39FF"/>
    <w:rsid w:val="00FA3F2F"/>
    <w:rsid w:val="00FB1102"/>
    <w:rsid w:val="00FB65E9"/>
    <w:rsid w:val="00FC2DEF"/>
    <w:rsid w:val="00FC2E7C"/>
    <w:rsid w:val="00FE0358"/>
    <w:rsid w:val="00FE1C42"/>
    <w:rsid w:val="00FE30D8"/>
    <w:rsid w:val="00FE4BCD"/>
    <w:rsid w:val="00FE4E94"/>
    <w:rsid w:val="00FE6884"/>
    <w:rsid w:val="00FF024A"/>
    <w:rsid w:val="00FF152C"/>
    <w:rsid w:val="00FF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D8E6F"/>
  <w15:chartTrackingRefBased/>
  <w15:docId w15:val="{B0607FB5-2675-4111-A7A2-3F2BBE80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86"/>
    <w:rPr>
      <w:rFonts w:ascii="Calibri" w:hAnsi="Calibri"/>
      <w:sz w:val="24"/>
      <w:szCs w:val="24"/>
    </w:rPr>
  </w:style>
  <w:style w:type="paragraph" w:styleId="Heading1">
    <w:name w:val="heading 1"/>
    <w:basedOn w:val="Normal"/>
    <w:next w:val="Normal"/>
    <w:link w:val="Heading1Char"/>
    <w:uiPriority w:val="99"/>
    <w:qFormat/>
    <w:rsid w:val="00466E54"/>
    <w:pPr>
      <w:keepNext/>
      <w:outlineLvl w:val="0"/>
    </w:pPr>
    <w:rPr>
      <w:rFonts w:asciiTheme="minorHAnsi" w:hAnsiTheme="minorHAnsi"/>
      <w:b/>
      <w:bCs/>
      <w:sz w:val="28"/>
      <w:szCs w:val="20"/>
    </w:rPr>
  </w:style>
  <w:style w:type="paragraph" w:styleId="Heading2">
    <w:name w:val="heading 2"/>
    <w:basedOn w:val="Normal"/>
    <w:next w:val="Normal"/>
    <w:link w:val="Heading2Char"/>
    <w:uiPriority w:val="9"/>
    <w:unhideWhenUsed/>
    <w:qFormat/>
    <w:rsid w:val="00D96C37"/>
    <w:pPr>
      <w:keepNext/>
      <w:tabs>
        <w:tab w:val="left" w:pos="1740"/>
      </w:tabs>
      <w:spacing w:before="120"/>
      <w:outlineLvl w:val="1"/>
    </w:pPr>
    <w:rPr>
      <w:rFonts w:ascii="Arial" w:hAnsi="Arial" w:cs="Arial"/>
      <w:b/>
      <w:bCs/>
      <w:sz w:val="22"/>
      <w:szCs w:val="22"/>
    </w:rPr>
  </w:style>
  <w:style w:type="paragraph" w:styleId="Heading3">
    <w:name w:val="heading 3"/>
    <w:basedOn w:val="Heading2"/>
    <w:next w:val="Normal"/>
    <w:link w:val="Heading3Char"/>
    <w:uiPriority w:val="9"/>
    <w:unhideWhenUsed/>
    <w:qFormat/>
    <w:rsid w:val="00AE7BA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6E54"/>
    <w:rPr>
      <w:rFonts w:asciiTheme="minorHAnsi" w:hAnsiTheme="minorHAnsi"/>
      <w:b/>
      <w:bCs/>
      <w:sz w:val="2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DE7AD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34"/>
    <w:qFormat/>
    <w:rsid w:val="00AD750E"/>
    <w:pPr>
      <w:spacing w:after="200" w:line="276" w:lineRule="auto"/>
      <w:ind w:left="720"/>
      <w:contextualSpacing/>
    </w:pPr>
    <w:rPr>
      <w:sz w:val="22"/>
      <w:szCs w:val="22"/>
    </w:rPr>
  </w:style>
  <w:style w:type="table" w:styleId="GridTable5Dark-Accent1">
    <w:name w:val="Grid Table 5 Dark Accent 1"/>
    <w:basedOn w:val="TableNormal"/>
    <w:uiPriority w:val="50"/>
    <w:rsid w:val="007B7E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7B7E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DB68DA"/>
    <w:rPr>
      <w:sz w:val="24"/>
      <w:szCs w:val="24"/>
    </w:rPr>
  </w:style>
  <w:style w:type="character" w:styleId="CommentReference">
    <w:name w:val="annotation reference"/>
    <w:basedOn w:val="DefaultParagraphFont"/>
    <w:uiPriority w:val="99"/>
    <w:semiHidden/>
    <w:unhideWhenUsed/>
    <w:rsid w:val="009545B1"/>
    <w:rPr>
      <w:sz w:val="16"/>
      <w:szCs w:val="16"/>
    </w:rPr>
  </w:style>
  <w:style w:type="paragraph" w:styleId="CommentText">
    <w:name w:val="annotation text"/>
    <w:basedOn w:val="Normal"/>
    <w:link w:val="CommentTextChar"/>
    <w:uiPriority w:val="99"/>
    <w:semiHidden/>
    <w:unhideWhenUsed/>
    <w:rsid w:val="009545B1"/>
    <w:rPr>
      <w:sz w:val="20"/>
      <w:szCs w:val="20"/>
    </w:rPr>
  </w:style>
  <w:style w:type="character" w:customStyle="1" w:styleId="CommentTextChar">
    <w:name w:val="Comment Text Char"/>
    <w:basedOn w:val="DefaultParagraphFont"/>
    <w:link w:val="CommentText"/>
    <w:uiPriority w:val="99"/>
    <w:semiHidden/>
    <w:rsid w:val="009545B1"/>
  </w:style>
  <w:style w:type="paragraph" w:styleId="CommentSubject">
    <w:name w:val="annotation subject"/>
    <w:basedOn w:val="CommentText"/>
    <w:next w:val="CommentText"/>
    <w:link w:val="CommentSubjectChar"/>
    <w:uiPriority w:val="99"/>
    <w:semiHidden/>
    <w:unhideWhenUsed/>
    <w:rsid w:val="009545B1"/>
    <w:rPr>
      <w:b/>
      <w:bCs/>
    </w:rPr>
  </w:style>
  <w:style w:type="character" w:customStyle="1" w:styleId="CommentSubjectChar">
    <w:name w:val="Comment Subject Char"/>
    <w:basedOn w:val="CommentTextChar"/>
    <w:link w:val="CommentSubject"/>
    <w:uiPriority w:val="99"/>
    <w:semiHidden/>
    <w:rsid w:val="009545B1"/>
    <w:rPr>
      <w:b/>
      <w:bCs/>
    </w:rPr>
  </w:style>
  <w:style w:type="character" w:customStyle="1" w:styleId="Heading2Char">
    <w:name w:val="Heading 2 Char"/>
    <w:basedOn w:val="DefaultParagraphFont"/>
    <w:link w:val="Heading2"/>
    <w:uiPriority w:val="9"/>
    <w:rsid w:val="00D96C37"/>
    <w:rPr>
      <w:rFonts w:ascii="Arial" w:hAnsi="Arial" w:cs="Arial"/>
      <w:b/>
      <w:bCs/>
      <w:sz w:val="22"/>
      <w:szCs w:val="22"/>
    </w:rPr>
  </w:style>
  <w:style w:type="character" w:customStyle="1" w:styleId="Heading3Char">
    <w:name w:val="Heading 3 Char"/>
    <w:basedOn w:val="DefaultParagraphFont"/>
    <w:link w:val="Heading3"/>
    <w:uiPriority w:val="9"/>
    <w:rsid w:val="00AE7BA4"/>
    <w:rPr>
      <w:rFonts w:ascii="Arial" w:hAnsi="Arial" w:cs="Arial"/>
      <w:b/>
      <w:bCs/>
      <w:sz w:val="22"/>
      <w:szCs w:val="22"/>
    </w:rPr>
  </w:style>
  <w:style w:type="paragraph" w:styleId="Header">
    <w:name w:val="header"/>
    <w:basedOn w:val="Normal"/>
    <w:link w:val="HeaderChar"/>
    <w:uiPriority w:val="99"/>
    <w:unhideWhenUsed/>
    <w:rsid w:val="000C285E"/>
    <w:pPr>
      <w:tabs>
        <w:tab w:val="center" w:pos="4680"/>
        <w:tab w:val="right" w:pos="9360"/>
      </w:tabs>
    </w:pPr>
  </w:style>
  <w:style w:type="character" w:customStyle="1" w:styleId="HeaderChar">
    <w:name w:val="Header Char"/>
    <w:basedOn w:val="DefaultParagraphFont"/>
    <w:link w:val="Header"/>
    <w:uiPriority w:val="99"/>
    <w:rsid w:val="000C285E"/>
    <w:rPr>
      <w:sz w:val="24"/>
      <w:szCs w:val="24"/>
    </w:rPr>
  </w:style>
  <w:style w:type="paragraph" w:styleId="Footer">
    <w:name w:val="footer"/>
    <w:basedOn w:val="Normal"/>
    <w:link w:val="FooterChar"/>
    <w:uiPriority w:val="99"/>
    <w:unhideWhenUsed/>
    <w:rsid w:val="000C285E"/>
    <w:pPr>
      <w:tabs>
        <w:tab w:val="center" w:pos="4680"/>
        <w:tab w:val="right" w:pos="9360"/>
      </w:tabs>
    </w:pPr>
  </w:style>
  <w:style w:type="character" w:customStyle="1" w:styleId="FooterChar">
    <w:name w:val="Footer Char"/>
    <w:basedOn w:val="DefaultParagraphFont"/>
    <w:link w:val="Footer"/>
    <w:uiPriority w:val="99"/>
    <w:rsid w:val="000C285E"/>
    <w:rPr>
      <w:sz w:val="24"/>
      <w:szCs w:val="24"/>
    </w:rPr>
  </w:style>
  <w:style w:type="paragraph" w:styleId="NormalWeb">
    <w:name w:val="Normal (Web)"/>
    <w:basedOn w:val="Normal"/>
    <w:uiPriority w:val="99"/>
    <w:unhideWhenUsed/>
    <w:rsid w:val="00D168B1"/>
    <w:pPr>
      <w:spacing w:before="100" w:beforeAutospacing="1" w:after="100" w:afterAutospacing="1"/>
    </w:pPr>
  </w:style>
  <w:style w:type="character" w:styleId="Emphasis">
    <w:name w:val="Emphasis"/>
    <w:basedOn w:val="DefaultParagraphFont"/>
    <w:uiPriority w:val="20"/>
    <w:qFormat/>
    <w:rsid w:val="00D168B1"/>
    <w:rPr>
      <w:i/>
      <w:iCs/>
    </w:rPr>
  </w:style>
  <w:style w:type="character" w:styleId="Strong">
    <w:name w:val="Strong"/>
    <w:basedOn w:val="DefaultParagraphFont"/>
    <w:uiPriority w:val="22"/>
    <w:qFormat/>
    <w:rsid w:val="00D168B1"/>
    <w:rPr>
      <w:b/>
      <w:bCs/>
    </w:rPr>
  </w:style>
  <w:style w:type="table" w:styleId="TableGrid">
    <w:name w:val="Table Grid"/>
    <w:basedOn w:val="TableNormal"/>
    <w:uiPriority w:val="59"/>
    <w:rsid w:val="004D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C28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66E5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03826">
      <w:bodyDiv w:val="1"/>
      <w:marLeft w:val="0"/>
      <w:marRight w:val="0"/>
      <w:marTop w:val="0"/>
      <w:marBottom w:val="0"/>
      <w:divBdr>
        <w:top w:val="none" w:sz="0" w:space="0" w:color="auto"/>
        <w:left w:val="none" w:sz="0" w:space="0" w:color="auto"/>
        <w:bottom w:val="none" w:sz="0" w:space="0" w:color="auto"/>
        <w:right w:val="none" w:sz="0" w:space="0" w:color="auto"/>
      </w:divBdr>
    </w:div>
    <w:div w:id="1495681134">
      <w:bodyDiv w:val="1"/>
      <w:marLeft w:val="0"/>
      <w:marRight w:val="0"/>
      <w:marTop w:val="0"/>
      <w:marBottom w:val="0"/>
      <w:divBdr>
        <w:top w:val="none" w:sz="0" w:space="0" w:color="auto"/>
        <w:left w:val="none" w:sz="0" w:space="0" w:color="auto"/>
        <w:bottom w:val="none" w:sz="0" w:space="0" w:color="auto"/>
        <w:right w:val="none" w:sz="0" w:space="0" w:color="auto"/>
      </w:divBdr>
    </w:div>
    <w:div w:id="1751341602">
      <w:bodyDiv w:val="1"/>
      <w:marLeft w:val="0"/>
      <w:marRight w:val="0"/>
      <w:marTop w:val="0"/>
      <w:marBottom w:val="0"/>
      <w:divBdr>
        <w:top w:val="none" w:sz="0" w:space="0" w:color="auto"/>
        <w:left w:val="none" w:sz="0" w:space="0" w:color="auto"/>
        <w:bottom w:val="none" w:sz="0" w:space="0" w:color="auto"/>
        <w:right w:val="none" w:sz="0" w:space="0" w:color="auto"/>
      </w:divBdr>
    </w:div>
    <w:div w:id="20171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rstowell\Documents\Service\Assessment\2015-2016\LGs%20Correlations%20and%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"360 Degree" Learning Goal Ratings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Undergraduate Research Advisors</c:v>
                </c:pt>
              </c:strCache>
            </c:strRef>
          </c:tx>
          <c:spPr>
            <a:solidFill>
              <a:schemeClr val="accent1"/>
            </a:solidFill>
            <a:ln>
              <a:noFill/>
            </a:ln>
            <a:effectLst/>
          </c:spPr>
          <c:invertIfNegative val="0"/>
          <c:cat>
            <c:numRef>
              <c:f>Sheet1!$A$2:$A$16</c:f>
              <c:numCache>
                <c:formatCode>General</c:formatCode>
                <c:ptCount val="15"/>
                <c:pt idx="0">
                  <c:v>1.1000000000000001</c:v>
                </c:pt>
                <c:pt idx="1">
                  <c:v>1.2</c:v>
                </c:pt>
                <c:pt idx="2">
                  <c:v>1.3</c:v>
                </c:pt>
                <c:pt idx="3">
                  <c:v>1.4</c:v>
                </c:pt>
                <c:pt idx="4">
                  <c:v>2.1</c:v>
                </c:pt>
                <c:pt idx="5">
                  <c:v>2.2000000000000002</c:v>
                </c:pt>
                <c:pt idx="6">
                  <c:v>2.2999999999999998</c:v>
                </c:pt>
                <c:pt idx="7">
                  <c:v>2.4</c:v>
                </c:pt>
                <c:pt idx="8">
                  <c:v>3</c:v>
                </c:pt>
                <c:pt idx="9">
                  <c:v>4.0999999999999996</c:v>
                </c:pt>
                <c:pt idx="10">
                  <c:v>4.2</c:v>
                </c:pt>
                <c:pt idx="11">
                  <c:v>4.3</c:v>
                </c:pt>
                <c:pt idx="12">
                  <c:v>5.0999999999999996</c:v>
                </c:pt>
                <c:pt idx="13">
                  <c:v>5.2</c:v>
                </c:pt>
                <c:pt idx="14">
                  <c:v>5.3</c:v>
                </c:pt>
              </c:numCache>
            </c:numRef>
          </c:cat>
          <c:val>
            <c:numRef>
              <c:f>Sheet1!$B$2:$B$16</c:f>
              <c:numCache>
                <c:formatCode>0.00</c:formatCode>
                <c:ptCount val="15"/>
                <c:pt idx="0">
                  <c:v>3.6981132075471699</c:v>
                </c:pt>
                <c:pt idx="1">
                  <c:v>3.5531914893617027</c:v>
                </c:pt>
                <c:pt idx="2">
                  <c:v>3.6666666666666665</c:v>
                </c:pt>
                <c:pt idx="3">
                  <c:v>3.5434782608695654</c:v>
                </c:pt>
                <c:pt idx="4">
                  <c:v>3.4117647058823524</c:v>
                </c:pt>
                <c:pt idx="5">
                  <c:v>3.6415094339622636</c:v>
                </c:pt>
                <c:pt idx="8">
                  <c:v>3.6226415094339619</c:v>
                </c:pt>
                <c:pt idx="9">
                  <c:v>2.8979591836734699</c:v>
                </c:pt>
                <c:pt idx="10">
                  <c:v>2.5714285714285721</c:v>
                </c:pt>
                <c:pt idx="11">
                  <c:v>3.0465116279069768</c:v>
                </c:pt>
                <c:pt idx="12">
                  <c:v>3.8113207547169807</c:v>
                </c:pt>
                <c:pt idx="13">
                  <c:v>3.1707317073170729</c:v>
                </c:pt>
                <c:pt idx="14">
                  <c:v>3.5849056603773577</c:v>
                </c:pt>
              </c:numCache>
            </c:numRef>
          </c:val>
        </c:ser>
        <c:ser>
          <c:idx val="1"/>
          <c:order val="1"/>
          <c:tx>
            <c:strRef>
              <c:f>Sheet1!$C$1</c:f>
              <c:strCache>
                <c:ptCount val="1"/>
                <c:pt idx="0">
                  <c:v>Student Researchers</c:v>
                </c:pt>
              </c:strCache>
            </c:strRef>
          </c:tx>
          <c:spPr>
            <a:solidFill>
              <a:schemeClr val="accent2"/>
            </a:solidFill>
            <a:ln>
              <a:noFill/>
            </a:ln>
            <a:effectLst/>
          </c:spPr>
          <c:invertIfNegative val="0"/>
          <c:cat>
            <c:numRef>
              <c:f>Sheet1!$A$2:$A$16</c:f>
              <c:numCache>
                <c:formatCode>General</c:formatCode>
                <c:ptCount val="15"/>
                <c:pt idx="0">
                  <c:v>1.1000000000000001</c:v>
                </c:pt>
                <c:pt idx="1">
                  <c:v>1.2</c:v>
                </c:pt>
                <c:pt idx="2">
                  <c:v>1.3</c:v>
                </c:pt>
                <c:pt idx="3">
                  <c:v>1.4</c:v>
                </c:pt>
                <c:pt idx="4">
                  <c:v>2.1</c:v>
                </c:pt>
                <c:pt idx="5">
                  <c:v>2.2000000000000002</c:v>
                </c:pt>
                <c:pt idx="6">
                  <c:v>2.2999999999999998</c:v>
                </c:pt>
                <c:pt idx="7">
                  <c:v>2.4</c:v>
                </c:pt>
                <c:pt idx="8">
                  <c:v>3</c:v>
                </c:pt>
                <c:pt idx="9">
                  <c:v>4.0999999999999996</c:v>
                </c:pt>
                <c:pt idx="10">
                  <c:v>4.2</c:v>
                </c:pt>
                <c:pt idx="11">
                  <c:v>4.3</c:v>
                </c:pt>
                <c:pt idx="12">
                  <c:v>5.0999999999999996</c:v>
                </c:pt>
                <c:pt idx="13">
                  <c:v>5.2</c:v>
                </c:pt>
                <c:pt idx="14">
                  <c:v>5.3</c:v>
                </c:pt>
              </c:numCache>
            </c:numRef>
          </c:cat>
          <c:val>
            <c:numRef>
              <c:f>Sheet1!$C$2:$C$16</c:f>
              <c:numCache>
                <c:formatCode>0.00</c:formatCode>
                <c:ptCount val="15"/>
                <c:pt idx="0">
                  <c:v>3.5569620253164556</c:v>
                </c:pt>
                <c:pt idx="1">
                  <c:v>3.5822784810126578</c:v>
                </c:pt>
                <c:pt idx="2">
                  <c:v>3.6075949367088604</c:v>
                </c:pt>
                <c:pt idx="3">
                  <c:v>3.5569620253164573</c:v>
                </c:pt>
                <c:pt idx="4">
                  <c:v>3.5063291139240507</c:v>
                </c:pt>
                <c:pt idx="5">
                  <c:v>3.5189873417721533</c:v>
                </c:pt>
                <c:pt idx="8">
                  <c:v>3.481012658227848</c:v>
                </c:pt>
                <c:pt idx="9">
                  <c:v>3.2278481012658222</c:v>
                </c:pt>
                <c:pt idx="10">
                  <c:v>3.2151898734177213</c:v>
                </c:pt>
                <c:pt idx="11">
                  <c:v>3.5189873417721524</c:v>
                </c:pt>
                <c:pt idx="12">
                  <c:v>3.5949367088607591</c:v>
                </c:pt>
                <c:pt idx="13">
                  <c:v>3.3291139240506333</c:v>
                </c:pt>
                <c:pt idx="14">
                  <c:v>3.4936708860759493</c:v>
                </c:pt>
              </c:numCache>
            </c:numRef>
          </c:val>
        </c:ser>
        <c:ser>
          <c:idx val="2"/>
          <c:order val="2"/>
          <c:tx>
            <c:strRef>
              <c:f>Sheet1!$D$1</c:f>
              <c:strCache>
                <c:ptCount val="1"/>
                <c:pt idx="0">
                  <c:v>Graduating Senior Survey</c:v>
                </c:pt>
              </c:strCache>
            </c:strRef>
          </c:tx>
          <c:spPr>
            <a:solidFill>
              <a:schemeClr val="accent3"/>
            </a:solidFill>
            <a:ln>
              <a:noFill/>
            </a:ln>
            <a:effectLst/>
          </c:spPr>
          <c:invertIfNegative val="0"/>
          <c:cat>
            <c:numRef>
              <c:f>Sheet1!$A$2:$A$16</c:f>
              <c:numCache>
                <c:formatCode>General</c:formatCode>
                <c:ptCount val="15"/>
                <c:pt idx="0">
                  <c:v>1.1000000000000001</c:v>
                </c:pt>
                <c:pt idx="1">
                  <c:v>1.2</c:v>
                </c:pt>
                <c:pt idx="2">
                  <c:v>1.3</c:v>
                </c:pt>
                <c:pt idx="3">
                  <c:v>1.4</c:v>
                </c:pt>
                <c:pt idx="4">
                  <c:v>2.1</c:v>
                </c:pt>
                <c:pt idx="5">
                  <c:v>2.2000000000000002</c:v>
                </c:pt>
                <c:pt idx="6">
                  <c:v>2.2999999999999998</c:v>
                </c:pt>
                <c:pt idx="7">
                  <c:v>2.4</c:v>
                </c:pt>
                <c:pt idx="8">
                  <c:v>3</c:v>
                </c:pt>
                <c:pt idx="9">
                  <c:v>4.0999999999999996</c:v>
                </c:pt>
                <c:pt idx="10">
                  <c:v>4.2</c:v>
                </c:pt>
                <c:pt idx="11">
                  <c:v>4.3</c:v>
                </c:pt>
                <c:pt idx="12">
                  <c:v>5.0999999999999996</c:v>
                </c:pt>
                <c:pt idx="13">
                  <c:v>5.2</c:v>
                </c:pt>
                <c:pt idx="14">
                  <c:v>5.3</c:v>
                </c:pt>
              </c:numCache>
            </c:numRef>
          </c:cat>
          <c:val>
            <c:numRef>
              <c:f>Sheet1!$D$2:$D$16</c:f>
              <c:numCache>
                <c:formatCode>0.00</c:formatCode>
                <c:ptCount val="15"/>
                <c:pt idx="0">
                  <c:v>3.5657894736842111</c:v>
                </c:pt>
                <c:pt idx="1">
                  <c:v>3.5263157894736845</c:v>
                </c:pt>
                <c:pt idx="2">
                  <c:v>3.5131578947368425</c:v>
                </c:pt>
                <c:pt idx="3">
                  <c:v>3.3421052631578951</c:v>
                </c:pt>
                <c:pt idx="4">
                  <c:v>3.5789473684210531</c:v>
                </c:pt>
                <c:pt idx="5">
                  <c:v>3.6184210526315801</c:v>
                </c:pt>
                <c:pt idx="8">
                  <c:v>3.5263157894736823</c:v>
                </c:pt>
                <c:pt idx="9">
                  <c:v>3.3684210526315788</c:v>
                </c:pt>
                <c:pt idx="10">
                  <c:v>3.5657894736842102</c:v>
                </c:pt>
                <c:pt idx="11">
                  <c:v>3.5526315789473681</c:v>
                </c:pt>
                <c:pt idx="12">
                  <c:v>3.6710526315789482</c:v>
                </c:pt>
                <c:pt idx="13">
                  <c:v>3.5131578947368416</c:v>
                </c:pt>
                <c:pt idx="14">
                  <c:v>3.6315789473684212</c:v>
                </c:pt>
              </c:numCache>
            </c:numRef>
          </c:val>
        </c:ser>
        <c:dLbls>
          <c:showLegendKey val="0"/>
          <c:showVal val="0"/>
          <c:showCatName val="0"/>
          <c:showSerName val="0"/>
          <c:showPercent val="0"/>
          <c:showBubbleSize val="0"/>
        </c:dLbls>
        <c:gapWidth val="219"/>
        <c:overlap val="-27"/>
        <c:axId val="288793672"/>
        <c:axId val="288794456"/>
      </c:barChart>
      <c:catAx>
        <c:axId val="288793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794456"/>
        <c:crosses val="autoZero"/>
        <c:auto val="1"/>
        <c:lblAlgn val="ctr"/>
        <c:lblOffset val="100"/>
        <c:noMultiLvlLbl val="0"/>
      </c:catAx>
      <c:valAx>
        <c:axId val="288794456"/>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793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BEB9-68C4-497F-BE2E-D6907C04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13</Pages>
  <Words>4156</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Psychology, EIU</Company>
  <LinksUpToDate>false</LinksUpToDate>
  <CharactersWithSpaces>27796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John Best</dc:creator>
  <cp:keywords/>
  <cp:lastModifiedBy>Jeffrey Stowell</cp:lastModifiedBy>
  <cp:revision>29</cp:revision>
  <cp:lastPrinted>2015-05-29T19:36:00Z</cp:lastPrinted>
  <dcterms:created xsi:type="dcterms:W3CDTF">2016-05-09T17:55:00Z</dcterms:created>
  <dcterms:modified xsi:type="dcterms:W3CDTF">2016-05-25T21:23:00Z</dcterms:modified>
</cp:coreProperties>
</file>