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4CB6" w14:textId="5862B6E2" w:rsidR="00AA2FC7" w:rsidRPr="00E22E48" w:rsidRDefault="00E22E48" w:rsidP="00E22E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2E48">
        <w:rPr>
          <w:b/>
          <w:bCs/>
          <w:sz w:val="28"/>
          <w:szCs w:val="28"/>
        </w:rPr>
        <w:t xml:space="preserve">2020-2021: </w:t>
      </w:r>
      <w:r w:rsidR="00890BEB">
        <w:rPr>
          <w:b/>
          <w:bCs/>
          <w:sz w:val="28"/>
          <w:szCs w:val="28"/>
        </w:rPr>
        <w:t xml:space="preserve">Initial </w:t>
      </w:r>
      <w:r w:rsidR="00221EC0" w:rsidRPr="00E22E48">
        <w:rPr>
          <w:b/>
          <w:bCs/>
          <w:sz w:val="28"/>
          <w:szCs w:val="28"/>
        </w:rPr>
        <w:t>Completer Effectiveness</w:t>
      </w:r>
    </w:p>
    <w:p w14:paraId="37EBD77F" w14:textId="20B776FB" w:rsidR="00113944" w:rsidRPr="00C523F9" w:rsidRDefault="00CF6A8D" w:rsidP="002F1E87">
      <w:pPr>
        <w:pStyle w:val="BodyText"/>
        <w:spacing w:before="158" w:line="271" w:lineRule="auto"/>
        <w:ind w:left="720" w:right="1404"/>
        <w:rPr>
          <w:rFonts w:ascii="Roboto" w:hAnsi="Roboto"/>
        </w:rPr>
      </w:pPr>
      <w:r w:rsidRPr="00C523F9">
        <w:rPr>
          <w:rFonts w:ascii="Roboto" w:hAnsi="Roboto"/>
        </w:rPr>
        <w:t xml:space="preserve">In accordance with the Performance Evaluation Reform Act (PERA), the State of Illinois requires </w:t>
      </w:r>
      <w:r w:rsidR="003A5090" w:rsidRPr="00C523F9">
        <w:rPr>
          <w:rFonts w:ascii="Roboto" w:eastAsia="Times New Roman" w:hAnsi="Roboto" w:cs="Times New Roman"/>
        </w:rPr>
        <w:t>t</w:t>
      </w:r>
      <w:r w:rsidR="00113944" w:rsidRPr="00C523F9">
        <w:rPr>
          <w:rFonts w:ascii="Roboto" w:eastAsia="Times New Roman" w:hAnsi="Roboto" w:cs="Times New Roman"/>
        </w:rPr>
        <w:t>eacher performance evaluations consist of two components: student growth and professional practice. Student growth means a demonstrable change in a student’s or group of students’ knowledge or skills, as evidenced by gain and/or attainment on two or more assessments, between two or more points in time.</w:t>
      </w:r>
      <w:r w:rsidRPr="00C523F9">
        <w:rPr>
          <w:rFonts w:ascii="Roboto" w:eastAsia="Times New Roman" w:hAnsi="Roboto" w:cs="Times New Roman"/>
        </w:rPr>
        <w:t xml:space="preserve"> </w:t>
      </w:r>
      <w:r w:rsidR="003A5090" w:rsidRPr="00C523F9">
        <w:rPr>
          <w:rFonts w:ascii="Roboto" w:hAnsi="Roboto"/>
        </w:rPr>
        <w:t>Type 1 assessments</w:t>
      </w:r>
      <w:r w:rsidR="003A5090" w:rsidRPr="00C523F9">
        <w:rPr>
          <w:rFonts w:ascii="Roboto" w:hAnsi="Roboto"/>
          <w:spacing w:val="1"/>
        </w:rPr>
        <w:t xml:space="preserve"> </w:t>
      </w:r>
      <w:r w:rsidR="003A5090" w:rsidRPr="00C523F9">
        <w:rPr>
          <w:rFonts w:ascii="Roboto" w:hAnsi="Roboto"/>
        </w:rPr>
        <w:t xml:space="preserve">are proprietary assessments; Type II are assessments used districtwide by all teachers in each grade, course, </w:t>
      </w:r>
      <w:proofErr w:type="gramStart"/>
      <w:r w:rsidR="003A5090" w:rsidRPr="00C523F9">
        <w:rPr>
          <w:rFonts w:ascii="Roboto" w:hAnsi="Roboto"/>
        </w:rPr>
        <w:t>or</w:t>
      </w:r>
      <w:r w:rsidR="00C523F9">
        <w:rPr>
          <w:rFonts w:ascii="Roboto" w:hAnsi="Roboto"/>
        </w:rPr>
        <w:t xml:space="preserve"> </w:t>
      </w:r>
      <w:r w:rsidR="003A5090" w:rsidRPr="00C523F9">
        <w:rPr>
          <w:rFonts w:ascii="Roboto" w:hAnsi="Roboto"/>
          <w:spacing w:val="-47"/>
        </w:rPr>
        <w:t xml:space="preserve"> </w:t>
      </w:r>
      <w:r w:rsidR="003A5090" w:rsidRPr="00C523F9">
        <w:rPr>
          <w:rFonts w:ascii="Roboto" w:hAnsi="Roboto"/>
        </w:rPr>
        <w:t>subject</w:t>
      </w:r>
      <w:proofErr w:type="gramEnd"/>
      <w:r w:rsidR="003A5090" w:rsidRPr="00C523F9">
        <w:rPr>
          <w:rFonts w:ascii="Roboto" w:hAnsi="Roboto"/>
        </w:rPr>
        <w:t xml:space="preserve"> area. These may be developed, adopted, or approved by the school district. Type III assessments align</w:t>
      </w:r>
      <w:r w:rsidR="003A5090" w:rsidRPr="00C523F9">
        <w:rPr>
          <w:rFonts w:ascii="Roboto" w:hAnsi="Roboto"/>
          <w:spacing w:val="1"/>
        </w:rPr>
        <w:t xml:space="preserve"> </w:t>
      </w:r>
      <w:r w:rsidR="003A5090" w:rsidRPr="00C523F9">
        <w:rPr>
          <w:rFonts w:ascii="Roboto" w:hAnsi="Roboto"/>
        </w:rPr>
        <w:t>to curriculum and the students assigned to the teacher and are chosen and agreed to by the evaluator and the</w:t>
      </w:r>
      <w:r w:rsidR="003A5090" w:rsidRPr="00C523F9">
        <w:rPr>
          <w:rFonts w:ascii="Roboto" w:hAnsi="Roboto"/>
          <w:spacing w:val="1"/>
        </w:rPr>
        <w:t xml:space="preserve"> </w:t>
      </w:r>
      <w:r w:rsidR="003A5090" w:rsidRPr="00C523F9">
        <w:rPr>
          <w:rFonts w:ascii="Roboto" w:hAnsi="Roboto"/>
        </w:rPr>
        <w:t>teacher. Combinations of these three types of student performance assessments, with a minimum of 2 types,</w:t>
      </w:r>
      <w:r w:rsidR="003A5090" w:rsidRPr="00C523F9">
        <w:rPr>
          <w:rFonts w:ascii="Roboto" w:hAnsi="Roboto"/>
          <w:spacing w:val="1"/>
        </w:rPr>
        <w:t xml:space="preserve"> </w:t>
      </w:r>
      <w:r w:rsidR="003A5090" w:rsidRPr="00C523F9">
        <w:rPr>
          <w:rFonts w:ascii="Roboto" w:hAnsi="Roboto"/>
        </w:rPr>
        <w:t>must be used in each District’s Performance Evaluation Plans. The evaluation must also include a professional</w:t>
      </w:r>
      <w:r w:rsidR="003A5090" w:rsidRPr="00C523F9">
        <w:rPr>
          <w:rFonts w:ascii="Roboto" w:hAnsi="Roboto"/>
          <w:spacing w:val="1"/>
        </w:rPr>
        <w:t xml:space="preserve"> </w:t>
      </w:r>
      <w:r w:rsidR="003A5090" w:rsidRPr="00C523F9">
        <w:rPr>
          <w:rFonts w:ascii="Roboto" w:hAnsi="Roboto"/>
        </w:rPr>
        <w:t>practice</w:t>
      </w:r>
      <w:r w:rsidR="003A5090" w:rsidRPr="00C523F9">
        <w:rPr>
          <w:rFonts w:ascii="Roboto" w:hAnsi="Roboto"/>
          <w:spacing w:val="-8"/>
        </w:rPr>
        <w:t xml:space="preserve"> </w:t>
      </w:r>
      <w:r w:rsidR="003A5090" w:rsidRPr="00C523F9">
        <w:rPr>
          <w:rFonts w:ascii="Roboto" w:hAnsi="Roboto"/>
        </w:rPr>
        <w:t>component.</w:t>
      </w:r>
      <w:r w:rsidR="003A5090" w:rsidRPr="00C523F9">
        <w:rPr>
          <w:rFonts w:ascii="Roboto" w:hAnsi="Roboto"/>
          <w:spacing w:val="-6"/>
        </w:rPr>
        <w:t xml:space="preserve"> </w:t>
      </w:r>
      <w:r w:rsidR="003A5090" w:rsidRPr="00C523F9">
        <w:rPr>
          <w:rFonts w:ascii="Roboto" w:hAnsi="Roboto"/>
        </w:rPr>
        <w:t>A</w:t>
      </w:r>
      <w:r w:rsidR="003A5090" w:rsidRPr="00C523F9">
        <w:rPr>
          <w:rFonts w:ascii="Roboto" w:hAnsi="Roboto"/>
          <w:spacing w:val="-5"/>
        </w:rPr>
        <w:t xml:space="preserve"> </w:t>
      </w:r>
      <w:r w:rsidR="003A5090" w:rsidRPr="00C523F9">
        <w:rPr>
          <w:rFonts w:ascii="Roboto" w:hAnsi="Roboto"/>
        </w:rPr>
        <w:t>4.00</w:t>
      </w:r>
      <w:r w:rsidR="003A5090" w:rsidRPr="00C523F9">
        <w:rPr>
          <w:rFonts w:ascii="Roboto" w:hAnsi="Roboto"/>
          <w:spacing w:val="-2"/>
        </w:rPr>
        <w:t xml:space="preserve"> </w:t>
      </w:r>
      <w:r w:rsidR="003A5090" w:rsidRPr="00C523F9">
        <w:rPr>
          <w:rFonts w:ascii="Roboto" w:hAnsi="Roboto"/>
        </w:rPr>
        <w:t>scale is</w:t>
      </w:r>
      <w:r w:rsidR="003A5090" w:rsidRPr="00C523F9">
        <w:rPr>
          <w:rFonts w:ascii="Roboto" w:hAnsi="Roboto"/>
          <w:spacing w:val="-2"/>
        </w:rPr>
        <w:t xml:space="preserve"> </w:t>
      </w:r>
      <w:r w:rsidR="003A5090" w:rsidRPr="00C523F9">
        <w:rPr>
          <w:rFonts w:ascii="Roboto" w:hAnsi="Roboto"/>
        </w:rPr>
        <w:t>required,</w:t>
      </w:r>
      <w:r w:rsidR="003A5090" w:rsidRPr="00C523F9">
        <w:rPr>
          <w:rFonts w:ascii="Roboto" w:hAnsi="Roboto"/>
          <w:spacing w:val="-2"/>
        </w:rPr>
        <w:t xml:space="preserve"> </w:t>
      </w:r>
      <w:r w:rsidR="003A5090" w:rsidRPr="00C523F9">
        <w:rPr>
          <w:rFonts w:ascii="Roboto" w:hAnsi="Roboto"/>
        </w:rPr>
        <w:t>and</w:t>
      </w:r>
      <w:r w:rsidR="003A5090" w:rsidRPr="00C523F9">
        <w:rPr>
          <w:rFonts w:ascii="Roboto" w:hAnsi="Roboto"/>
          <w:spacing w:val="-2"/>
        </w:rPr>
        <w:t xml:space="preserve"> </w:t>
      </w:r>
      <w:r w:rsidR="003A5090" w:rsidRPr="00C523F9">
        <w:rPr>
          <w:rFonts w:ascii="Roboto" w:hAnsi="Roboto"/>
        </w:rPr>
        <w:t>the</w:t>
      </w:r>
      <w:r w:rsidR="003A5090" w:rsidRPr="00C523F9">
        <w:rPr>
          <w:rFonts w:ascii="Roboto" w:hAnsi="Roboto"/>
          <w:spacing w:val="-4"/>
        </w:rPr>
        <w:t xml:space="preserve"> </w:t>
      </w:r>
      <w:r w:rsidR="003A5090" w:rsidRPr="00C523F9">
        <w:rPr>
          <w:rFonts w:ascii="Roboto" w:hAnsi="Roboto"/>
        </w:rPr>
        <w:t>summative</w:t>
      </w:r>
      <w:r w:rsidR="003A5090" w:rsidRPr="00C523F9">
        <w:rPr>
          <w:rFonts w:ascii="Roboto" w:hAnsi="Roboto"/>
          <w:spacing w:val="-1"/>
        </w:rPr>
        <w:t xml:space="preserve"> </w:t>
      </w:r>
      <w:r w:rsidR="003A5090" w:rsidRPr="00C523F9">
        <w:rPr>
          <w:rFonts w:ascii="Roboto" w:hAnsi="Roboto"/>
        </w:rPr>
        <w:t>ratings</w:t>
      </w:r>
      <w:r w:rsidR="003A5090" w:rsidRPr="00C523F9">
        <w:rPr>
          <w:rFonts w:ascii="Roboto" w:hAnsi="Roboto"/>
          <w:spacing w:val="-1"/>
        </w:rPr>
        <w:t xml:space="preserve"> </w:t>
      </w:r>
      <w:r w:rsidR="003A5090" w:rsidRPr="00C523F9">
        <w:rPr>
          <w:rFonts w:ascii="Roboto" w:hAnsi="Roboto"/>
        </w:rPr>
        <w:t>used</w:t>
      </w:r>
      <w:r w:rsidR="003A5090" w:rsidRPr="00C523F9">
        <w:rPr>
          <w:rFonts w:ascii="Roboto" w:hAnsi="Roboto"/>
          <w:spacing w:val="-5"/>
        </w:rPr>
        <w:t xml:space="preserve"> </w:t>
      </w:r>
      <w:r w:rsidR="003A5090" w:rsidRPr="00C523F9">
        <w:rPr>
          <w:rFonts w:ascii="Roboto" w:hAnsi="Roboto"/>
        </w:rPr>
        <w:t>must be</w:t>
      </w:r>
      <w:r w:rsidR="003A5090" w:rsidRPr="00C523F9">
        <w:rPr>
          <w:rFonts w:ascii="Roboto" w:hAnsi="Roboto"/>
          <w:spacing w:val="-4"/>
        </w:rPr>
        <w:t xml:space="preserve"> </w:t>
      </w:r>
      <w:r w:rsidR="003A5090" w:rsidRPr="00C523F9">
        <w:rPr>
          <w:rFonts w:ascii="Roboto" w:hAnsi="Roboto"/>
        </w:rPr>
        <w:t>“excellent”, “proficient”, “</w:t>
      </w:r>
      <w:proofErr w:type="gramStart"/>
      <w:r w:rsidR="003A5090" w:rsidRPr="00C523F9">
        <w:rPr>
          <w:rFonts w:ascii="Roboto" w:hAnsi="Roboto"/>
        </w:rPr>
        <w:t xml:space="preserve">needs </w:t>
      </w:r>
      <w:r w:rsidR="003A5090" w:rsidRPr="00C523F9">
        <w:rPr>
          <w:rFonts w:ascii="Roboto" w:hAnsi="Roboto"/>
          <w:spacing w:val="-46"/>
        </w:rPr>
        <w:t xml:space="preserve"> </w:t>
      </w:r>
      <w:r w:rsidR="003A5090" w:rsidRPr="00C523F9">
        <w:rPr>
          <w:rFonts w:ascii="Roboto" w:hAnsi="Roboto"/>
        </w:rPr>
        <w:t>improvement</w:t>
      </w:r>
      <w:proofErr w:type="gramEnd"/>
      <w:r w:rsidR="003A5090" w:rsidRPr="00C523F9">
        <w:rPr>
          <w:rFonts w:ascii="Roboto" w:hAnsi="Roboto"/>
        </w:rPr>
        <w:t>”, and “unsatisfactory”.</w:t>
      </w:r>
      <w:r w:rsidR="002F1E87" w:rsidRPr="00C523F9">
        <w:rPr>
          <w:rFonts w:ascii="Roboto" w:hAnsi="Roboto"/>
        </w:rPr>
        <w:t xml:space="preserve"> </w:t>
      </w:r>
      <w:r w:rsidR="00113944" w:rsidRPr="00113944">
        <w:rPr>
          <w:rFonts w:ascii="Roboto" w:eastAsia="Times New Roman" w:hAnsi="Roboto" w:cs="Times New Roman"/>
        </w:rPr>
        <w:t xml:space="preserve">Districts may designate any percentage of the evaluation toward each component. </w:t>
      </w:r>
      <w:r w:rsidRPr="00C523F9">
        <w:rPr>
          <w:rFonts w:ascii="Roboto" w:eastAsia="Times New Roman" w:hAnsi="Roboto" w:cs="Times New Roman"/>
        </w:rPr>
        <w:t>However, s</w:t>
      </w:r>
      <w:r w:rsidR="00113944" w:rsidRPr="00113944">
        <w:rPr>
          <w:rFonts w:ascii="Roboto" w:eastAsia="Times New Roman" w:hAnsi="Roboto" w:cs="Times New Roman"/>
        </w:rPr>
        <w:t>tudent growth must comprise at least 30 percent of the evaluation. Districts may also utilize any rubric in evaluations.</w:t>
      </w:r>
    </w:p>
    <w:p w14:paraId="0C60AE68" w14:textId="3154A5C3" w:rsidR="00E22E48" w:rsidRPr="00C523F9" w:rsidRDefault="00113944" w:rsidP="00CF6A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</w:rPr>
      </w:pPr>
      <w:r w:rsidRPr="00C523F9">
        <w:rPr>
          <w:rFonts w:ascii="Roboto" w:hAnsi="Roboto"/>
        </w:rPr>
        <w:t xml:space="preserve">Data made available through </w:t>
      </w:r>
      <w:proofErr w:type="gramStart"/>
      <w:r w:rsidRPr="00C523F9">
        <w:rPr>
          <w:rFonts w:ascii="Roboto" w:hAnsi="Roboto"/>
        </w:rPr>
        <w:t xml:space="preserve">the </w:t>
      </w:r>
      <w:r w:rsidRPr="00C523F9">
        <w:rPr>
          <w:rFonts w:ascii="Roboto" w:hAnsi="Roboto"/>
          <w:spacing w:val="-47"/>
        </w:rPr>
        <w:t xml:space="preserve"> </w:t>
      </w:r>
      <w:r w:rsidRPr="00C523F9">
        <w:rPr>
          <w:rFonts w:ascii="Roboto" w:hAnsi="Roboto"/>
        </w:rPr>
        <w:t>Illinois</w:t>
      </w:r>
      <w:proofErr w:type="gramEnd"/>
      <w:r w:rsidRPr="00C523F9">
        <w:rPr>
          <w:rFonts w:ascii="Roboto" w:hAnsi="Roboto"/>
        </w:rPr>
        <w:t xml:space="preserve"> State Board of Education (ISBE) for 2020-2021 indicate that</w:t>
      </w:r>
      <w:r w:rsidR="00F74CBB">
        <w:rPr>
          <w:rFonts w:ascii="Roboto" w:hAnsi="Roboto"/>
        </w:rPr>
        <w:t xml:space="preserve"> 70</w:t>
      </w:r>
      <w:r w:rsidR="0003795A" w:rsidRPr="00C523F9">
        <w:rPr>
          <w:rFonts w:ascii="Roboto" w:hAnsi="Roboto"/>
        </w:rPr>
        <w:t xml:space="preserve"> </w:t>
      </w:r>
      <w:r w:rsidRPr="00C523F9">
        <w:rPr>
          <w:rFonts w:ascii="Roboto" w:hAnsi="Roboto"/>
        </w:rPr>
        <w:t>Eastern Illinois</w:t>
      </w:r>
      <w:r w:rsidRPr="00C523F9">
        <w:rPr>
          <w:rFonts w:ascii="Roboto" w:hAnsi="Roboto"/>
          <w:spacing w:val="1"/>
        </w:rPr>
        <w:t xml:space="preserve"> </w:t>
      </w:r>
      <w:r w:rsidRPr="00C523F9">
        <w:rPr>
          <w:rFonts w:ascii="Roboto" w:hAnsi="Roboto"/>
        </w:rPr>
        <w:t>University</w:t>
      </w:r>
      <w:r w:rsidR="00CF6A8D" w:rsidRPr="00C523F9">
        <w:rPr>
          <w:rFonts w:ascii="Roboto" w:hAnsi="Roboto"/>
        </w:rPr>
        <w:t xml:space="preserve"> </w:t>
      </w:r>
      <w:r w:rsidR="00E22E48" w:rsidRPr="00C523F9">
        <w:rPr>
          <w:rFonts w:ascii="Roboto" w:hAnsi="Roboto"/>
        </w:rPr>
        <w:t xml:space="preserve">(EIU) </w:t>
      </w:r>
      <w:r w:rsidR="0003795A" w:rsidRPr="00C523F9">
        <w:rPr>
          <w:rFonts w:ascii="Roboto" w:hAnsi="Roboto"/>
        </w:rPr>
        <w:t xml:space="preserve">program completers who </w:t>
      </w:r>
      <w:r w:rsidR="00E22E48" w:rsidRPr="00C523F9">
        <w:rPr>
          <w:rFonts w:ascii="Roboto" w:hAnsi="Roboto"/>
        </w:rPr>
        <w:t>graduate</w:t>
      </w:r>
      <w:r w:rsidR="0003795A" w:rsidRPr="00C523F9">
        <w:rPr>
          <w:rFonts w:ascii="Roboto" w:hAnsi="Roboto"/>
        </w:rPr>
        <w:t>d with initial teacher licensure</w:t>
      </w:r>
      <w:r w:rsidR="00E22E48" w:rsidRPr="00C523F9">
        <w:rPr>
          <w:rFonts w:ascii="Roboto" w:hAnsi="Roboto"/>
        </w:rPr>
        <w:t xml:space="preserve"> </w:t>
      </w:r>
      <w:r w:rsidR="0003795A" w:rsidRPr="00C523F9">
        <w:rPr>
          <w:rFonts w:ascii="Roboto" w:hAnsi="Roboto"/>
        </w:rPr>
        <w:t xml:space="preserve">are </w:t>
      </w:r>
      <w:r w:rsidR="00E22E48" w:rsidRPr="00C523F9">
        <w:rPr>
          <w:rFonts w:ascii="Roboto" w:hAnsi="Roboto"/>
        </w:rPr>
        <w:t>employed as teachers in Illinois public schools</w:t>
      </w:r>
      <w:r w:rsidR="0003795A" w:rsidRPr="00C523F9">
        <w:rPr>
          <w:rFonts w:ascii="Roboto" w:hAnsi="Roboto"/>
        </w:rPr>
        <w:t xml:space="preserve"> and have gone through the teach</w:t>
      </w:r>
      <w:r w:rsidR="00F74CBB">
        <w:rPr>
          <w:rFonts w:ascii="Roboto" w:hAnsi="Roboto"/>
        </w:rPr>
        <w:t>er evaluation process. Of the 70</w:t>
      </w:r>
      <w:r w:rsidR="0003795A" w:rsidRPr="00C523F9">
        <w:rPr>
          <w:rFonts w:ascii="Roboto" w:hAnsi="Roboto"/>
        </w:rPr>
        <w:t xml:space="preserve"> program completers, approximately 96% of completers </w:t>
      </w:r>
      <w:r w:rsidR="00890BEB">
        <w:rPr>
          <w:rFonts w:ascii="Roboto" w:hAnsi="Roboto"/>
        </w:rPr>
        <w:t xml:space="preserve">have </w:t>
      </w:r>
      <w:r w:rsidR="0003795A" w:rsidRPr="00C523F9">
        <w:rPr>
          <w:rFonts w:ascii="Roboto" w:hAnsi="Roboto"/>
        </w:rPr>
        <w:t>been rated</w:t>
      </w:r>
      <w:r w:rsidR="00E22E48" w:rsidRPr="00C523F9">
        <w:rPr>
          <w:rFonts w:ascii="Roboto" w:hAnsi="Roboto"/>
        </w:rPr>
        <w:t xml:space="preserve"> by their administrators</w:t>
      </w:r>
      <w:r w:rsidR="00E22E48" w:rsidRPr="00C523F9">
        <w:rPr>
          <w:rFonts w:ascii="Roboto" w:hAnsi="Roboto"/>
          <w:spacing w:val="1"/>
        </w:rPr>
        <w:t xml:space="preserve"> </w:t>
      </w:r>
      <w:r w:rsidR="00E22E48" w:rsidRPr="00C523F9">
        <w:rPr>
          <w:rFonts w:ascii="Roboto" w:hAnsi="Roboto"/>
        </w:rPr>
        <w:t>as being at a proficient or excellent level</w:t>
      </w:r>
      <w:r w:rsidR="00245D03">
        <w:rPr>
          <w:rFonts w:ascii="Roboto" w:hAnsi="Roboto"/>
        </w:rPr>
        <w:t xml:space="preserve"> suggesting that candidates are effective in performing the roles in which they are prepared.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1350"/>
        <w:gridCol w:w="1350"/>
        <w:gridCol w:w="2520"/>
        <w:gridCol w:w="1980"/>
      </w:tblGrid>
      <w:tr w:rsidR="00C523F9" w:rsidRPr="00C523F9" w14:paraId="2BDF6609" w14:textId="77777777" w:rsidTr="002F1E87">
        <w:trPr>
          <w:trHeight w:val="620"/>
        </w:trPr>
        <w:tc>
          <w:tcPr>
            <w:tcW w:w="5305" w:type="dxa"/>
          </w:tcPr>
          <w:p w14:paraId="62782FF2" w14:textId="5DB57C8C" w:rsidR="00CF6A8D" w:rsidRPr="00C523F9" w:rsidRDefault="00CF6A8D" w:rsidP="00CF6A8D">
            <w:pPr>
              <w:pStyle w:val="TableParagraph"/>
              <w:spacing w:line="268" w:lineRule="exact"/>
              <w:ind w:left="107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Program</w:t>
            </w:r>
            <w:r w:rsidR="003A5090" w:rsidRPr="00C523F9">
              <w:rPr>
                <w:rFonts w:ascii="Roboto" w:hAnsi="Roboto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14:paraId="37D4352D" w14:textId="77777777" w:rsidR="00CF6A8D" w:rsidRPr="00C523F9" w:rsidRDefault="00CF6A8D" w:rsidP="00CF6A8D">
            <w:pPr>
              <w:pStyle w:val="TableParagraph"/>
              <w:spacing w:line="240" w:lineRule="auto"/>
              <w:ind w:left="107" w:right="215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50" w:type="dxa"/>
          </w:tcPr>
          <w:p w14:paraId="6308C627" w14:textId="77777777" w:rsidR="00CF6A8D" w:rsidRPr="00C523F9" w:rsidRDefault="00CF6A8D" w:rsidP="00CF6A8D">
            <w:pPr>
              <w:pStyle w:val="TableParagraph"/>
              <w:ind w:left="106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2520" w:type="dxa"/>
          </w:tcPr>
          <w:p w14:paraId="62A6B8F5" w14:textId="77777777" w:rsidR="00CF6A8D" w:rsidRPr="00C523F9" w:rsidRDefault="00CF6A8D" w:rsidP="00CF6A8D">
            <w:pPr>
              <w:pStyle w:val="TableParagraph"/>
              <w:spacing w:line="240" w:lineRule="auto"/>
              <w:ind w:left="106" w:right="216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Needs Improvement</w:t>
            </w:r>
          </w:p>
        </w:tc>
        <w:tc>
          <w:tcPr>
            <w:tcW w:w="1980" w:type="dxa"/>
          </w:tcPr>
          <w:p w14:paraId="31127356" w14:textId="77777777" w:rsidR="00CF6A8D" w:rsidRPr="00C523F9" w:rsidRDefault="00CF6A8D" w:rsidP="00CF6A8D">
            <w:pPr>
              <w:pStyle w:val="TableParagraph"/>
              <w:spacing w:line="240" w:lineRule="auto"/>
              <w:ind w:left="105" w:right="20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523F9">
              <w:rPr>
                <w:rFonts w:ascii="Roboto" w:hAnsi="Roboto"/>
                <w:b/>
                <w:bCs/>
                <w:sz w:val="24"/>
                <w:szCs w:val="24"/>
              </w:rPr>
              <w:t>Unsatisfactory</w:t>
            </w:r>
          </w:p>
        </w:tc>
      </w:tr>
      <w:tr w:rsidR="00F74CBB" w:rsidRPr="00C523F9" w14:paraId="1F65C01B" w14:textId="77777777" w:rsidTr="002F1E87">
        <w:trPr>
          <w:trHeight w:val="268"/>
        </w:trPr>
        <w:tc>
          <w:tcPr>
            <w:tcW w:w="5305" w:type="dxa"/>
          </w:tcPr>
          <w:p w14:paraId="345A3F29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Business, Marketing, and Computer Education</w:t>
            </w:r>
          </w:p>
        </w:tc>
        <w:tc>
          <w:tcPr>
            <w:tcW w:w="1350" w:type="dxa"/>
          </w:tcPr>
          <w:p w14:paraId="0535E436" w14:textId="7D512D41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1350" w:type="dxa"/>
          </w:tcPr>
          <w:p w14:paraId="7F8096B3" w14:textId="38BCDE50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03223BE1" w14:textId="3D9484D8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F3525C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535FDB1D" w14:textId="2D5E336E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F3525C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638F380D" w14:textId="77777777" w:rsidTr="002F1E87">
        <w:trPr>
          <w:trHeight w:val="268"/>
        </w:trPr>
        <w:tc>
          <w:tcPr>
            <w:tcW w:w="5305" w:type="dxa"/>
          </w:tcPr>
          <w:p w14:paraId="1D878AC0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English Language Arts</w:t>
            </w:r>
          </w:p>
        </w:tc>
        <w:tc>
          <w:tcPr>
            <w:tcW w:w="1350" w:type="dxa"/>
          </w:tcPr>
          <w:p w14:paraId="73E2B167" w14:textId="0692DBB6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(33%)</w:t>
            </w:r>
          </w:p>
        </w:tc>
        <w:tc>
          <w:tcPr>
            <w:tcW w:w="1350" w:type="dxa"/>
          </w:tcPr>
          <w:p w14:paraId="5ABCAB76" w14:textId="5F5A3AE2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(67%)</w:t>
            </w:r>
          </w:p>
        </w:tc>
        <w:tc>
          <w:tcPr>
            <w:tcW w:w="2520" w:type="dxa"/>
          </w:tcPr>
          <w:p w14:paraId="130AAF34" w14:textId="2E52ADD0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EB7D85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1BF00F7F" w14:textId="7EF68186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EB7D85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2275B90B" w14:textId="77777777" w:rsidTr="002F1E87">
        <w:trPr>
          <w:trHeight w:val="268"/>
        </w:trPr>
        <w:tc>
          <w:tcPr>
            <w:tcW w:w="5305" w:type="dxa"/>
          </w:tcPr>
          <w:p w14:paraId="08663E6A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Family Consumer Science</w:t>
            </w:r>
          </w:p>
        </w:tc>
        <w:tc>
          <w:tcPr>
            <w:tcW w:w="1350" w:type="dxa"/>
          </w:tcPr>
          <w:p w14:paraId="55752D5E" w14:textId="4D128455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1350" w:type="dxa"/>
          </w:tcPr>
          <w:p w14:paraId="0B5A4638" w14:textId="68E6BB56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2144885F" w14:textId="0150408D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F94ED4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5D305690" w14:textId="058D4D4A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F94ED4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5B64A29F" w14:textId="77777777" w:rsidTr="002F1E87">
        <w:trPr>
          <w:trHeight w:val="268"/>
        </w:trPr>
        <w:tc>
          <w:tcPr>
            <w:tcW w:w="5305" w:type="dxa"/>
          </w:tcPr>
          <w:p w14:paraId="19488F99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Middle Level General Science</w:t>
            </w:r>
          </w:p>
        </w:tc>
        <w:tc>
          <w:tcPr>
            <w:tcW w:w="1350" w:type="dxa"/>
          </w:tcPr>
          <w:p w14:paraId="0FB9A7B1" w14:textId="18BC922B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1350" w:type="dxa"/>
          </w:tcPr>
          <w:p w14:paraId="6062F33C" w14:textId="5DF93A1C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4F1A3F01" w14:textId="08D19062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447F71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3CEFED05" w14:textId="18FC1307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447F71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37C05999" w14:textId="77777777" w:rsidTr="002F1E87">
        <w:trPr>
          <w:trHeight w:val="268"/>
        </w:trPr>
        <w:tc>
          <w:tcPr>
            <w:tcW w:w="5305" w:type="dxa"/>
          </w:tcPr>
          <w:p w14:paraId="3EBF8461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Language Arts-Middle Level</w:t>
            </w:r>
          </w:p>
        </w:tc>
        <w:tc>
          <w:tcPr>
            <w:tcW w:w="1350" w:type="dxa"/>
          </w:tcPr>
          <w:p w14:paraId="5446562D" w14:textId="5DF442B2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1350" w:type="dxa"/>
          </w:tcPr>
          <w:p w14:paraId="2964ED7E" w14:textId="2EB65CF7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4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1FF7B8E4" w14:textId="5661B520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20F93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7D7CCC8E" w14:textId="0E71FF83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720F93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12497EC4" w14:textId="77777777" w:rsidTr="002F1E87">
        <w:trPr>
          <w:trHeight w:val="268"/>
        </w:trPr>
        <w:tc>
          <w:tcPr>
            <w:tcW w:w="5305" w:type="dxa"/>
          </w:tcPr>
          <w:p w14:paraId="693A1FB7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LBS1 -Special Education</w:t>
            </w:r>
          </w:p>
        </w:tc>
        <w:tc>
          <w:tcPr>
            <w:tcW w:w="1350" w:type="dxa"/>
          </w:tcPr>
          <w:p w14:paraId="75DFA737" w14:textId="0305834D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(18%)</w:t>
            </w:r>
          </w:p>
        </w:tc>
        <w:tc>
          <w:tcPr>
            <w:tcW w:w="1350" w:type="dxa"/>
          </w:tcPr>
          <w:p w14:paraId="201ECCDD" w14:textId="3AF0C6D9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8</w:t>
            </w:r>
            <w:r>
              <w:rPr>
                <w:rFonts w:ascii="Roboto" w:hAnsi="Roboto"/>
                <w:sz w:val="24"/>
                <w:szCs w:val="24"/>
              </w:rPr>
              <w:t xml:space="preserve"> (73%)</w:t>
            </w:r>
          </w:p>
        </w:tc>
        <w:tc>
          <w:tcPr>
            <w:tcW w:w="2520" w:type="dxa"/>
          </w:tcPr>
          <w:p w14:paraId="58A5F2B4" w14:textId="788A06C1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(9%)</w:t>
            </w:r>
          </w:p>
        </w:tc>
        <w:tc>
          <w:tcPr>
            <w:tcW w:w="1980" w:type="dxa"/>
          </w:tcPr>
          <w:p w14:paraId="715CDAF9" w14:textId="3792C250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</w:tr>
      <w:tr w:rsidR="00F74CBB" w:rsidRPr="00C523F9" w14:paraId="052655A1" w14:textId="77777777" w:rsidTr="002F1E87">
        <w:trPr>
          <w:trHeight w:val="268"/>
        </w:trPr>
        <w:tc>
          <w:tcPr>
            <w:tcW w:w="5305" w:type="dxa"/>
          </w:tcPr>
          <w:p w14:paraId="2890E5DE" w14:textId="77777777" w:rsidR="00F74CBB" w:rsidRPr="00C523F9" w:rsidRDefault="00F74CBB" w:rsidP="00F74CBB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PE</w:t>
            </w:r>
          </w:p>
        </w:tc>
        <w:tc>
          <w:tcPr>
            <w:tcW w:w="1350" w:type="dxa"/>
          </w:tcPr>
          <w:p w14:paraId="59CF461F" w14:textId="5C819EAF" w:rsidR="00F74CBB" w:rsidRPr="00C523F9" w:rsidRDefault="00F74CBB" w:rsidP="00F74CBB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(33%)</w:t>
            </w:r>
          </w:p>
        </w:tc>
        <w:tc>
          <w:tcPr>
            <w:tcW w:w="1350" w:type="dxa"/>
          </w:tcPr>
          <w:p w14:paraId="7FC1F03F" w14:textId="7BE77987" w:rsidR="00F74CBB" w:rsidRPr="00C523F9" w:rsidRDefault="00F74CBB" w:rsidP="00F74CBB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(66%)</w:t>
            </w:r>
          </w:p>
        </w:tc>
        <w:tc>
          <w:tcPr>
            <w:tcW w:w="2520" w:type="dxa"/>
          </w:tcPr>
          <w:p w14:paraId="4E2A8AAF" w14:textId="58F23326" w:rsidR="00F74CBB" w:rsidRPr="00C523F9" w:rsidRDefault="00F74CBB" w:rsidP="00F74CBB">
            <w:pPr>
              <w:pStyle w:val="TableParagraph"/>
              <w:ind w:left="106"/>
              <w:rPr>
                <w:rFonts w:ascii="Roboto" w:hAnsi="Roboto"/>
                <w:sz w:val="24"/>
                <w:szCs w:val="24"/>
              </w:rPr>
            </w:pPr>
            <w:r w:rsidRPr="005A31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511747B2" w14:textId="67CA6DC7" w:rsidR="00F74CBB" w:rsidRPr="00C523F9" w:rsidRDefault="00F74CBB" w:rsidP="00F74CBB">
            <w:pPr>
              <w:pStyle w:val="TableParagraph"/>
              <w:ind w:left="105"/>
              <w:rPr>
                <w:rFonts w:ascii="Roboto" w:hAnsi="Roboto"/>
                <w:sz w:val="24"/>
                <w:szCs w:val="24"/>
              </w:rPr>
            </w:pPr>
            <w:r w:rsidRPr="005A314D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64441656" w14:textId="77777777" w:rsidTr="002F1E87">
        <w:trPr>
          <w:trHeight w:val="268"/>
        </w:trPr>
        <w:tc>
          <w:tcPr>
            <w:tcW w:w="5305" w:type="dxa"/>
          </w:tcPr>
          <w:p w14:paraId="2AAFAC6C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Early</w:t>
            </w:r>
            <w:r w:rsidRPr="00C523F9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C523F9">
              <w:rPr>
                <w:rFonts w:ascii="Roboto" w:hAnsi="Roboto"/>
                <w:sz w:val="24"/>
                <w:szCs w:val="24"/>
              </w:rPr>
              <w:t>Childhood</w:t>
            </w:r>
          </w:p>
        </w:tc>
        <w:tc>
          <w:tcPr>
            <w:tcW w:w="1350" w:type="dxa"/>
          </w:tcPr>
          <w:p w14:paraId="30768826" w14:textId="17B2FF4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(43%)</w:t>
            </w:r>
          </w:p>
        </w:tc>
        <w:tc>
          <w:tcPr>
            <w:tcW w:w="1350" w:type="dxa"/>
          </w:tcPr>
          <w:p w14:paraId="4E51D645" w14:textId="6E59E2F1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(43%)</w:t>
            </w:r>
          </w:p>
        </w:tc>
        <w:tc>
          <w:tcPr>
            <w:tcW w:w="2520" w:type="dxa"/>
          </w:tcPr>
          <w:p w14:paraId="3496054F" w14:textId="6043AC55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(14%)</w:t>
            </w:r>
          </w:p>
        </w:tc>
        <w:tc>
          <w:tcPr>
            <w:tcW w:w="1980" w:type="dxa"/>
          </w:tcPr>
          <w:p w14:paraId="7A568548" w14:textId="1E65D390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1D123559" w14:textId="77777777" w:rsidTr="002F1E87">
        <w:trPr>
          <w:trHeight w:val="268"/>
        </w:trPr>
        <w:tc>
          <w:tcPr>
            <w:tcW w:w="5305" w:type="dxa"/>
          </w:tcPr>
          <w:p w14:paraId="2319D2C3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Elementary</w:t>
            </w:r>
            <w:r w:rsidRPr="00C523F9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C523F9">
              <w:rPr>
                <w:rFonts w:ascii="Roboto" w:hAnsi="Roboto"/>
                <w:sz w:val="24"/>
                <w:szCs w:val="24"/>
              </w:rPr>
              <w:t>Education</w:t>
            </w:r>
          </w:p>
        </w:tc>
        <w:tc>
          <w:tcPr>
            <w:tcW w:w="1350" w:type="dxa"/>
          </w:tcPr>
          <w:p w14:paraId="30B73D6F" w14:textId="05E8214A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(12%)</w:t>
            </w:r>
          </w:p>
        </w:tc>
        <w:tc>
          <w:tcPr>
            <w:tcW w:w="1350" w:type="dxa"/>
          </w:tcPr>
          <w:p w14:paraId="00BCA6D1" w14:textId="1E933800" w:rsidR="00F74CBB" w:rsidRPr="00C523F9" w:rsidRDefault="00F74CBB" w:rsidP="00F74CBB">
            <w:pPr>
              <w:pStyle w:val="TableParagraph"/>
              <w:spacing w:line="248" w:lineRule="exact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22</w:t>
            </w:r>
            <w:r>
              <w:rPr>
                <w:rFonts w:ascii="Roboto" w:hAnsi="Roboto"/>
                <w:sz w:val="24"/>
                <w:szCs w:val="24"/>
              </w:rPr>
              <w:t xml:space="preserve"> (84%)</w:t>
            </w:r>
          </w:p>
        </w:tc>
        <w:tc>
          <w:tcPr>
            <w:tcW w:w="2520" w:type="dxa"/>
          </w:tcPr>
          <w:p w14:paraId="60584B15" w14:textId="4CD82680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(4%)</w:t>
            </w:r>
          </w:p>
        </w:tc>
        <w:tc>
          <w:tcPr>
            <w:tcW w:w="1980" w:type="dxa"/>
          </w:tcPr>
          <w:p w14:paraId="36455672" w14:textId="788B91FA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02E45447" w14:textId="77777777" w:rsidTr="002F1E87">
        <w:trPr>
          <w:trHeight w:val="270"/>
        </w:trPr>
        <w:tc>
          <w:tcPr>
            <w:tcW w:w="5305" w:type="dxa"/>
          </w:tcPr>
          <w:p w14:paraId="5E955A51" w14:textId="77777777" w:rsidR="00F74CBB" w:rsidRPr="00C523F9" w:rsidRDefault="00F74CBB" w:rsidP="00F74CBB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Math</w:t>
            </w:r>
          </w:p>
        </w:tc>
        <w:tc>
          <w:tcPr>
            <w:tcW w:w="1350" w:type="dxa"/>
          </w:tcPr>
          <w:p w14:paraId="22B6BE1A" w14:textId="55D78CB8" w:rsidR="00F74CBB" w:rsidRPr="00C523F9" w:rsidRDefault="00F74CBB" w:rsidP="00F74CBB">
            <w:pPr>
              <w:pStyle w:val="TableParagraph"/>
              <w:spacing w:before="1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1350" w:type="dxa"/>
          </w:tcPr>
          <w:p w14:paraId="57A7BBC4" w14:textId="78823032" w:rsidR="00F74CBB" w:rsidRPr="00C523F9" w:rsidRDefault="00F74CBB" w:rsidP="00F74CBB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5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58DB439D" w14:textId="073345F9" w:rsidR="00F74CBB" w:rsidRPr="00C523F9" w:rsidRDefault="00F74CBB" w:rsidP="00F74CBB">
            <w:pPr>
              <w:pStyle w:val="TableParagraph"/>
              <w:spacing w:before="1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6EBDD013" w14:textId="639896A9" w:rsidR="00F74CBB" w:rsidRPr="00C523F9" w:rsidRDefault="00F74CBB" w:rsidP="00F74CBB">
            <w:pPr>
              <w:pStyle w:val="TableParagraph"/>
              <w:spacing w:before="1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1FB8E44C" w14:textId="77777777" w:rsidTr="002F1E87">
        <w:trPr>
          <w:trHeight w:val="268"/>
        </w:trPr>
        <w:tc>
          <w:tcPr>
            <w:tcW w:w="5305" w:type="dxa"/>
          </w:tcPr>
          <w:p w14:paraId="0C81E683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Science-Chemistry</w:t>
            </w:r>
          </w:p>
        </w:tc>
        <w:tc>
          <w:tcPr>
            <w:tcW w:w="1350" w:type="dxa"/>
          </w:tcPr>
          <w:p w14:paraId="6E74E457" w14:textId="689232EC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1350" w:type="dxa"/>
          </w:tcPr>
          <w:p w14:paraId="1568C9A5" w14:textId="7C250ED4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 xml:space="preserve"> (0%)</w:t>
            </w:r>
          </w:p>
        </w:tc>
        <w:tc>
          <w:tcPr>
            <w:tcW w:w="2520" w:type="dxa"/>
          </w:tcPr>
          <w:p w14:paraId="700C86CC" w14:textId="65DC86E6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2B9C215E" w14:textId="48454ABF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7B79AB08" w14:textId="77777777" w:rsidTr="002F1E87">
        <w:trPr>
          <w:trHeight w:val="268"/>
        </w:trPr>
        <w:tc>
          <w:tcPr>
            <w:tcW w:w="5305" w:type="dxa"/>
          </w:tcPr>
          <w:p w14:paraId="131B0696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Middle Level Social Science</w:t>
            </w:r>
          </w:p>
        </w:tc>
        <w:tc>
          <w:tcPr>
            <w:tcW w:w="1350" w:type="dxa"/>
          </w:tcPr>
          <w:p w14:paraId="0ED86D34" w14:textId="3CBB368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B3F52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350" w:type="dxa"/>
          </w:tcPr>
          <w:p w14:paraId="1FE22D06" w14:textId="0ECFBC3C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42E5FD72" w14:textId="6D533608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0C38D615" w14:textId="15CBE14A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6E1242D6" w14:textId="77777777" w:rsidTr="002F1E87">
        <w:trPr>
          <w:trHeight w:val="268"/>
        </w:trPr>
        <w:tc>
          <w:tcPr>
            <w:tcW w:w="5305" w:type="dxa"/>
          </w:tcPr>
          <w:p w14:paraId="05A35615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SS-Geography</w:t>
            </w:r>
          </w:p>
        </w:tc>
        <w:tc>
          <w:tcPr>
            <w:tcW w:w="1350" w:type="dxa"/>
          </w:tcPr>
          <w:p w14:paraId="662A26FD" w14:textId="7DE86F33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B3F52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350" w:type="dxa"/>
          </w:tcPr>
          <w:p w14:paraId="7A269D0F" w14:textId="484D3470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366450E5" w14:textId="697FEB65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41803230" w14:textId="3B7EEA15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05139F82" w14:textId="77777777" w:rsidTr="002F1E87">
        <w:trPr>
          <w:trHeight w:val="268"/>
        </w:trPr>
        <w:tc>
          <w:tcPr>
            <w:tcW w:w="5305" w:type="dxa"/>
          </w:tcPr>
          <w:p w14:paraId="4D9AFF0E" w14:textId="77777777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SS-History</w:t>
            </w:r>
          </w:p>
        </w:tc>
        <w:tc>
          <w:tcPr>
            <w:tcW w:w="1350" w:type="dxa"/>
          </w:tcPr>
          <w:p w14:paraId="4E37AAE8" w14:textId="4C2DCCED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B3F52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350" w:type="dxa"/>
          </w:tcPr>
          <w:p w14:paraId="48A4528F" w14:textId="7BDA0C99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(100%)</w:t>
            </w:r>
          </w:p>
        </w:tc>
        <w:tc>
          <w:tcPr>
            <w:tcW w:w="2520" w:type="dxa"/>
          </w:tcPr>
          <w:p w14:paraId="63000E57" w14:textId="7ACE663E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70504D">
              <w:rPr>
                <w:rFonts w:ascii="Roboto" w:hAnsi="Roboto"/>
                <w:sz w:val="24"/>
                <w:szCs w:val="24"/>
              </w:rPr>
              <w:t>0 (0%)</w:t>
            </w:r>
          </w:p>
        </w:tc>
        <w:tc>
          <w:tcPr>
            <w:tcW w:w="1980" w:type="dxa"/>
          </w:tcPr>
          <w:p w14:paraId="14330A02" w14:textId="2A3796B2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  <w:tr w:rsidR="00F74CBB" w:rsidRPr="00C523F9" w14:paraId="4F6D9E45" w14:textId="77777777" w:rsidTr="002F1E87">
        <w:trPr>
          <w:trHeight w:val="268"/>
        </w:trPr>
        <w:tc>
          <w:tcPr>
            <w:tcW w:w="5305" w:type="dxa"/>
          </w:tcPr>
          <w:p w14:paraId="32C0D544" w14:textId="031DBAB0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2AC25F68" w14:textId="6E0ACE52" w:rsidR="00F74CBB" w:rsidRPr="00C523F9" w:rsidRDefault="00F74CBB" w:rsidP="00F74CBB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11</w:t>
            </w:r>
            <w:r>
              <w:rPr>
                <w:rFonts w:ascii="Roboto" w:hAnsi="Roboto"/>
                <w:sz w:val="24"/>
                <w:szCs w:val="24"/>
              </w:rPr>
              <w:t xml:space="preserve"> (16%)</w:t>
            </w:r>
          </w:p>
        </w:tc>
        <w:tc>
          <w:tcPr>
            <w:tcW w:w="1350" w:type="dxa"/>
          </w:tcPr>
          <w:p w14:paraId="7DD2DA1E" w14:textId="437A2B19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56</w:t>
            </w:r>
            <w:r>
              <w:rPr>
                <w:rFonts w:ascii="Roboto" w:hAnsi="Roboto"/>
                <w:sz w:val="24"/>
                <w:szCs w:val="24"/>
              </w:rPr>
              <w:t xml:space="preserve"> (80%)</w:t>
            </w:r>
          </w:p>
        </w:tc>
        <w:tc>
          <w:tcPr>
            <w:tcW w:w="2520" w:type="dxa"/>
          </w:tcPr>
          <w:p w14:paraId="1D0699BA" w14:textId="2697DFBF" w:rsidR="00F74CBB" w:rsidRPr="00C523F9" w:rsidRDefault="00F74CBB" w:rsidP="00F74CBB">
            <w:pPr>
              <w:pStyle w:val="TableParagraph"/>
              <w:spacing w:line="248" w:lineRule="exact"/>
              <w:ind w:left="106"/>
              <w:rPr>
                <w:rFonts w:ascii="Roboto" w:hAnsi="Roboto"/>
                <w:sz w:val="24"/>
                <w:szCs w:val="24"/>
              </w:rPr>
            </w:pPr>
            <w:r w:rsidRPr="00C523F9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 xml:space="preserve"> (4%)</w:t>
            </w:r>
          </w:p>
        </w:tc>
        <w:tc>
          <w:tcPr>
            <w:tcW w:w="1980" w:type="dxa"/>
          </w:tcPr>
          <w:p w14:paraId="21442C8B" w14:textId="6D5701C0" w:rsidR="00F74CBB" w:rsidRPr="00C523F9" w:rsidRDefault="00F74CBB" w:rsidP="00F74CBB">
            <w:pPr>
              <w:pStyle w:val="TableParagraph"/>
              <w:spacing w:line="248" w:lineRule="exact"/>
              <w:ind w:left="105"/>
              <w:rPr>
                <w:rFonts w:ascii="Roboto" w:hAnsi="Roboto"/>
                <w:sz w:val="24"/>
                <w:szCs w:val="24"/>
              </w:rPr>
            </w:pPr>
            <w:r w:rsidRPr="00D82A3E">
              <w:rPr>
                <w:rFonts w:ascii="Roboto" w:hAnsi="Roboto"/>
                <w:sz w:val="24"/>
                <w:szCs w:val="24"/>
              </w:rPr>
              <w:t>0 (0%)</w:t>
            </w:r>
          </w:p>
        </w:tc>
      </w:tr>
    </w:tbl>
    <w:p w14:paraId="2E83ABC0" w14:textId="740F9475" w:rsidR="00E22E48" w:rsidRPr="00C523F9" w:rsidRDefault="00E22E48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5EE3670D" w14:textId="14BF540D" w:rsidR="00113944" w:rsidRPr="00C523F9" w:rsidRDefault="00113944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4E4362B3" w14:textId="77777777" w:rsidR="00E22E48" w:rsidRPr="00113944" w:rsidRDefault="00E22E48" w:rsidP="00E22E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sz w:val="25"/>
          <w:szCs w:val="25"/>
        </w:rPr>
      </w:pPr>
    </w:p>
    <w:p w14:paraId="44483AA8" w14:textId="6DB6F1A9" w:rsidR="00221EC0" w:rsidRPr="00C523F9" w:rsidRDefault="00221EC0" w:rsidP="00BE30B3"/>
    <w:sectPr w:rsidR="00221EC0" w:rsidRPr="00C523F9" w:rsidSect="00E22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85"/>
    <w:multiLevelType w:val="multilevel"/>
    <w:tmpl w:val="4C5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0"/>
    <w:rsid w:val="0003795A"/>
    <w:rsid w:val="00113944"/>
    <w:rsid w:val="001F32B0"/>
    <w:rsid w:val="00221EC0"/>
    <w:rsid w:val="00245D03"/>
    <w:rsid w:val="002856A0"/>
    <w:rsid w:val="002F1E87"/>
    <w:rsid w:val="003A5090"/>
    <w:rsid w:val="003E0D50"/>
    <w:rsid w:val="00890BEB"/>
    <w:rsid w:val="00AA2FC7"/>
    <w:rsid w:val="00BE30B3"/>
    <w:rsid w:val="00C523F9"/>
    <w:rsid w:val="00CA4B70"/>
    <w:rsid w:val="00CF6A8D"/>
    <w:rsid w:val="00E22E48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B7D"/>
  <w15:chartTrackingRefBased/>
  <w15:docId w15:val="{BC74615C-A748-465F-8D32-6AEFAED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3944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CF6A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F6A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2022-04-28T16:50:00Z</dcterms:created>
  <dcterms:modified xsi:type="dcterms:W3CDTF">2022-04-28T16:50:00Z</dcterms:modified>
</cp:coreProperties>
</file>