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D31DD3" w14:textId="77777777" w:rsidR="0044479F" w:rsidRPr="007A738B" w:rsidRDefault="0044479F" w:rsidP="0044479F">
      <w:pPr>
        <w:jc w:val="center"/>
        <w:rPr>
          <w:rFonts w:ascii="Tahoma" w:hAnsi="Tahoma" w:cs="Tahoma"/>
        </w:rPr>
      </w:pPr>
      <w:r w:rsidRPr="007A738B">
        <w:rPr>
          <w:rFonts w:ascii="Tahoma" w:hAnsi="Tahoma" w:cs="Tahoma"/>
        </w:rPr>
        <w:t>Civil Service Council</w:t>
      </w:r>
    </w:p>
    <w:p w14:paraId="6A2BE265" w14:textId="77777777" w:rsidR="0044479F" w:rsidRPr="007A738B" w:rsidRDefault="0044479F" w:rsidP="0044479F">
      <w:pPr>
        <w:jc w:val="center"/>
        <w:rPr>
          <w:rFonts w:ascii="Tahoma" w:hAnsi="Tahoma" w:cs="Tahoma"/>
        </w:rPr>
      </w:pPr>
      <w:r w:rsidRPr="007A738B">
        <w:rPr>
          <w:rFonts w:ascii="Tahoma" w:hAnsi="Tahoma" w:cs="Tahoma"/>
        </w:rPr>
        <w:softHyphen/>
      </w:r>
      <w:r w:rsidRPr="007A738B">
        <w:rPr>
          <w:rFonts w:ascii="Tahoma" w:hAnsi="Tahoma" w:cs="Tahoma"/>
        </w:rPr>
        <w:softHyphen/>
      </w:r>
      <w:r w:rsidRPr="007A738B">
        <w:rPr>
          <w:rFonts w:ascii="Tahoma" w:hAnsi="Tahoma" w:cs="Tahoma"/>
        </w:rPr>
        <w:softHyphen/>
      </w:r>
      <w:r w:rsidRPr="007A738B">
        <w:rPr>
          <w:rFonts w:ascii="Tahoma" w:hAnsi="Tahoma" w:cs="Tahoma"/>
        </w:rPr>
        <w:softHyphen/>
        <w:t>Minutes</w:t>
      </w:r>
    </w:p>
    <w:p w14:paraId="3099261E" w14:textId="364FFFD5" w:rsidR="0044479F" w:rsidRPr="007A738B" w:rsidRDefault="00962F28" w:rsidP="0044479F">
      <w:pPr>
        <w:jc w:val="center"/>
        <w:rPr>
          <w:rFonts w:ascii="Tahoma" w:hAnsi="Tahoma" w:cs="Tahoma"/>
        </w:rPr>
      </w:pPr>
      <w:r w:rsidRPr="007A738B">
        <w:rPr>
          <w:rFonts w:ascii="Tahoma" w:hAnsi="Tahoma" w:cs="Tahoma"/>
        </w:rPr>
        <w:t>October 8</w:t>
      </w:r>
      <w:r w:rsidRPr="007A738B">
        <w:rPr>
          <w:rFonts w:ascii="Tahoma" w:hAnsi="Tahoma" w:cs="Tahoma"/>
          <w:vertAlign w:val="superscript"/>
        </w:rPr>
        <w:t>th</w:t>
      </w:r>
      <w:r w:rsidRPr="007A738B">
        <w:rPr>
          <w:rFonts w:ascii="Tahoma" w:hAnsi="Tahoma" w:cs="Tahoma"/>
        </w:rPr>
        <w:t>, 2024</w:t>
      </w:r>
    </w:p>
    <w:p w14:paraId="7E58162D" w14:textId="77777777" w:rsidR="0044479F" w:rsidRPr="007A738B" w:rsidRDefault="0044479F" w:rsidP="0044479F">
      <w:pPr>
        <w:jc w:val="center"/>
        <w:rPr>
          <w:rFonts w:ascii="Tahoma" w:hAnsi="Tahoma" w:cs="Tahoma"/>
        </w:rPr>
      </w:pPr>
      <w:r w:rsidRPr="007A738B">
        <w:rPr>
          <w:rFonts w:ascii="Tahoma" w:hAnsi="Tahoma" w:cs="Tahoma"/>
        </w:rPr>
        <w:t>8:30 a.m.</w:t>
      </w:r>
    </w:p>
    <w:p w14:paraId="1457AEEA" w14:textId="77777777" w:rsidR="0044479F" w:rsidRPr="007A738B" w:rsidRDefault="0044479F" w:rsidP="0044479F">
      <w:pPr>
        <w:jc w:val="center"/>
        <w:rPr>
          <w:rFonts w:ascii="Tahoma" w:hAnsi="Tahoma" w:cs="Tahoma"/>
        </w:rPr>
      </w:pPr>
      <w:r w:rsidRPr="007A738B">
        <w:rPr>
          <w:rFonts w:ascii="Tahoma" w:hAnsi="Tahoma" w:cs="Tahoma"/>
        </w:rPr>
        <w:t>The Loft in 7</w:t>
      </w:r>
      <w:r w:rsidRPr="007A738B">
        <w:rPr>
          <w:rFonts w:ascii="Tahoma" w:hAnsi="Tahoma" w:cs="Tahoma"/>
          <w:vertAlign w:val="superscript"/>
        </w:rPr>
        <w:t>th</w:t>
      </w:r>
      <w:r w:rsidRPr="007A738B">
        <w:rPr>
          <w:rFonts w:ascii="Tahoma" w:hAnsi="Tahoma" w:cs="Tahoma"/>
        </w:rPr>
        <w:t xml:space="preserve"> Street Underground</w:t>
      </w:r>
    </w:p>
    <w:p w14:paraId="02DE1683" w14:textId="77777777" w:rsidR="0044479F" w:rsidRPr="007A738B" w:rsidRDefault="0044479F" w:rsidP="0044479F">
      <w:pPr>
        <w:jc w:val="center"/>
        <w:rPr>
          <w:rFonts w:ascii="Tahoma" w:hAnsi="Tahoma" w:cs="Tahoma"/>
        </w:rPr>
      </w:pPr>
    </w:p>
    <w:p w14:paraId="1D12485A" w14:textId="26EBFC88" w:rsidR="0044479F" w:rsidRPr="007A738B" w:rsidRDefault="0044479F" w:rsidP="0044479F">
      <w:pPr>
        <w:ind w:left="2160" w:hanging="2160"/>
        <w:rPr>
          <w:rFonts w:ascii="Tahoma" w:hAnsi="Tahoma" w:cs="Tahoma"/>
        </w:rPr>
      </w:pPr>
      <w:r w:rsidRPr="007A738B">
        <w:rPr>
          <w:rFonts w:ascii="Tahoma" w:hAnsi="Tahoma" w:cs="Tahoma"/>
        </w:rPr>
        <w:t xml:space="preserve">Members present:  </w:t>
      </w:r>
      <w:r w:rsidRPr="007A738B">
        <w:rPr>
          <w:rFonts w:ascii="Tahoma" w:hAnsi="Tahoma" w:cs="Tahoma"/>
        </w:rPr>
        <w:tab/>
        <w:t xml:space="preserve">Denise </w:t>
      </w:r>
      <w:proofErr w:type="spellStart"/>
      <w:r w:rsidRPr="007A738B">
        <w:rPr>
          <w:rFonts w:ascii="Tahoma" w:hAnsi="Tahoma" w:cs="Tahoma"/>
        </w:rPr>
        <w:t>Adducci</w:t>
      </w:r>
      <w:proofErr w:type="spellEnd"/>
      <w:r w:rsidRPr="007A738B">
        <w:rPr>
          <w:rFonts w:ascii="Tahoma" w:hAnsi="Tahoma" w:cs="Tahoma"/>
        </w:rPr>
        <w:t xml:space="preserve">, </w:t>
      </w:r>
      <w:proofErr w:type="spellStart"/>
      <w:r w:rsidRPr="007A738B">
        <w:rPr>
          <w:rFonts w:ascii="Tahoma" w:hAnsi="Tahoma" w:cs="Tahoma"/>
        </w:rPr>
        <w:t>Ke'an</w:t>
      </w:r>
      <w:proofErr w:type="spellEnd"/>
      <w:r w:rsidRPr="007A738B">
        <w:rPr>
          <w:rFonts w:ascii="Tahoma" w:hAnsi="Tahoma" w:cs="Tahoma"/>
        </w:rPr>
        <w:t xml:space="preserve"> Armstrong, Arlene Brown, Crystal Brown, Carrie Gossett, Philip Kousma, Marry Mattingly, Michelle Morgan, Lindsay Partlow, Jenny Stout, Justin Tierney, Robert Zerbst</w:t>
      </w:r>
    </w:p>
    <w:p w14:paraId="616E7758" w14:textId="77777777" w:rsidR="0044479F" w:rsidRPr="007A738B" w:rsidRDefault="0044479F" w:rsidP="0044479F">
      <w:pPr>
        <w:rPr>
          <w:rFonts w:ascii="Tahoma" w:hAnsi="Tahoma" w:cs="Tahoma"/>
        </w:rPr>
      </w:pPr>
    </w:p>
    <w:p w14:paraId="65E542DC" w14:textId="28957053" w:rsidR="0044479F" w:rsidRPr="007A738B" w:rsidRDefault="0044479F" w:rsidP="0044479F">
      <w:pPr>
        <w:rPr>
          <w:rFonts w:ascii="Tahoma" w:hAnsi="Tahoma" w:cs="Tahoma"/>
        </w:rPr>
      </w:pPr>
      <w:r w:rsidRPr="007A738B">
        <w:rPr>
          <w:rFonts w:ascii="Tahoma" w:hAnsi="Tahoma" w:cs="Tahoma"/>
        </w:rPr>
        <w:t xml:space="preserve">Excused:  </w:t>
      </w:r>
      <w:r w:rsidRPr="007A738B">
        <w:rPr>
          <w:rFonts w:ascii="Tahoma" w:hAnsi="Tahoma" w:cs="Tahoma"/>
        </w:rPr>
        <w:tab/>
      </w:r>
      <w:r w:rsidRPr="007A738B">
        <w:rPr>
          <w:rFonts w:ascii="Tahoma" w:hAnsi="Tahoma" w:cs="Tahoma"/>
        </w:rPr>
        <w:tab/>
      </w:r>
      <w:r w:rsidR="00077C72" w:rsidRPr="007A738B">
        <w:rPr>
          <w:rFonts w:ascii="Tahoma" w:hAnsi="Tahoma" w:cs="Tahoma"/>
        </w:rPr>
        <w:t>Tony Craven</w:t>
      </w:r>
      <w:r w:rsidR="00A76BAC">
        <w:rPr>
          <w:rFonts w:ascii="Tahoma" w:hAnsi="Tahoma" w:cs="Tahoma"/>
        </w:rPr>
        <w:t xml:space="preserve"> and</w:t>
      </w:r>
      <w:r w:rsidR="00077C72" w:rsidRPr="007A738B">
        <w:rPr>
          <w:rFonts w:ascii="Tahoma" w:hAnsi="Tahoma" w:cs="Tahoma"/>
        </w:rPr>
        <w:t xml:space="preserve"> Kristin Hupp,</w:t>
      </w:r>
    </w:p>
    <w:p w14:paraId="2742CE3C" w14:textId="77777777" w:rsidR="0044479F" w:rsidRPr="007A738B" w:rsidRDefault="0044479F" w:rsidP="0044479F">
      <w:pPr>
        <w:rPr>
          <w:rFonts w:ascii="Tahoma" w:hAnsi="Tahoma" w:cs="Tahoma"/>
        </w:rPr>
      </w:pPr>
    </w:p>
    <w:p w14:paraId="03122BF5" w14:textId="77777777" w:rsidR="00F201B9" w:rsidRPr="007A738B" w:rsidRDefault="00F201B9" w:rsidP="00F201B9">
      <w:pPr>
        <w:numPr>
          <w:ilvl w:val="1"/>
          <w:numId w:val="1"/>
        </w:numPr>
        <w:tabs>
          <w:tab w:val="num" w:pos="1440"/>
        </w:tabs>
        <w:rPr>
          <w:rFonts w:ascii="Tahoma" w:hAnsi="Tahoma" w:cs="Tahoma"/>
        </w:rPr>
      </w:pPr>
      <w:r w:rsidRPr="007A738B">
        <w:rPr>
          <w:rFonts w:ascii="Tahoma" w:hAnsi="Tahoma" w:cs="Tahoma"/>
        </w:rPr>
        <w:t>Call to Order</w:t>
      </w:r>
    </w:p>
    <w:p w14:paraId="6B2D0DE6" w14:textId="77777777" w:rsidR="00F201B9" w:rsidRPr="007A738B" w:rsidRDefault="00F201B9" w:rsidP="00F201B9">
      <w:pPr>
        <w:rPr>
          <w:rFonts w:ascii="Tahoma" w:hAnsi="Tahoma" w:cs="Tahoma"/>
        </w:rPr>
      </w:pPr>
      <w:r w:rsidRPr="007A738B">
        <w:rPr>
          <w:rFonts w:ascii="Tahoma" w:hAnsi="Tahoma" w:cs="Tahoma"/>
        </w:rPr>
        <w:t> </w:t>
      </w:r>
    </w:p>
    <w:p w14:paraId="3A7B1DBA" w14:textId="4ABE4B16" w:rsidR="00F201B9" w:rsidRPr="007A738B" w:rsidRDefault="00F201B9" w:rsidP="00F201B9">
      <w:pPr>
        <w:numPr>
          <w:ilvl w:val="1"/>
          <w:numId w:val="2"/>
        </w:numPr>
        <w:tabs>
          <w:tab w:val="num" w:pos="1440"/>
        </w:tabs>
        <w:rPr>
          <w:rFonts w:ascii="Tahoma" w:hAnsi="Tahoma" w:cs="Tahoma"/>
        </w:rPr>
      </w:pPr>
      <w:r w:rsidRPr="007A738B">
        <w:rPr>
          <w:rFonts w:ascii="Tahoma" w:hAnsi="Tahoma" w:cs="Tahoma"/>
        </w:rPr>
        <w:t xml:space="preserve">Approval of Minutes from the </w:t>
      </w:r>
      <w:r w:rsidR="00A12B1B" w:rsidRPr="007A738B">
        <w:rPr>
          <w:rFonts w:ascii="Tahoma" w:hAnsi="Tahoma" w:cs="Tahoma"/>
        </w:rPr>
        <w:t>September 10</w:t>
      </w:r>
      <w:r w:rsidRPr="007A738B">
        <w:rPr>
          <w:rFonts w:ascii="Tahoma" w:hAnsi="Tahoma" w:cs="Tahoma"/>
          <w:vertAlign w:val="superscript"/>
        </w:rPr>
        <w:t>th</w:t>
      </w:r>
      <w:r w:rsidRPr="007A738B">
        <w:rPr>
          <w:rFonts w:ascii="Tahoma" w:hAnsi="Tahoma" w:cs="Tahoma"/>
        </w:rPr>
        <w:t xml:space="preserve">, </w:t>
      </w:r>
      <w:proofErr w:type="gramStart"/>
      <w:r w:rsidR="00A76BAC" w:rsidRPr="007A738B">
        <w:rPr>
          <w:rFonts w:ascii="Tahoma" w:hAnsi="Tahoma" w:cs="Tahoma"/>
        </w:rPr>
        <w:t>2024</w:t>
      </w:r>
      <w:proofErr w:type="gramEnd"/>
      <w:r w:rsidR="00A76BAC">
        <w:rPr>
          <w:rFonts w:ascii="Tahoma" w:hAnsi="Tahoma" w:cs="Tahoma"/>
        </w:rPr>
        <w:t xml:space="preserve"> </w:t>
      </w:r>
      <w:r w:rsidRPr="007A738B">
        <w:rPr>
          <w:rFonts w:ascii="Tahoma" w:hAnsi="Tahoma" w:cs="Tahoma"/>
        </w:rPr>
        <w:t>meeting</w:t>
      </w:r>
    </w:p>
    <w:p w14:paraId="0A42D745" w14:textId="5FB6F82A" w:rsidR="00722B1E" w:rsidRPr="007A738B" w:rsidRDefault="00F201B9" w:rsidP="00722B1E">
      <w:pPr>
        <w:numPr>
          <w:ilvl w:val="2"/>
          <w:numId w:val="2"/>
        </w:numPr>
        <w:rPr>
          <w:rFonts w:ascii="Tahoma" w:hAnsi="Tahoma" w:cs="Tahoma"/>
        </w:rPr>
      </w:pPr>
      <w:r w:rsidRPr="007A738B">
        <w:rPr>
          <w:rFonts w:ascii="Tahoma" w:hAnsi="Tahoma" w:cs="Tahoma"/>
        </w:rPr>
        <w:t>Motioned by Robert Zerbst seconded by </w:t>
      </w:r>
      <w:r w:rsidR="00F77B53" w:rsidRPr="007A738B">
        <w:rPr>
          <w:rFonts w:ascii="Tahoma" w:hAnsi="Tahoma" w:cs="Tahoma"/>
        </w:rPr>
        <w:t>Arlene</w:t>
      </w:r>
      <w:r w:rsidRPr="007A738B">
        <w:rPr>
          <w:rFonts w:ascii="Tahoma" w:hAnsi="Tahoma" w:cs="Tahoma"/>
        </w:rPr>
        <w:t xml:space="preserve"> Brown</w:t>
      </w:r>
    </w:p>
    <w:p w14:paraId="0DDBE765" w14:textId="77777777" w:rsidR="00722B1E" w:rsidRPr="007A738B" w:rsidRDefault="00722B1E" w:rsidP="00722B1E">
      <w:pPr>
        <w:ind w:left="360"/>
        <w:rPr>
          <w:rFonts w:ascii="Tahoma" w:hAnsi="Tahoma" w:cs="Tahoma"/>
        </w:rPr>
      </w:pPr>
    </w:p>
    <w:p w14:paraId="3BC98B4E" w14:textId="47D51550" w:rsidR="002D2C53" w:rsidRPr="002D2C53" w:rsidRDefault="00722B1E" w:rsidP="002D2C53">
      <w:pPr>
        <w:numPr>
          <w:ilvl w:val="1"/>
          <w:numId w:val="2"/>
        </w:numPr>
        <w:rPr>
          <w:rFonts w:ascii="Tahoma" w:hAnsi="Tahoma" w:cs="Tahoma"/>
        </w:rPr>
      </w:pPr>
      <w:r w:rsidRPr="007A738B">
        <w:rPr>
          <w:rFonts w:ascii="Tahoma" w:hAnsi="Tahoma" w:cs="Tahoma"/>
        </w:rPr>
        <w:t>Special Guest Michael Gillespie Director, Faculty Development and Innovation Center &amp; Professor of Sociology</w:t>
      </w:r>
      <w:r w:rsidR="002D2C53">
        <w:rPr>
          <w:rFonts w:ascii="Tahoma" w:hAnsi="Tahoma" w:cs="Tahoma"/>
        </w:rPr>
        <w:t xml:space="preserve"> - </w:t>
      </w:r>
      <w:r w:rsidR="00A76BAC">
        <w:rPr>
          <w:rFonts w:ascii="Tahoma" w:hAnsi="Tahoma" w:cs="Tahoma"/>
        </w:rPr>
        <w:t>Overview</w:t>
      </w:r>
      <w:r w:rsidR="002D2C53" w:rsidRPr="002D2C53">
        <w:rPr>
          <w:rFonts w:ascii="Tahoma" w:hAnsi="Tahoma" w:cs="Tahoma"/>
        </w:rPr>
        <w:t xml:space="preserve"> of the Faculty Development and Innovation Center (FDIC)’s resources for civil service staff training and electronic document accessibility in compliance with new ADA requirements:</w:t>
      </w:r>
    </w:p>
    <w:p w14:paraId="6D741D2A" w14:textId="5373D971" w:rsidR="002D2C53" w:rsidRPr="00D40E7D" w:rsidRDefault="002D2C53" w:rsidP="00D40E7D">
      <w:pPr>
        <w:numPr>
          <w:ilvl w:val="2"/>
          <w:numId w:val="2"/>
        </w:numPr>
        <w:rPr>
          <w:rFonts w:ascii="Tahoma" w:hAnsi="Tahoma" w:cs="Tahoma"/>
        </w:rPr>
      </w:pPr>
      <w:r w:rsidRPr="002D2C53">
        <w:rPr>
          <w:rFonts w:ascii="Tahoma" w:hAnsi="Tahoma" w:cs="Tahoma"/>
        </w:rPr>
        <w:t>ADA Compliance for Digital Accessibility: New federal rules effective spring 2024 require all digital materials to be accessible, including transcripts for audio files, closed captioning for videos, and screen reader compatibility for documents. The FDIC is collaborating with faculty to support these requirements, with resources available on their website.</w:t>
      </w:r>
    </w:p>
    <w:p w14:paraId="1A8FC6E7" w14:textId="77777777" w:rsidR="002D2C53" w:rsidRPr="002D2C53" w:rsidRDefault="002D2C53" w:rsidP="00D40E7D">
      <w:pPr>
        <w:numPr>
          <w:ilvl w:val="2"/>
          <w:numId w:val="2"/>
        </w:numPr>
        <w:rPr>
          <w:rFonts w:ascii="Tahoma" w:hAnsi="Tahoma" w:cs="Tahoma"/>
        </w:rPr>
      </w:pPr>
      <w:r w:rsidRPr="002D2C53">
        <w:rPr>
          <w:rFonts w:ascii="Tahoma" w:hAnsi="Tahoma" w:cs="Tahoma"/>
        </w:rPr>
        <w:t>Support and Training Initiatives:</w:t>
      </w:r>
    </w:p>
    <w:p w14:paraId="3ADE9D50" w14:textId="77777777" w:rsidR="002D2C53" w:rsidRPr="002D2C53" w:rsidRDefault="002D2C53" w:rsidP="0053119B">
      <w:pPr>
        <w:numPr>
          <w:ilvl w:val="3"/>
          <w:numId w:val="2"/>
        </w:numPr>
        <w:rPr>
          <w:rFonts w:ascii="Tahoma" w:hAnsi="Tahoma" w:cs="Tahoma"/>
        </w:rPr>
      </w:pPr>
      <w:r w:rsidRPr="002D2C53">
        <w:rPr>
          <w:rFonts w:ascii="Tahoma" w:hAnsi="Tahoma" w:cs="Tahoma"/>
        </w:rPr>
        <w:t>FDIC provides graduate assistants and course sessions throughout the semester, open to all staff, with registration on the FDIC website.</w:t>
      </w:r>
    </w:p>
    <w:p w14:paraId="0945DD35" w14:textId="77777777" w:rsidR="002D2C53" w:rsidRPr="002D2C53" w:rsidRDefault="002D2C53" w:rsidP="0053119B">
      <w:pPr>
        <w:numPr>
          <w:ilvl w:val="3"/>
          <w:numId w:val="2"/>
        </w:numPr>
        <w:rPr>
          <w:rFonts w:ascii="Tahoma" w:hAnsi="Tahoma" w:cs="Tahoma"/>
        </w:rPr>
      </w:pPr>
      <w:r w:rsidRPr="002D2C53">
        <w:rPr>
          <w:rFonts w:ascii="Tahoma" w:hAnsi="Tahoma" w:cs="Tahoma"/>
        </w:rPr>
        <w:t>The FDIC also offers training videos and a SharePoint site with practical examples.</w:t>
      </w:r>
    </w:p>
    <w:p w14:paraId="0B39EACB" w14:textId="5843F73F" w:rsidR="000111A2" w:rsidRPr="007A738B" w:rsidRDefault="002D2C53" w:rsidP="00D40E7D">
      <w:pPr>
        <w:numPr>
          <w:ilvl w:val="2"/>
          <w:numId w:val="2"/>
        </w:numPr>
        <w:rPr>
          <w:rFonts w:ascii="Tahoma" w:hAnsi="Tahoma" w:cs="Tahoma"/>
        </w:rPr>
      </w:pPr>
      <w:r w:rsidRPr="002D2C53">
        <w:rPr>
          <w:rFonts w:ascii="Tahoma" w:hAnsi="Tahoma" w:cs="Tahoma"/>
        </w:rPr>
        <w:t>Compliance Timeline: All public digital content must meet accessibility standards by April 2026, though private communications are exempt.</w:t>
      </w:r>
    </w:p>
    <w:p w14:paraId="77E07742" w14:textId="77777777" w:rsidR="00F201B9" w:rsidRPr="007A738B" w:rsidRDefault="00F201B9" w:rsidP="002D2C53">
      <w:pPr>
        <w:rPr>
          <w:rFonts w:ascii="Tahoma" w:hAnsi="Tahoma" w:cs="Tahoma"/>
        </w:rPr>
      </w:pPr>
    </w:p>
    <w:p w14:paraId="794C2851" w14:textId="5C4DD38F" w:rsidR="00F201B9" w:rsidRPr="007A738B" w:rsidRDefault="00F201B9" w:rsidP="00F201B9">
      <w:pPr>
        <w:numPr>
          <w:ilvl w:val="1"/>
          <w:numId w:val="2"/>
        </w:numPr>
        <w:rPr>
          <w:rFonts w:ascii="Tahoma" w:hAnsi="Tahoma" w:cs="Tahoma"/>
        </w:rPr>
      </w:pPr>
      <w:r w:rsidRPr="007A738B">
        <w:rPr>
          <w:rFonts w:ascii="Tahoma" w:hAnsi="Tahoma" w:cs="Tahoma"/>
        </w:rPr>
        <w:t>Treasurer's Report - Treasure</w:t>
      </w:r>
      <w:r w:rsidR="00930357">
        <w:rPr>
          <w:rFonts w:ascii="Tahoma" w:hAnsi="Tahoma" w:cs="Tahoma"/>
        </w:rPr>
        <w:t>r</w:t>
      </w:r>
      <w:r w:rsidRPr="007A738B">
        <w:rPr>
          <w:rFonts w:ascii="Tahoma" w:hAnsi="Tahoma" w:cs="Tahoma"/>
        </w:rPr>
        <w:t xml:space="preserve"> Stout reported the following. Civil Service Council Scholarship and operating budget. </w:t>
      </w:r>
    </w:p>
    <w:p w14:paraId="79B3A9AD" w14:textId="1C31BF7F" w:rsidR="00F201B9" w:rsidRPr="007A738B" w:rsidRDefault="00F201B9" w:rsidP="00F201B9">
      <w:pPr>
        <w:numPr>
          <w:ilvl w:val="2"/>
          <w:numId w:val="2"/>
        </w:numPr>
        <w:rPr>
          <w:rFonts w:ascii="Tahoma" w:hAnsi="Tahoma" w:cs="Tahoma"/>
        </w:rPr>
      </w:pPr>
      <w:r w:rsidRPr="007A738B">
        <w:rPr>
          <w:rFonts w:ascii="Tahoma" w:hAnsi="Tahoma" w:cs="Tahoma"/>
        </w:rPr>
        <w:t xml:space="preserve">Civil Service Council Scholarship Endowment - </w:t>
      </w:r>
      <w:r w:rsidR="000111A2" w:rsidRPr="007A738B">
        <w:rPr>
          <w:rFonts w:ascii="Tahoma" w:hAnsi="Tahoma" w:cs="Tahoma"/>
        </w:rPr>
        <w:t>$ 30,253.42</w:t>
      </w:r>
    </w:p>
    <w:p w14:paraId="237148B2" w14:textId="185CC1AB" w:rsidR="009061D2" w:rsidRPr="007A738B" w:rsidRDefault="00F201B9" w:rsidP="00373C05">
      <w:pPr>
        <w:numPr>
          <w:ilvl w:val="2"/>
          <w:numId w:val="2"/>
        </w:numPr>
        <w:rPr>
          <w:rFonts w:ascii="Tahoma" w:hAnsi="Tahoma" w:cs="Tahoma"/>
        </w:rPr>
      </w:pPr>
      <w:r w:rsidRPr="007A738B">
        <w:rPr>
          <w:rFonts w:ascii="Tahoma" w:hAnsi="Tahoma" w:cs="Tahoma"/>
        </w:rPr>
        <w:t>Operating Budget - $300</w:t>
      </w:r>
    </w:p>
    <w:p w14:paraId="10202D78" w14:textId="77777777" w:rsidR="00373C05" w:rsidRPr="007A738B" w:rsidRDefault="00373C05" w:rsidP="00373C05">
      <w:pPr>
        <w:ind w:left="360"/>
        <w:rPr>
          <w:rFonts w:ascii="Tahoma" w:hAnsi="Tahoma" w:cs="Tahoma"/>
        </w:rPr>
      </w:pPr>
    </w:p>
    <w:p w14:paraId="566EEC58" w14:textId="77777777" w:rsidR="00373C05" w:rsidRPr="007A738B" w:rsidRDefault="00373C05" w:rsidP="00373C05">
      <w:pPr>
        <w:numPr>
          <w:ilvl w:val="1"/>
          <w:numId w:val="2"/>
        </w:numPr>
        <w:rPr>
          <w:rFonts w:ascii="Tahoma" w:hAnsi="Tahoma" w:cs="Tahoma"/>
        </w:rPr>
      </w:pPr>
      <w:r w:rsidRPr="007A738B">
        <w:rPr>
          <w:rFonts w:ascii="Tahoma" w:hAnsi="Tahoma" w:cs="Tahoma"/>
        </w:rPr>
        <w:t xml:space="preserve">Upcoming Important Dates and Deadlines -Council President Morgan shared the following important dates coming up this month, </w:t>
      </w:r>
    </w:p>
    <w:p w14:paraId="4C53E298" w14:textId="375E6753" w:rsidR="00FA4EF1" w:rsidRDefault="001263CC" w:rsidP="00FA4EF1">
      <w:pPr>
        <w:numPr>
          <w:ilvl w:val="2"/>
          <w:numId w:val="2"/>
        </w:numPr>
        <w:rPr>
          <w:rFonts w:ascii="Tahoma" w:hAnsi="Tahoma" w:cs="Tahoma"/>
        </w:rPr>
      </w:pPr>
      <w:r w:rsidRPr="007A738B">
        <w:rPr>
          <w:rFonts w:ascii="Tahoma" w:hAnsi="Tahoma" w:cs="Tahoma"/>
        </w:rPr>
        <w:t>26</w:t>
      </w:r>
      <w:r w:rsidRPr="007A738B">
        <w:rPr>
          <w:rFonts w:ascii="Tahoma" w:hAnsi="Tahoma" w:cs="Tahoma"/>
          <w:vertAlign w:val="superscript"/>
        </w:rPr>
        <w:t>th</w:t>
      </w:r>
      <w:r w:rsidRPr="007A738B">
        <w:rPr>
          <w:rFonts w:ascii="Tahoma" w:hAnsi="Tahoma" w:cs="Tahoma"/>
        </w:rPr>
        <w:t xml:space="preserve"> Annual Council of Councils - October 25, 2024</w:t>
      </w:r>
    </w:p>
    <w:p w14:paraId="72FB90F0" w14:textId="77777777" w:rsidR="00A92972" w:rsidRDefault="00A92972" w:rsidP="00D632A6">
      <w:pPr>
        <w:rPr>
          <w:rFonts w:ascii="Tahoma" w:hAnsi="Tahoma" w:cs="Tahoma"/>
        </w:rPr>
      </w:pPr>
    </w:p>
    <w:p w14:paraId="6AE2EADB" w14:textId="77777777" w:rsidR="00D632A6" w:rsidRPr="007A738B" w:rsidRDefault="00D632A6" w:rsidP="00D632A6">
      <w:pPr>
        <w:rPr>
          <w:rFonts w:ascii="Tahoma" w:hAnsi="Tahoma" w:cs="Tahoma"/>
        </w:rPr>
      </w:pPr>
    </w:p>
    <w:p w14:paraId="35B064FC" w14:textId="78813D09" w:rsidR="001263CC" w:rsidRPr="007A738B" w:rsidRDefault="0071271E" w:rsidP="00FA4EF1">
      <w:pPr>
        <w:numPr>
          <w:ilvl w:val="2"/>
          <w:numId w:val="2"/>
        </w:numPr>
        <w:rPr>
          <w:rFonts w:ascii="Tahoma" w:hAnsi="Tahoma" w:cs="Tahoma"/>
        </w:rPr>
      </w:pPr>
      <w:r w:rsidRPr="007A738B">
        <w:rPr>
          <w:rFonts w:ascii="Tahoma" w:hAnsi="Tahoma" w:cs="Tahoma"/>
        </w:rPr>
        <w:lastRenderedPageBreak/>
        <w:t>Mandatory Training – October 1</w:t>
      </w:r>
      <w:r w:rsidRPr="007A738B">
        <w:rPr>
          <w:rFonts w:ascii="Tahoma" w:hAnsi="Tahoma" w:cs="Tahoma"/>
          <w:vertAlign w:val="superscript"/>
        </w:rPr>
        <w:t>st</w:t>
      </w:r>
      <w:r w:rsidRPr="007A738B">
        <w:rPr>
          <w:rFonts w:ascii="Tahoma" w:hAnsi="Tahoma" w:cs="Tahoma"/>
        </w:rPr>
        <w:t xml:space="preserve"> – 31</w:t>
      </w:r>
      <w:r w:rsidRPr="007A738B">
        <w:rPr>
          <w:rFonts w:ascii="Tahoma" w:hAnsi="Tahoma" w:cs="Tahoma"/>
          <w:vertAlign w:val="superscript"/>
        </w:rPr>
        <w:t>st</w:t>
      </w:r>
      <w:r w:rsidRPr="007A738B">
        <w:rPr>
          <w:rFonts w:ascii="Tahoma" w:hAnsi="Tahoma" w:cs="Tahoma"/>
        </w:rPr>
        <w:t xml:space="preserve"> 2024</w:t>
      </w:r>
    </w:p>
    <w:p w14:paraId="1CBF3A1A" w14:textId="3C566870" w:rsidR="0071271E" w:rsidRPr="007A738B" w:rsidRDefault="001C1E6C" w:rsidP="0071271E">
      <w:pPr>
        <w:numPr>
          <w:ilvl w:val="3"/>
          <w:numId w:val="2"/>
        </w:numPr>
        <w:rPr>
          <w:rFonts w:ascii="Tahoma" w:hAnsi="Tahoma" w:cs="Tahoma"/>
        </w:rPr>
      </w:pPr>
      <w:r w:rsidRPr="007A738B">
        <w:rPr>
          <w:rFonts w:ascii="Tahoma" w:hAnsi="Tahoma" w:cs="Tahoma"/>
        </w:rPr>
        <w:t xml:space="preserve">Ethics </w:t>
      </w:r>
    </w:p>
    <w:p w14:paraId="1E9EC28F" w14:textId="5BBD3B9B" w:rsidR="001C1E6C" w:rsidRPr="007A738B" w:rsidRDefault="001C1E6C" w:rsidP="0071271E">
      <w:pPr>
        <w:numPr>
          <w:ilvl w:val="3"/>
          <w:numId w:val="2"/>
        </w:numPr>
        <w:rPr>
          <w:rFonts w:ascii="Tahoma" w:hAnsi="Tahoma" w:cs="Tahoma"/>
        </w:rPr>
      </w:pPr>
      <w:r w:rsidRPr="007A738B">
        <w:rPr>
          <w:rFonts w:ascii="Tahoma" w:hAnsi="Tahoma" w:cs="Tahoma"/>
        </w:rPr>
        <w:t>Cyber Security</w:t>
      </w:r>
    </w:p>
    <w:p w14:paraId="14844C41" w14:textId="7D23F165" w:rsidR="001C1E6C" w:rsidRPr="007A738B" w:rsidRDefault="001C1E6C" w:rsidP="001C1E6C">
      <w:pPr>
        <w:numPr>
          <w:ilvl w:val="2"/>
          <w:numId w:val="2"/>
        </w:numPr>
        <w:rPr>
          <w:rFonts w:ascii="Tahoma" w:hAnsi="Tahoma" w:cs="Tahoma"/>
        </w:rPr>
      </w:pPr>
      <w:r w:rsidRPr="007A738B">
        <w:rPr>
          <w:rFonts w:ascii="Tahoma" w:hAnsi="Tahoma" w:cs="Tahoma"/>
        </w:rPr>
        <w:t xml:space="preserve">University Gift Days – December </w:t>
      </w:r>
      <w:r w:rsidR="00E910CB" w:rsidRPr="007A738B">
        <w:rPr>
          <w:rFonts w:ascii="Tahoma" w:hAnsi="Tahoma" w:cs="Tahoma"/>
        </w:rPr>
        <w:t>26</w:t>
      </w:r>
      <w:r w:rsidR="00E910CB" w:rsidRPr="007A738B">
        <w:rPr>
          <w:rFonts w:ascii="Tahoma" w:hAnsi="Tahoma" w:cs="Tahoma"/>
          <w:vertAlign w:val="superscript"/>
        </w:rPr>
        <w:t>th</w:t>
      </w:r>
      <w:r w:rsidR="00E910CB" w:rsidRPr="007A738B">
        <w:rPr>
          <w:rFonts w:ascii="Tahoma" w:hAnsi="Tahoma" w:cs="Tahoma"/>
        </w:rPr>
        <w:t xml:space="preserve">, </w:t>
      </w:r>
      <w:r w:rsidRPr="007A738B">
        <w:rPr>
          <w:rFonts w:ascii="Tahoma" w:hAnsi="Tahoma" w:cs="Tahoma"/>
        </w:rPr>
        <w:t>27</w:t>
      </w:r>
      <w:r w:rsidRPr="007A738B">
        <w:rPr>
          <w:rFonts w:ascii="Tahoma" w:hAnsi="Tahoma" w:cs="Tahoma"/>
          <w:vertAlign w:val="superscript"/>
        </w:rPr>
        <w:t>th</w:t>
      </w:r>
      <w:r w:rsidRPr="007A738B">
        <w:rPr>
          <w:rFonts w:ascii="Tahoma" w:hAnsi="Tahoma" w:cs="Tahoma"/>
        </w:rPr>
        <w:t xml:space="preserve"> </w:t>
      </w:r>
      <w:r w:rsidR="00E910CB" w:rsidRPr="007A738B">
        <w:rPr>
          <w:rFonts w:ascii="Tahoma" w:hAnsi="Tahoma" w:cs="Tahoma"/>
        </w:rPr>
        <w:t>and 30</w:t>
      </w:r>
      <w:r w:rsidR="00E910CB" w:rsidRPr="007A738B">
        <w:rPr>
          <w:rFonts w:ascii="Tahoma" w:hAnsi="Tahoma" w:cs="Tahoma"/>
          <w:vertAlign w:val="superscript"/>
        </w:rPr>
        <w:t>th</w:t>
      </w:r>
      <w:r w:rsidR="00E910CB" w:rsidRPr="007A738B">
        <w:rPr>
          <w:rFonts w:ascii="Tahoma" w:hAnsi="Tahoma" w:cs="Tahoma"/>
        </w:rPr>
        <w:t xml:space="preserve"> 2024</w:t>
      </w:r>
    </w:p>
    <w:p w14:paraId="5175CE2B" w14:textId="77777777" w:rsidR="00023FCE" w:rsidRPr="007A738B" w:rsidRDefault="00023FCE" w:rsidP="00023FCE">
      <w:pPr>
        <w:ind w:left="360"/>
        <w:rPr>
          <w:rFonts w:ascii="Tahoma" w:hAnsi="Tahoma" w:cs="Tahoma"/>
        </w:rPr>
      </w:pPr>
    </w:p>
    <w:p w14:paraId="40ABDCDF" w14:textId="77777777" w:rsidR="00023FCE" w:rsidRPr="007A738B" w:rsidRDefault="00023FCE" w:rsidP="00023FCE">
      <w:pPr>
        <w:numPr>
          <w:ilvl w:val="1"/>
          <w:numId w:val="2"/>
        </w:numPr>
        <w:rPr>
          <w:rFonts w:ascii="Tahoma" w:hAnsi="Tahoma" w:cs="Tahoma"/>
        </w:rPr>
      </w:pPr>
      <w:r w:rsidRPr="007A738B">
        <w:rPr>
          <w:rFonts w:ascii="Tahoma" w:hAnsi="Tahoma" w:cs="Tahoma"/>
        </w:rPr>
        <w:t>Committee Reports</w:t>
      </w:r>
    </w:p>
    <w:p w14:paraId="1C452191" w14:textId="77777777" w:rsidR="00023FCE" w:rsidRPr="007A738B" w:rsidRDefault="00023FCE" w:rsidP="00023FCE">
      <w:pPr>
        <w:numPr>
          <w:ilvl w:val="2"/>
          <w:numId w:val="2"/>
        </w:numPr>
        <w:tabs>
          <w:tab w:val="num" w:pos="2880"/>
        </w:tabs>
        <w:rPr>
          <w:rFonts w:ascii="Tahoma" w:hAnsi="Tahoma" w:cs="Tahoma"/>
        </w:rPr>
      </w:pPr>
      <w:r w:rsidRPr="007A738B">
        <w:rPr>
          <w:rFonts w:ascii="Tahoma" w:hAnsi="Tahoma" w:cs="Tahoma"/>
          <w:b/>
          <w:bCs/>
        </w:rPr>
        <w:t xml:space="preserve">Election (standing) </w:t>
      </w:r>
      <w:r w:rsidRPr="007A738B">
        <w:rPr>
          <w:rFonts w:ascii="Tahoma" w:hAnsi="Tahoma" w:cs="Tahoma"/>
        </w:rPr>
        <w:t>- No Report</w:t>
      </w:r>
    </w:p>
    <w:p w14:paraId="23258740" w14:textId="77777777" w:rsidR="00023FCE" w:rsidRPr="007A738B" w:rsidRDefault="00023FCE" w:rsidP="00023FCE">
      <w:pPr>
        <w:numPr>
          <w:ilvl w:val="2"/>
          <w:numId w:val="2"/>
        </w:numPr>
        <w:tabs>
          <w:tab w:val="num" w:pos="2880"/>
        </w:tabs>
        <w:rPr>
          <w:rFonts w:ascii="Tahoma" w:hAnsi="Tahoma" w:cs="Tahoma"/>
        </w:rPr>
      </w:pPr>
      <w:r w:rsidRPr="007A738B">
        <w:rPr>
          <w:rFonts w:ascii="Tahoma" w:hAnsi="Tahoma" w:cs="Tahoma"/>
          <w:b/>
          <w:bCs/>
        </w:rPr>
        <w:t xml:space="preserve">Personnel (standing) </w:t>
      </w:r>
      <w:r w:rsidRPr="007A738B">
        <w:rPr>
          <w:rFonts w:ascii="Tahoma" w:hAnsi="Tahoma" w:cs="Tahoma"/>
        </w:rPr>
        <w:t>- No Report</w:t>
      </w:r>
      <w:r w:rsidRPr="007A738B">
        <w:rPr>
          <w:rFonts w:ascii="Tahoma" w:hAnsi="Tahoma" w:cs="Tahoma"/>
          <w:b/>
          <w:bCs/>
        </w:rPr>
        <w:t xml:space="preserve"> </w:t>
      </w:r>
    </w:p>
    <w:p w14:paraId="71C27857" w14:textId="77777777" w:rsidR="00023FCE" w:rsidRPr="007A738B" w:rsidRDefault="00023FCE" w:rsidP="00023FCE">
      <w:pPr>
        <w:numPr>
          <w:ilvl w:val="2"/>
          <w:numId w:val="2"/>
        </w:numPr>
        <w:tabs>
          <w:tab w:val="num" w:pos="2880"/>
        </w:tabs>
        <w:rPr>
          <w:rFonts w:ascii="Tahoma" w:hAnsi="Tahoma" w:cs="Tahoma"/>
        </w:rPr>
      </w:pPr>
      <w:r w:rsidRPr="007A738B">
        <w:rPr>
          <w:rFonts w:ascii="Tahoma" w:hAnsi="Tahoma" w:cs="Tahoma"/>
          <w:b/>
          <w:bCs/>
        </w:rPr>
        <w:t>Salary Plan Committee (standing)</w:t>
      </w:r>
      <w:r w:rsidRPr="007A738B">
        <w:rPr>
          <w:rFonts w:ascii="Tahoma" w:hAnsi="Tahoma" w:cs="Tahoma"/>
        </w:rPr>
        <w:t xml:space="preserve"> - No Report</w:t>
      </w:r>
    </w:p>
    <w:p w14:paraId="4C8F967E" w14:textId="77777777" w:rsidR="00023FCE" w:rsidRPr="007A738B" w:rsidRDefault="00023FCE" w:rsidP="00023FCE">
      <w:pPr>
        <w:numPr>
          <w:ilvl w:val="2"/>
          <w:numId w:val="2"/>
        </w:numPr>
        <w:tabs>
          <w:tab w:val="num" w:pos="2880"/>
        </w:tabs>
        <w:rPr>
          <w:rFonts w:ascii="Tahoma" w:hAnsi="Tahoma" w:cs="Tahoma"/>
        </w:rPr>
      </w:pPr>
      <w:r w:rsidRPr="007A738B">
        <w:rPr>
          <w:rFonts w:ascii="Tahoma" w:hAnsi="Tahoma" w:cs="Tahoma"/>
          <w:b/>
          <w:bCs/>
        </w:rPr>
        <w:t xml:space="preserve">Public Relations (special) </w:t>
      </w:r>
    </w:p>
    <w:p w14:paraId="4D4A9DC0" w14:textId="4B1596CC" w:rsidR="00906DA3" w:rsidRDefault="00906DA3" w:rsidP="00683884">
      <w:pPr>
        <w:numPr>
          <w:ilvl w:val="3"/>
          <w:numId w:val="2"/>
        </w:numPr>
        <w:rPr>
          <w:rFonts w:ascii="Tahoma" w:hAnsi="Tahoma" w:cs="Tahoma"/>
        </w:rPr>
      </w:pPr>
      <w:r>
        <w:rPr>
          <w:rFonts w:ascii="Tahoma" w:hAnsi="Tahoma" w:cs="Tahoma"/>
        </w:rPr>
        <w:t>Larry Shobe Memorial Garden</w:t>
      </w:r>
    </w:p>
    <w:p w14:paraId="205EF515" w14:textId="6F4F3900" w:rsidR="00683884" w:rsidRPr="00683884" w:rsidRDefault="00683884" w:rsidP="00906DA3">
      <w:pPr>
        <w:numPr>
          <w:ilvl w:val="4"/>
          <w:numId w:val="2"/>
        </w:numPr>
        <w:rPr>
          <w:rFonts w:ascii="Tahoma" w:hAnsi="Tahoma" w:cs="Tahoma"/>
        </w:rPr>
      </w:pPr>
      <w:r>
        <w:rPr>
          <w:rFonts w:ascii="Tahoma" w:hAnsi="Tahoma" w:cs="Tahoma"/>
        </w:rPr>
        <w:t xml:space="preserve">Armstrong shared that they are working </w:t>
      </w:r>
      <w:r w:rsidRPr="00683884">
        <w:rPr>
          <w:rFonts w:ascii="Tahoma" w:hAnsi="Tahoma" w:cs="Tahoma"/>
        </w:rPr>
        <w:t>with master gardeners to create an environmentally suitable garden plan with community involvement. Donations can be made on the EIU website by selecting “Donate Now.”</w:t>
      </w:r>
    </w:p>
    <w:p w14:paraId="75ECF1C7" w14:textId="77777777" w:rsidR="00683884" w:rsidRPr="00683884" w:rsidRDefault="00683884" w:rsidP="00906DA3">
      <w:pPr>
        <w:numPr>
          <w:ilvl w:val="4"/>
          <w:numId w:val="2"/>
        </w:numPr>
        <w:rPr>
          <w:rFonts w:ascii="Tahoma" w:hAnsi="Tahoma" w:cs="Tahoma"/>
        </w:rPr>
      </w:pPr>
      <w:r w:rsidRPr="00683884">
        <w:rPr>
          <w:rFonts w:ascii="Tahoma" w:hAnsi="Tahoma" w:cs="Tahoma"/>
        </w:rPr>
        <w:t>Estimated project cost is approximately $7,000.</w:t>
      </w:r>
    </w:p>
    <w:p w14:paraId="234991AC" w14:textId="1E04669E" w:rsidR="00683884" w:rsidRDefault="00683884" w:rsidP="00906DA3">
      <w:pPr>
        <w:numPr>
          <w:ilvl w:val="4"/>
          <w:numId w:val="2"/>
        </w:numPr>
        <w:tabs>
          <w:tab w:val="num" w:pos="2880"/>
        </w:tabs>
        <w:rPr>
          <w:rFonts w:ascii="Tahoma" w:hAnsi="Tahoma" w:cs="Tahoma"/>
        </w:rPr>
      </w:pPr>
      <w:r w:rsidRPr="00683884">
        <w:rPr>
          <w:rFonts w:ascii="Tahoma" w:hAnsi="Tahoma" w:cs="Tahoma"/>
        </w:rPr>
        <w:t>Master gardeners aim to educate the community on plant maintenance, not just planting.</w:t>
      </w:r>
    </w:p>
    <w:p w14:paraId="67661659" w14:textId="77777777" w:rsidR="00BA37E8" w:rsidRDefault="00BA37E8" w:rsidP="00BA37E8">
      <w:pPr>
        <w:numPr>
          <w:ilvl w:val="4"/>
          <w:numId w:val="2"/>
        </w:numPr>
        <w:tabs>
          <w:tab w:val="num" w:pos="2880"/>
        </w:tabs>
        <w:rPr>
          <w:rFonts w:ascii="Tahoma" w:hAnsi="Tahoma" w:cs="Tahoma"/>
        </w:rPr>
      </w:pPr>
      <w:r w:rsidRPr="00BA37E8">
        <w:rPr>
          <w:rFonts w:ascii="Tahoma" w:hAnsi="Tahoma" w:cs="Tahoma"/>
        </w:rPr>
        <w:t>The committee is considering whether to hold a single fundraiser exclusively for the Larry Shobe Memorial Garden or to include a separate fundraiser for the Civil Service Scholarship fund as well.</w:t>
      </w:r>
    </w:p>
    <w:p w14:paraId="35F8F5E9" w14:textId="3FF9A61A" w:rsidR="00023FCE" w:rsidRPr="007A738B" w:rsidRDefault="00023FCE" w:rsidP="00BA37E8">
      <w:pPr>
        <w:numPr>
          <w:ilvl w:val="2"/>
          <w:numId w:val="2"/>
        </w:numPr>
        <w:tabs>
          <w:tab w:val="num" w:pos="2880"/>
        </w:tabs>
        <w:rPr>
          <w:rFonts w:ascii="Tahoma" w:hAnsi="Tahoma" w:cs="Tahoma"/>
        </w:rPr>
      </w:pPr>
      <w:r w:rsidRPr="007A738B">
        <w:rPr>
          <w:rFonts w:ascii="Tahoma" w:hAnsi="Tahoma" w:cs="Tahoma"/>
          <w:b/>
          <w:bCs/>
        </w:rPr>
        <w:t xml:space="preserve">Scholarship (special) </w:t>
      </w:r>
      <w:r w:rsidRPr="007A738B">
        <w:rPr>
          <w:rFonts w:ascii="Tahoma" w:hAnsi="Tahoma" w:cs="Tahoma"/>
        </w:rPr>
        <w:t>- No Report</w:t>
      </w:r>
    </w:p>
    <w:p w14:paraId="58585414" w14:textId="7E1FB8E3" w:rsidR="00581A25" w:rsidRPr="007A738B" w:rsidRDefault="00023FCE" w:rsidP="008E7EC1">
      <w:pPr>
        <w:numPr>
          <w:ilvl w:val="2"/>
          <w:numId w:val="2"/>
        </w:numPr>
        <w:tabs>
          <w:tab w:val="num" w:pos="2880"/>
        </w:tabs>
        <w:rPr>
          <w:rFonts w:ascii="Tahoma" w:hAnsi="Tahoma" w:cs="Tahoma"/>
        </w:rPr>
      </w:pPr>
      <w:r w:rsidRPr="007A738B">
        <w:rPr>
          <w:rFonts w:ascii="Tahoma" w:hAnsi="Tahoma" w:cs="Tahoma"/>
          <w:b/>
          <w:bCs/>
        </w:rPr>
        <w:t>Constitution and Bylaws (special)</w:t>
      </w:r>
      <w:r w:rsidRPr="007A738B">
        <w:rPr>
          <w:rFonts w:ascii="Tahoma" w:hAnsi="Tahoma" w:cs="Tahoma"/>
        </w:rPr>
        <w:t xml:space="preserve"> - No Report</w:t>
      </w:r>
    </w:p>
    <w:p w14:paraId="1AFCD26E" w14:textId="77777777" w:rsidR="008E7EC1" w:rsidRPr="007A738B" w:rsidRDefault="008E7EC1" w:rsidP="008E7EC1">
      <w:pPr>
        <w:ind w:left="360"/>
        <w:rPr>
          <w:rFonts w:ascii="Tahoma" w:hAnsi="Tahoma" w:cs="Tahoma"/>
        </w:rPr>
      </w:pPr>
    </w:p>
    <w:p w14:paraId="29FA8A78" w14:textId="77777777" w:rsidR="00BE600D" w:rsidRDefault="008E7EC1" w:rsidP="00BE600D">
      <w:pPr>
        <w:numPr>
          <w:ilvl w:val="1"/>
          <w:numId w:val="2"/>
        </w:numPr>
        <w:rPr>
          <w:rFonts w:ascii="Tahoma" w:hAnsi="Tahoma" w:cs="Tahoma"/>
        </w:rPr>
      </w:pPr>
      <w:r w:rsidRPr="007A738B">
        <w:rPr>
          <w:rFonts w:ascii="Tahoma" w:hAnsi="Tahoma" w:cs="Tahoma"/>
        </w:rPr>
        <w:t>VPBA Updates - Vice President of Business Affairs Matthew Bierman provided the following updates</w:t>
      </w:r>
    </w:p>
    <w:p w14:paraId="5CFABDD2" w14:textId="11C95C67" w:rsidR="00BE600D" w:rsidRDefault="004A4A42" w:rsidP="00BE600D">
      <w:pPr>
        <w:numPr>
          <w:ilvl w:val="2"/>
          <w:numId w:val="2"/>
        </w:numPr>
        <w:rPr>
          <w:rFonts w:ascii="Tahoma" w:hAnsi="Tahoma" w:cs="Tahoma"/>
        </w:rPr>
      </w:pPr>
      <w:r>
        <w:rPr>
          <w:rFonts w:ascii="Tahoma" w:hAnsi="Tahoma" w:cs="Tahoma"/>
        </w:rPr>
        <w:t xml:space="preserve">Vice President </w:t>
      </w:r>
      <w:r w:rsidR="00BE600D" w:rsidRPr="00BE600D">
        <w:rPr>
          <w:rFonts w:ascii="Tahoma" w:hAnsi="Tahoma" w:cs="Tahoma"/>
        </w:rPr>
        <w:t xml:space="preserve">Bierman expressed gratitude to everyone who participated in Homecoming weekend and the Campus Beautification, </w:t>
      </w:r>
      <w:r w:rsidR="0029179D" w:rsidRPr="00BE600D">
        <w:rPr>
          <w:rFonts w:ascii="Tahoma" w:hAnsi="Tahoma" w:cs="Tahoma"/>
        </w:rPr>
        <w:t>students’</w:t>
      </w:r>
      <w:r w:rsidR="00BE600D" w:rsidRPr="00BE600D">
        <w:rPr>
          <w:rFonts w:ascii="Tahoma" w:hAnsi="Tahoma" w:cs="Tahoma"/>
        </w:rPr>
        <w:t xml:space="preserve"> staff and faculty made both events a success.</w:t>
      </w:r>
    </w:p>
    <w:p w14:paraId="6B032074" w14:textId="3C36DFE6" w:rsidR="00BE600D" w:rsidRDefault="0029179D" w:rsidP="00BE600D">
      <w:pPr>
        <w:numPr>
          <w:ilvl w:val="2"/>
          <w:numId w:val="2"/>
        </w:numPr>
        <w:rPr>
          <w:rFonts w:ascii="Tahoma" w:hAnsi="Tahoma" w:cs="Tahoma"/>
        </w:rPr>
      </w:pPr>
      <w:r w:rsidRPr="0029179D">
        <w:rPr>
          <w:rFonts w:ascii="Tahoma" w:hAnsi="Tahoma" w:cs="Tahoma"/>
        </w:rPr>
        <w:t>The campus is exploring options to replace the blue lights, potentially with an emergency notification app. The transition is aimed for next summer, as some blue lights are now malfunctioning. The system has only been used three times in 21 years.</w:t>
      </w:r>
    </w:p>
    <w:p w14:paraId="295B7746" w14:textId="0E708DEF" w:rsidR="0029179D" w:rsidRDefault="004A4A42" w:rsidP="00BE600D">
      <w:pPr>
        <w:numPr>
          <w:ilvl w:val="2"/>
          <w:numId w:val="2"/>
        </w:numPr>
        <w:rPr>
          <w:rFonts w:ascii="Tahoma" w:hAnsi="Tahoma" w:cs="Tahoma"/>
        </w:rPr>
      </w:pPr>
      <w:r>
        <w:rPr>
          <w:rFonts w:ascii="Tahoma" w:hAnsi="Tahoma" w:cs="Tahoma"/>
        </w:rPr>
        <w:t xml:space="preserve">Vice President </w:t>
      </w:r>
      <w:r w:rsidR="009E4553">
        <w:rPr>
          <w:rFonts w:ascii="Tahoma" w:hAnsi="Tahoma" w:cs="Tahoma"/>
        </w:rPr>
        <w:t xml:space="preserve">Bierman also shared that the </w:t>
      </w:r>
      <w:r w:rsidR="009E4553" w:rsidRPr="009E4553">
        <w:rPr>
          <w:rFonts w:ascii="Tahoma" w:hAnsi="Tahoma" w:cs="Tahoma"/>
        </w:rPr>
        <w:t>Facilities Reinvestment</w:t>
      </w:r>
      <w:r w:rsidR="009E4553">
        <w:rPr>
          <w:rFonts w:ascii="Tahoma" w:hAnsi="Tahoma" w:cs="Tahoma"/>
        </w:rPr>
        <w:t xml:space="preserve"> </w:t>
      </w:r>
      <w:r w:rsidR="00C57ED3">
        <w:rPr>
          <w:rFonts w:ascii="Tahoma" w:hAnsi="Tahoma" w:cs="Tahoma"/>
        </w:rPr>
        <w:t xml:space="preserve">project </w:t>
      </w:r>
      <w:r w:rsidR="009E4553" w:rsidRPr="009E4553">
        <w:rPr>
          <w:rFonts w:ascii="Tahoma" w:hAnsi="Tahoma" w:cs="Tahoma"/>
        </w:rPr>
        <w:t>is going well, with survey data now complete and subcommittees meeting. Town hall meetings will be held on October 28 and 29 to present the data (no plans will be provided at this stage).</w:t>
      </w:r>
    </w:p>
    <w:p w14:paraId="3CC0E2A4" w14:textId="511259CD" w:rsidR="00C57ED3" w:rsidRDefault="00C57ED3" w:rsidP="00BE600D">
      <w:pPr>
        <w:numPr>
          <w:ilvl w:val="2"/>
          <w:numId w:val="2"/>
        </w:numPr>
        <w:rPr>
          <w:rFonts w:ascii="Tahoma" w:hAnsi="Tahoma" w:cs="Tahoma"/>
        </w:rPr>
      </w:pPr>
      <w:r>
        <w:rPr>
          <w:rFonts w:ascii="Tahoma" w:hAnsi="Tahoma" w:cs="Tahoma"/>
        </w:rPr>
        <w:t>Campus Projects</w:t>
      </w:r>
    </w:p>
    <w:p w14:paraId="0CE66C07" w14:textId="53205EAE" w:rsidR="00C57ED3" w:rsidRDefault="00DA2490" w:rsidP="00C57ED3">
      <w:pPr>
        <w:numPr>
          <w:ilvl w:val="3"/>
          <w:numId w:val="2"/>
        </w:numPr>
        <w:rPr>
          <w:rFonts w:ascii="Tahoma" w:hAnsi="Tahoma" w:cs="Tahoma"/>
        </w:rPr>
      </w:pPr>
      <w:r w:rsidRPr="00DA2490">
        <w:rPr>
          <w:rFonts w:ascii="Tahoma" w:hAnsi="Tahoma" w:cs="Tahoma"/>
        </w:rPr>
        <w:t xml:space="preserve">Old Steam Plant </w:t>
      </w:r>
      <w:r w:rsidR="00457094" w:rsidRPr="00DA2490">
        <w:rPr>
          <w:rFonts w:ascii="Tahoma" w:hAnsi="Tahoma" w:cs="Tahoma"/>
        </w:rPr>
        <w:t>Smokestack</w:t>
      </w:r>
      <w:r>
        <w:rPr>
          <w:rFonts w:ascii="Tahoma" w:hAnsi="Tahoma" w:cs="Tahoma"/>
        </w:rPr>
        <w:t xml:space="preserve"> work will begin shortly, they will be lowering the height of the </w:t>
      </w:r>
      <w:proofErr w:type="gramStart"/>
      <w:r>
        <w:rPr>
          <w:rFonts w:ascii="Tahoma" w:hAnsi="Tahoma" w:cs="Tahoma"/>
        </w:rPr>
        <w:t>smoke stack</w:t>
      </w:r>
      <w:proofErr w:type="gramEnd"/>
      <w:r>
        <w:rPr>
          <w:rFonts w:ascii="Tahoma" w:hAnsi="Tahoma" w:cs="Tahoma"/>
        </w:rPr>
        <w:t xml:space="preserve">. </w:t>
      </w:r>
    </w:p>
    <w:p w14:paraId="092A898B" w14:textId="6D87D19C" w:rsidR="00DA2490" w:rsidRDefault="00960AE2" w:rsidP="00C57ED3">
      <w:pPr>
        <w:numPr>
          <w:ilvl w:val="3"/>
          <w:numId w:val="2"/>
        </w:numPr>
        <w:rPr>
          <w:rFonts w:ascii="Tahoma" w:hAnsi="Tahoma" w:cs="Tahoma"/>
        </w:rPr>
      </w:pPr>
      <w:r>
        <w:rPr>
          <w:rFonts w:ascii="Tahoma" w:hAnsi="Tahoma" w:cs="Tahoma"/>
        </w:rPr>
        <w:t xml:space="preserve">The </w:t>
      </w:r>
      <w:r w:rsidRPr="00960AE2">
        <w:rPr>
          <w:rFonts w:ascii="Tahoma" w:hAnsi="Tahoma" w:cs="Tahoma"/>
        </w:rPr>
        <w:t>Campus Recreation Center</w:t>
      </w:r>
      <w:r>
        <w:rPr>
          <w:rFonts w:ascii="Tahoma" w:hAnsi="Tahoma" w:cs="Tahoma"/>
        </w:rPr>
        <w:t xml:space="preserve"> have completed e</w:t>
      </w:r>
      <w:r w:rsidRPr="00960AE2">
        <w:rPr>
          <w:rFonts w:ascii="Tahoma" w:hAnsi="Tahoma" w:cs="Tahoma"/>
        </w:rPr>
        <w:t>xterior repairs; work on indoor facilities will begin soon, expected to take around five months.</w:t>
      </w:r>
    </w:p>
    <w:p w14:paraId="10398BB3" w14:textId="75A68917" w:rsidR="00960AE2" w:rsidRPr="00BE600D" w:rsidRDefault="00457094" w:rsidP="00C57ED3">
      <w:pPr>
        <w:numPr>
          <w:ilvl w:val="3"/>
          <w:numId w:val="2"/>
        </w:numPr>
        <w:rPr>
          <w:rFonts w:ascii="Tahoma" w:hAnsi="Tahoma" w:cs="Tahoma"/>
        </w:rPr>
      </w:pPr>
      <w:r w:rsidRPr="00457094">
        <w:rPr>
          <w:rFonts w:ascii="Tahoma" w:hAnsi="Tahoma" w:cs="Tahoma"/>
        </w:rPr>
        <w:t xml:space="preserve">Donor-funded renovations will allow volleyball to return to </w:t>
      </w:r>
      <w:r w:rsidR="00A92972" w:rsidRPr="00457094">
        <w:rPr>
          <w:rFonts w:ascii="Tahoma" w:hAnsi="Tahoma" w:cs="Tahoma"/>
        </w:rPr>
        <w:t>Mc</w:t>
      </w:r>
      <w:r w:rsidR="00A92972">
        <w:rPr>
          <w:rFonts w:ascii="Tahoma" w:hAnsi="Tahoma" w:cs="Tahoma"/>
        </w:rPr>
        <w:t>A</w:t>
      </w:r>
      <w:r w:rsidR="00A92972" w:rsidRPr="00457094">
        <w:rPr>
          <w:rFonts w:ascii="Tahoma" w:hAnsi="Tahoma" w:cs="Tahoma"/>
        </w:rPr>
        <w:t xml:space="preserve">fee </w:t>
      </w:r>
      <w:r w:rsidRPr="00457094">
        <w:rPr>
          <w:rFonts w:ascii="Tahoma" w:hAnsi="Tahoma" w:cs="Tahoma"/>
        </w:rPr>
        <w:t>next fall, with upgrades including new flooring, paint, padding, large fans, and new scoreboards.</w:t>
      </w:r>
    </w:p>
    <w:p w14:paraId="657195DB" w14:textId="12BCA019" w:rsidR="008E7EC1" w:rsidRDefault="00737B6D" w:rsidP="008E7EC1">
      <w:pPr>
        <w:numPr>
          <w:ilvl w:val="1"/>
          <w:numId w:val="2"/>
        </w:numPr>
        <w:rPr>
          <w:rFonts w:ascii="Tahoma" w:hAnsi="Tahoma" w:cs="Tahoma"/>
        </w:rPr>
      </w:pPr>
      <w:r w:rsidRPr="007A738B">
        <w:rPr>
          <w:rFonts w:ascii="Tahoma" w:hAnsi="Tahoma" w:cs="Tahoma"/>
        </w:rPr>
        <w:lastRenderedPageBreak/>
        <w:t>HR Updates</w:t>
      </w:r>
      <w:r w:rsidR="00B87F9E">
        <w:rPr>
          <w:rFonts w:ascii="Tahoma" w:hAnsi="Tahoma" w:cs="Tahoma"/>
        </w:rPr>
        <w:t xml:space="preserve"> – Linda Holloway shared the following updates</w:t>
      </w:r>
    </w:p>
    <w:p w14:paraId="6834AFF5" w14:textId="77777777" w:rsidR="00FD7B64" w:rsidRDefault="0094230A" w:rsidP="00B04E07">
      <w:pPr>
        <w:numPr>
          <w:ilvl w:val="2"/>
          <w:numId w:val="3"/>
        </w:numPr>
        <w:rPr>
          <w:rFonts w:ascii="Tahoma" w:hAnsi="Tahoma" w:cs="Tahoma"/>
        </w:rPr>
      </w:pPr>
      <w:r w:rsidRPr="00FD7B64">
        <w:rPr>
          <w:rFonts w:ascii="Tahoma" w:hAnsi="Tahoma" w:cs="Tahoma"/>
        </w:rPr>
        <w:t>Vice President of Business Affairs Matthew</w:t>
      </w:r>
      <w:r w:rsidR="00FD7B64" w:rsidRPr="00FD7B64">
        <w:rPr>
          <w:rFonts w:ascii="Tahoma" w:hAnsi="Tahoma" w:cs="Tahoma"/>
        </w:rPr>
        <w:t xml:space="preserve"> Bierman</w:t>
      </w:r>
      <w:r w:rsidRPr="00FD7B64">
        <w:rPr>
          <w:rFonts w:ascii="Tahoma" w:hAnsi="Tahoma" w:cs="Tahoma"/>
        </w:rPr>
        <w:t xml:space="preserve"> and Linda Holloway </w:t>
      </w:r>
      <w:r w:rsidR="00FD7B64" w:rsidRPr="00FD7B64">
        <w:rPr>
          <w:rFonts w:ascii="Tahoma" w:hAnsi="Tahoma" w:cs="Tahoma"/>
        </w:rPr>
        <w:t>are working on implementing updates for the FLSA changes effective January 2025.</w:t>
      </w:r>
    </w:p>
    <w:p w14:paraId="43005E9A" w14:textId="4143FC59" w:rsidR="00301362" w:rsidRPr="00FD7B64" w:rsidRDefault="008374DF" w:rsidP="00B04E07">
      <w:pPr>
        <w:numPr>
          <w:ilvl w:val="2"/>
          <w:numId w:val="3"/>
        </w:numPr>
        <w:rPr>
          <w:rFonts w:ascii="Tahoma" w:hAnsi="Tahoma" w:cs="Tahoma"/>
        </w:rPr>
      </w:pPr>
      <w:r w:rsidRPr="00FD7B64">
        <w:rPr>
          <w:rFonts w:ascii="Tahoma" w:hAnsi="Tahoma" w:cs="Tahoma"/>
        </w:rPr>
        <w:t xml:space="preserve">Bradley Green is EIU’s new Civil Service Employee Advisory Committee representative. </w:t>
      </w:r>
    </w:p>
    <w:p w14:paraId="76B6E8E8" w14:textId="77777777" w:rsidR="00AE6998" w:rsidRDefault="00AE6998" w:rsidP="00B04E07">
      <w:pPr>
        <w:numPr>
          <w:ilvl w:val="2"/>
          <w:numId w:val="3"/>
        </w:numPr>
        <w:rPr>
          <w:rFonts w:ascii="Tahoma" w:hAnsi="Tahoma" w:cs="Tahoma"/>
        </w:rPr>
      </w:pPr>
      <w:r w:rsidRPr="00AE6998">
        <w:rPr>
          <w:rFonts w:ascii="Tahoma" w:hAnsi="Tahoma" w:cs="Tahoma"/>
        </w:rPr>
        <w:t>Changes to pay rates will reflect on the October 31st and November 1st paychecks.</w:t>
      </w:r>
    </w:p>
    <w:p w14:paraId="3BCEB787" w14:textId="1C68ACB9" w:rsidR="002A3812" w:rsidRDefault="002A3812" w:rsidP="00B04E07">
      <w:pPr>
        <w:numPr>
          <w:ilvl w:val="2"/>
          <w:numId w:val="3"/>
        </w:numPr>
        <w:rPr>
          <w:rFonts w:ascii="Tahoma" w:hAnsi="Tahoma" w:cs="Tahoma"/>
        </w:rPr>
      </w:pPr>
      <w:r>
        <w:rPr>
          <w:rFonts w:ascii="Tahoma" w:hAnsi="Tahoma" w:cs="Tahoma"/>
        </w:rPr>
        <w:t xml:space="preserve">EIU’s holiday dates and gift days have been updated in the EIU newsletter. </w:t>
      </w:r>
    </w:p>
    <w:p w14:paraId="31CB24B2" w14:textId="0E5337E2" w:rsidR="00E72876" w:rsidRDefault="00E72876" w:rsidP="00B04E07">
      <w:pPr>
        <w:numPr>
          <w:ilvl w:val="3"/>
          <w:numId w:val="3"/>
        </w:numPr>
        <w:rPr>
          <w:rFonts w:ascii="Tahoma" w:hAnsi="Tahoma" w:cs="Tahoma"/>
        </w:rPr>
      </w:pPr>
      <w:r w:rsidRPr="00E72876">
        <w:rPr>
          <w:rFonts w:ascii="Tahoma" w:hAnsi="Tahoma" w:cs="Tahoma"/>
        </w:rPr>
        <w:t>Christmas Holidays</w:t>
      </w:r>
      <w:r>
        <w:rPr>
          <w:rFonts w:ascii="Tahoma" w:hAnsi="Tahoma" w:cs="Tahoma"/>
        </w:rPr>
        <w:t xml:space="preserve"> – December 24</w:t>
      </w:r>
      <w:r w:rsidRPr="00E72876">
        <w:rPr>
          <w:rFonts w:ascii="Tahoma" w:hAnsi="Tahoma" w:cs="Tahoma"/>
          <w:vertAlign w:val="superscript"/>
        </w:rPr>
        <w:t>th</w:t>
      </w:r>
      <w:r>
        <w:rPr>
          <w:rFonts w:ascii="Tahoma" w:hAnsi="Tahoma" w:cs="Tahoma"/>
        </w:rPr>
        <w:t xml:space="preserve"> and 25</w:t>
      </w:r>
      <w:r w:rsidRPr="00E72876">
        <w:rPr>
          <w:rFonts w:ascii="Tahoma" w:hAnsi="Tahoma" w:cs="Tahoma"/>
          <w:vertAlign w:val="superscript"/>
        </w:rPr>
        <w:t>th</w:t>
      </w:r>
      <w:r>
        <w:rPr>
          <w:rFonts w:ascii="Tahoma" w:hAnsi="Tahoma" w:cs="Tahoma"/>
        </w:rPr>
        <w:t xml:space="preserve"> </w:t>
      </w:r>
    </w:p>
    <w:p w14:paraId="40F9DE9D" w14:textId="296CC641" w:rsidR="00A149C6" w:rsidRDefault="00A149C6" w:rsidP="00B04E07">
      <w:pPr>
        <w:numPr>
          <w:ilvl w:val="3"/>
          <w:numId w:val="3"/>
        </w:numPr>
        <w:rPr>
          <w:rFonts w:ascii="Tahoma" w:hAnsi="Tahoma" w:cs="Tahoma"/>
        </w:rPr>
      </w:pPr>
      <w:r>
        <w:rPr>
          <w:rFonts w:ascii="Tahoma" w:hAnsi="Tahoma" w:cs="Tahoma"/>
        </w:rPr>
        <w:t xml:space="preserve">Gift Days - </w:t>
      </w:r>
      <w:r w:rsidR="002B783A" w:rsidRPr="002B783A">
        <w:rPr>
          <w:rFonts w:ascii="Tahoma" w:hAnsi="Tahoma" w:cs="Tahoma"/>
        </w:rPr>
        <w:t>December 26</w:t>
      </w:r>
      <w:r w:rsidR="002B783A" w:rsidRPr="002B783A">
        <w:rPr>
          <w:rFonts w:ascii="Tahoma" w:hAnsi="Tahoma" w:cs="Tahoma"/>
          <w:vertAlign w:val="superscript"/>
        </w:rPr>
        <w:t>th</w:t>
      </w:r>
      <w:r w:rsidR="002B783A">
        <w:rPr>
          <w:rFonts w:ascii="Tahoma" w:hAnsi="Tahoma" w:cs="Tahoma"/>
        </w:rPr>
        <w:t>, 27</w:t>
      </w:r>
      <w:r w:rsidR="002B783A" w:rsidRPr="002B783A">
        <w:rPr>
          <w:rFonts w:ascii="Tahoma" w:hAnsi="Tahoma" w:cs="Tahoma"/>
          <w:vertAlign w:val="superscript"/>
        </w:rPr>
        <w:t>th</w:t>
      </w:r>
      <w:r w:rsidR="002B783A">
        <w:rPr>
          <w:rFonts w:ascii="Tahoma" w:hAnsi="Tahoma" w:cs="Tahoma"/>
        </w:rPr>
        <w:t xml:space="preserve"> and 30</w:t>
      </w:r>
      <w:r w:rsidR="002B783A" w:rsidRPr="002B783A">
        <w:rPr>
          <w:rFonts w:ascii="Tahoma" w:hAnsi="Tahoma" w:cs="Tahoma"/>
          <w:vertAlign w:val="superscript"/>
        </w:rPr>
        <w:t>th</w:t>
      </w:r>
    </w:p>
    <w:p w14:paraId="1D7EF030" w14:textId="2D4BC12A" w:rsidR="00E72876" w:rsidRPr="00E72876" w:rsidRDefault="00A149C6" w:rsidP="00B04E07">
      <w:pPr>
        <w:numPr>
          <w:ilvl w:val="3"/>
          <w:numId w:val="3"/>
        </w:numPr>
        <w:rPr>
          <w:rFonts w:ascii="Tahoma" w:hAnsi="Tahoma" w:cs="Tahoma"/>
        </w:rPr>
      </w:pPr>
      <w:r w:rsidRPr="00A149C6">
        <w:rPr>
          <w:rFonts w:ascii="Tahoma" w:hAnsi="Tahoma" w:cs="Tahoma"/>
        </w:rPr>
        <w:t>New Year Holidays</w:t>
      </w:r>
      <w:r>
        <w:rPr>
          <w:rFonts w:ascii="Tahoma" w:hAnsi="Tahoma" w:cs="Tahoma"/>
        </w:rPr>
        <w:t xml:space="preserve"> – December 31</w:t>
      </w:r>
      <w:r w:rsidRPr="00A149C6">
        <w:rPr>
          <w:rFonts w:ascii="Tahoma" w:hAnsi="Tahoma" w:cs="Tahoma"/>
          <w:vertAlign w:val="superscript"/>
        </w:rPr>
        <w:t>st</w:t>
      </w:r>
      <w:r>
        <w:rPr>
          <w:rFonts w:ascii="Tahoma" w:hAnsi="Tahoma" w:cs="Tahoma"/>
        </w:rPr>
        <w:t xml:space="preserve"> and January 1</w:t>
      </w:r>
      <w:r w:rsidRPr="00A149C6">
        <w:rPr>
          <w:rFonts w:ascii="Tahoma" w:hAnsi="Tahoma" w:cs="Tahoma"/>
          <w:vertAlign w:val="superscript"/>
        </w:rPr>
        <w:t>st</w:t>
      </w:r>
      <w:r>
        <w:rPr>
          <w:rFonts w:ascii="Tahoma" w:hAnsi="Tahoma" w:cs="Tahoma"/>
        </w:rPr>
        <w:t xml:space="preserve"> </w:t>
      </w:r>
    </w:p>
    <w:p w14:paraId="33FA1C8B" w14:textId="77777777" w:rsidR="00D95E93" w:rsidRPr="007A738B" w:rsidRDefault="00D95E93" w:rsidP="007940CF">
      <w:pPr>
        <w:rPr>
          <w:rFonts w:ascii="Tahoma" w:hAnsi="Tahoma" w:cs="Tahoma"/>
        </w:rPr>
      </w:pPr>
    </w:p>
    <w:p w14:paraId="0DDA800F" w14:textId="6C9BFC78" w:rsidR="005B0449" w:rsidRPr="007A738B" w:rsidRDefault="005B0449" w:rsidP="00B04E07">
      <w:pPr>
        <w:numPr>
          <w:ilvl w:val="1"/>
          <w:numId w:val="3"/>
        </w:numPr>
        <w:rPr>
          <w:rFonts w:ascii="Tahoma" w:hAnsi="Tahoma" w:cs="Tahoma"/>
        </w:rPr>
      </w:pPr>
      <w:r w:rsidRPr="007A738B">
        <w:rPr>
          <w:rFonts w:ascii="Tahoma" w:hAnsi="Tahoma" w:cs="Tahoma"/>
        </w:rPr>
        <w:t xml:space="preserve">Adjournment – </w:t>
      </w:r>
      <w:r w:rsidR="00D95E93" w:rsidRPr="007A738B">
        <w:rPr>
          <w:rFonts w:ascii="Tahoma" w:hAnsi="Tahoma" w:cs="Tahoma"/>
        </w:rPr>
        <w:t>10/8/24 9:31 AM</w:t>
      </w:r>
    </w:p>
    <w:p w14:paraId="5094F748" w14:textId="77777777" w:rsidR="00D41E32" w:rsidRPr="007A738B" w:rsidRDefault="00D41E32">
      <w:pPr>
        <w:rPr>
          <w:rFonts w:ascii="Tahoma" w:hAnsi="Tahoma" w:cs="Tahoma"/>
        </w:rPr>
      </w:pPr>
    </w:p>
    <w:sectPr w:rsidR="00D41E32" w:rsidRPr="007A73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0C466DD"/>
    <w:multiLevelType w:val="multilevel"/>
    <w:tmpl w:val="6710560A"/>
    <w:lvl w:ilvl="0">
      <w:start w:val="1"/>
      <w:numFmt w:val="bullet"/>
      <w:lvlText w:val=""/>
      <w:lvlJc w:val="left"/>
      <w:pPr>
        <w:ind w:left="0" w:firstLine="0"/>
      </w:pPr>
      <w:rPr>
        <w:rFonts w:ascii="Symbol" w:hAnsi="Symbol" w:hint="default"/>
        <w:sz w:val="20"/>
      </w:rPr>
    </w:lvl>
    <w:lvl w:ilvl="1">
      <w:start w:val="1"/>
      <w:numFmt w:val="upperRoman"/>
      <w:lvlText w:val="%2."/>
      <w:lvlJc w:val="right"/>
      <w:pPr>
        <w:ind w:left="360" w:hanging="360"/>
      </w:pPr>
      <w:rPr>
        <w:rFonts w:hint="default"/>
      </w:rPr>
    </w:lvl>
    <w:lvl w:ilvl="2">
      <w:start w:val="1"/>
      <w:numFmt w:val="upperLetter"/>
      <w:lvlText w:val="%3."/>
      <w:lvlJc w:val="left"/>
      <w:pPr>
        <w:tabs>
          <w:tab w:val="num" w:pos="720"/>
        </w:tabs>
        <w:ind w:left="720" w:hanging="360"/>
      </w:pPr>
      <w:rPr>
        <w:rFonts w:hint="default"/>
      </w:rPr>
    </w:lvl>
    <w:lvl w:ilvl="3">
      <w:start w:val="1"/>
      <w:numFmt w:val="decimal"/>
      <w:lvlText w:val="%4."/>
      <w:lvlJc w:val="left"/>
      <w:pPr>
        <w:tabs>
          <w:tab w:val="num" w:pos="1080"/>
        </w:tabs>
        <w:ind w:left="1080" w:hanging="360"/>
      </w:pPr>
      <w:rPr>
        <w:rFonts w:hint="default"/>
      </w:rPr>
    </w:lvl>
    <w:lvl w:ilvl="4">
      <w:start w:val="1"/>
      <w:numFmt w:val="lowerLetter"/>
      <w:lvlText w:val="%5."/>
      <w:lvlJc w:val="left"/>
      <w:pPr>
        <w:tabs>
          <w:tab w:val="num" w:pos="1440"/>
        </w:tabs>
        <w:ind w:left="1440" w:hanging="360"/>
      </w:pPr>
      <w:rPr>
        <w:rFonts w:hint="default"/>
      </w:rPr>
    </w:lvl>
    <w:lvl w:ilvl="5">
      <w:start w:val="1"/>
      <w:numFmt w:val="lowerLetter"/>
      <w:lvlText w:val="%6."/>
      <w:lvlJc w:val="left"/>
      <w:pPr>
        <w:tabs>
          <w:tab w:val="num" w:pos="1800"/>
        </w:tabs>
        <w:ind w:left="1800" w:hanging="360"/>
      </w:pPr>
      <w:rPr>
        <w:rFonts w:hint="default"/>
      </w:rPr>
    </w:lvl>
    <w:lvl w:ilvl="6">
      <w:start w:val="1"/>
      <w:numFmt w:val="bullet"/>
      <w:lvlText w:val=""/>
      <w:lvlJc w:val="left"/>
      <w:pPr>
        <w:tabs>
          <w:tab w:val="num" w:pos="2160"/>
        </w:tabs>
        <w:ind w:left="2160" w:hanging="360"/>
      </w:pPr>
      <w:rPr>
        <w:rFonts w:ascii="Wingdings" w:hAnsi="Wingdings" w:hint="default"/>
        <w:sz w:val="20"/>
      </w:rPr>
    </w:lvl>
    <w:lvl w:ilvl="7">
      <w:start w:val="1"/>
      <w:numFmt w:val="bullet"/>
      <w:lvlText w:val=""/>
      <w:lvlJc w:val="left"/>
      <w:pPr>
        <w:tabs>
          <w:tab w:val="num" w:pos="2520"/>
        </w:tabs>
        <w:ind w:left="2520" w:hanging="360"/>
      </w:pPr>
      <w:rPr>
        <w:rFonts w:ascii="Wingdings" w:hAnsi="Wingdings" w:hint="default"/>
        <w:sz w:val="20"/>
      </w:rPr>
    </w:lvl>
    <w:lvl w:ilvl="8">
      <w:start w:val="1"/>
      <w:numFmt w:val="bullet"/>
      <w:lvlText w:val=""/>
      <w:lvlJc w:val="left"/>
      <w:pPr>
        <w:tabs>
          <w:tab w:val="num" w:pos="2880"/>
        </w:tabs>
        <w:ind w:left="2880" w:hanging="360"/>
      </w:pPr>
      <w:rPr>
        <w:rFonts w:ascii="Wingdings" w:hAnsi="Wingdings" w:hint="default"/>
        <w:sz w:val="20"/>
      </w:rPr>
    </w:lvl>
  </w:abstractNum>
  <w:abstractNum w:abstractNumId="1" w15:restartNumberingAfterBreak="0">
    <w:nsid w:val="468A4DFB"/>
    <w:multiLevelType w:val="multilevel"/>
    <w:tmpl w:val="6710560A"/>
    <w:styleLink w:val="CurrentList1"/>
    <w:lvl w:ilvl="0">
      <w:start w:val="1"/>
      <w:numFmt w:val="bullet"/>
      <w:lvlText w:val=""/>
      <w:lvlJc w:val="left"/>
      <w:pPr>
        <w:ind w:left="0" w:firstLine="0"/>
      </w:pPr>
      <w:rPr>
        <w:rFonts w:ascii="Symbol" w:hAnsi="Symbol" w:hint="default"/>
        <w:sz w:val="20"/>
      </w:rPr>
    </w:lvl>
    <w:lvl w:ilvl="1">
      <w:start w:val="1"/>
      <w:numFmt w:val="upperRoman"/>
      <w:lvlText w:val="%2."/>
      <w:lvlJc w:val="right"/>
      <w:pPr>
        <w:ind w:left="360" w:hanging="360"/>
      </w:pPr>
      <w:rPr>
        <w:rFonts w:hint="default"/>
      </w:rPr>
    </w:lvl>
    <w:lvl w:ilvl="2">
      <w:start w:val="1"/>
      <w:numFmt w:val="upperLetter"/>
      <w:lvlText w:val="%3."/>
      <w:lvlJc w:val="left"/>
      <w:pPr>
        <w:tabs>
          <w:tab w:val="num" w:pos="720"/>
        </w:tabs>
        <w:ind w:left="720" w:hanging="360"/>
      </w:pPr>
      <w:rPr>
        <w:rFonts w:hint="default"/>
      </w:rPr>
    </w:lvl>
    <w:lvl w:ilvl="3">
      <w:start w:val="1"/>
      <w:numFmt w:val="decimal"/>
      <w:lvlText w:val="%4."/>
      <w:lvlJc w:val="left"/>
      <w:pPr>
        <w:tabs>
          <w:tab w:val="num" w:pos="1080"/>
        </w:tabs>
        <w:ind w:left="1080" w:hanging="360"/>
      </w:pPr>
      <w:rPr>
        <w:rFonts w:hint="default"/>
      </w:rPr>
    </w:lvl>
    <w:lvl w:ilvl="4">
      <w:start w:val="1"/>
      <w:numFmt w:val="lowerLetter"/>
      <w:lvlText w:val="%5."/>
      <w:lvlJc w:val="left"/>
      <w:pPr>
        <w:tabs>
          <w:tab w:val="num" w:pos="1440"/>
        </w:tabs>
        <w:ind w:left="1440" w:hanging="360"/>
      </w:pPr>
      <w:rPr>
        <w:rFonts w:hint="default"/>
      </w:rPr>
    </w:lvl>
    <w:lvl w:ilvl="5">
      <w:start w:val="1"/>
      <w:numFmt w:val="lowerLetter"/>
      <w:lvlText w:val="%6."/>
      <w:lvlJc w:val="left"/>
      <w:pPr>
        <w:tabs>
          <w:tab w:val="num" w:pos="1800"/>
        </w:tabs>
        <w:ind w:left="1800" w:hanging="360"/>
      </w:pPr>
      <w:rPr>
        <w:rFonts w:hint="default"/>
      </w:rPr>
    </w:lvl>
    <w:lvl w:ilvl="6">
      <w:start w:val="1"/>
      <w:numFmt w:val="bullet"/>
      <w:lvlText w:val=""/>
      <w:lvlJc w:val="left"/>
      <w:pPr>
        <w:tabs>
          <w:tab w:val="num" w:pos="2160"/>
        </w:tabs>
        <w:ind w:left="2160" w:hanging="360"/>
      </w:pPr>
      <w:rPr>
        <w:rFonts w:ascii="Wingdings" w:hAnsi="Wingdings" w:hint="default"/>
        <w:sz w:val="20"/>
      </w:rPr>
    </w:lvl>
    <w:lvl w:ilvl="7">
      <w:start w:val="1"/>
      <w:numFmt w:val="bullet"/>
      <w:lvlText w:val=""/>
      <w:lvlJc w:val="left"/>
      <w:pPr>
        <w:tabs>
          <w:tab w:val="num" w:pos="2520"/>
        </w:tabs>
        <w:ind w:left="2520" w:hanging="360"/>
      </w:pPr>
      <w:rPr>
        <w:rFonts w:ascii="Wingdings" w:hAnsi="Wingdings" w:hint="default"/>
        <w:sz w:val="20"/>
      </w:rPr>
    </w:lvl>
    <w:lvl w:ilvl="8">
      <w:start w:val="1"/>
      <w:numFmt w:val="bullet"/>
      <w:lvlText w:val=""/>
      <w:lvlJc w:val="left"/>
      <w:pPr>
        <w:tabs>
          <w:tab w:val="num" w:pos="2880"/>
        </w:tabs>
        <w:ind w:left="2880" w:hanging="360"/>
      </w:pPr>
      <w:rPr>
        <w:rFonts w:ascii="Wingdings" w:hAnsi="Wingdings" w:hint="default"/>
        <w:sz w:val="20"/>
      </w:rPr>
    </w:lvl>
  </w:abstractNum>
  <w:abstractNum w:abstractNumId="2" w15:restartNumberingAfterBreak="0">
    <w:nsid w:val="507848AE"/>
    <w:multiLevelType w:val="multilevel"/>
    <w:tmpl w:val="6710560A"/>
    <w:lvl w:ilvl="0">
      <w:start w:val="1"/>
      <w:numFmt w:val="bullet"/>
      <w:lvlText w:val=""/>
      <w:lvlJc w:val="left"/>
      <w:pPr>
        <w:ind w:left="0" w:firstLine="0"/>
      </w:pPr>
      <w:rPr>
        <w:rFonts w:ascii="Symbol" w:hAnsi="Symbol" w:hint="default"/>
        <w:sz w:val="20"/>
      </w:rPr>
    </w:lvl>
    <w:lvl w:ilvl="1">
      <w:start w:val="1"/>
      <w:numFmt w:val="upperRoman"/>
      <w:lvlText w:val="%2."/>
      <w:lvlJc w:val="right"/>
      <w:pPr>
        <w:ind w:left="360" w:hanging="360"/>
      </w:pPr>
      <w:rPr>
        <w:rFonts w:hint="default"/>
      </w:rPr>
    </w:lvl>
    <w:lvl w:ilvl="2">
      <w:start w:val="1"/>
      <w:numFmt w:val="upperLetter"/>
      <w:lvlText w:val="%3."/>
      <w:lvlJc w:val="left"/>
      <w:pPr>
        <w:tabs>
          <w:tab w:val="num" w:pos="720"/>
        </w:tabs>
        <w:ind w:left="720" w:hanging="360"/>
      </w:pPr>
      <w:rPr>
        <w:rFonts w:hint="default"/>
      </w:rPr>
    </w:lvl>
    <w:lvl w:ilvl="3">
      <w:start w:val="1"/>
      <w:numFmt w:val="decimal"/>
      <w:lvlText w:val="%4."/>
      <w:lvlJc w:val="left"/>
      <w:pPr>
        <w:tabs>
          <w:tab w:val="num" w:pos="1080"/>
        </w:tabs>
        <w:ind w:left="1080" w:hanging="360"/>
      </w:pPr>
      <w:rPr>
        <w:rFonts w:hint="default"/>
      </w:rPr>
    </w:lvl>
    <w:lvl w:ilvl="4">
      <w:start w:val="1"/>
      <w:numFmt w:val="lowerLetter"/>
      <w:lvlText w:val="%5."/>
      <w:lvlJc w:val="left"/>
      <w:pPr>
        <w:tabs>
          <w:tab w:val="num" w:pos="1440"/>
        </w:tabs>
        <w:ind w:left="1440" w:hanging="360"/>
      </w:pPr>
      <w:rPr>
        <w:rFonts w:hint="default"/>
      </w:rPr>
    </w:lvl>
    <w:lvl w:ilvl="5">
      <w:start w:val="1"/>
      <w:numFmt w:val="lowerLetter"/>
      <w:lvlText w:val="%6."/>
      <w:lvlJc w:val="left"/>
      <w:pPr>
        <w:tabs>
          <w:tab w:val="num" w:pos="1800"/>
        </w:tabs>
        <w:ind w:left="1800" w:hanging="360"/>
      </w:pPr>
      <w:rPr>
        <w:rFonts w:hint="default"/>
      </w:rPr>
    </w:lvl>
    <w:lvl w:ilvl="6">
      <w:start w:val="1"/>
      <w:numFmt w:val="bullet"/>
      <w:lvlText w:val=""/>
      <w:lvlJc w:val="left"/>
      <w:pPr>
        <w:tabs>
          <w:tab w:val="num" w:pos="2160"/>
        </w:tabs>
        <w:ind w:left="2160" w:hanging="360"/>
      </w:pPr>
      <w:rPr>
        <w:rFonts w:ascii="Wingdings" w:hAnsi="Wingdings" w:hint="default"/>
        <w:sz w:val="20"/>
      </w:rPr>
    </w:lvl>
    <w:lvl w:ilvl="7">
      <w:start w:val="1"/>
      <w:numFmt w:val="bullet"/>
      <w:lvlText w:val=""/>
      <w:lvlJc w:val="left"/>
      <w:pPr>
        <w:tabs>
          <w:tab w:val="num" w:pos="2520"/>
        </w:tabs>
        <w:ind w:left="2520" w:hanging="360"/>
      </w:pPr>
      <w:rPr>
        <w:rFonts w:ascii="Wingdings" w:hAnsi="Wingdings" w:hint="default"/>
        <w:sz w:val="20"/>
      </w:rPr>
    </w:lvl>
    <w:lvl w:ilvl="8">
      <w:start w:val="1"/>
      <w:numFmt w:val="bullet"/>
      <w:lvlText w:val=""/>
      <w:lvlJc w:val="left"/>
      <w:pPr>
        <w:tabs>
          <w:tab w:val="num" w:pos="2880"/>
        </w:tabs>
        <w:ind w:left="2880" w:hanging="360"/>
      </w:pPr>
      <w:rPr>
        <w:rFonts w:ascii="Wingdings" w:hAnsi="Wingdings" w:hint="default"/>
        <w:sz w:val="20"/>
      </w:rPr>
    </w:lvl>
  </w:abstractNum>
  <w:num w:numId="1" w16cid:durableId="207767544">
    <w:abstractNumId w:val="2"/>
  </w:num>
  <w:num w:numId="2" w16cid:durableId="1359895056">
    <w:abstractNumId w:val="2"/>
    <w:lvlOverride w:ilvl="1">
      <w:startOverride w:val="2"/>
    </w:lvlOverride>
  </w:num>
  <w:num w:numId="3" w16cid:durableId="1925531077">
    <w:abstractNumId w:val="0"/>
  </w:num>
  <w:num w:numId="4" w16cid:durableId="18591998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79F"/>
    <w:rsid w:val="000111A2"/>
    <w:rsid w:val="00023FCE"/>
    <w:rsid w:val="00077C72"/>
    <w:rsid w:val="001263CC"/>
    <w:rsid w:val="001C1E6C"/>
    <w:rsid w:val="00275CA2"/>
    <w:rsid w:val="0029179D"/>
    <w:rsid w:val="002A3812"/>
    <w:rsid w:val="002B783A"/>
    <w:rsid w:val="002C1E87"/>
    <w:rsid w:val="002C56C5"/>
    <w:rsid w:val="002D2C53"/>
    <w:rsid w:val="00301362"/>
    <w:rsid w:val="00373C05"/>
    <w:rsid w:val="0038373B"/>
    <w:rsid w:val="0044479F"/>
    <w:rsid w:val="00457094"/>
    <w:rsid w:val="004A4A42"/>
    <w:rsid w:val="004C0486"/>
    <w:rsid w:val="0053119B"/>
    <w:rsid w:val="00581A25"/>
    <w:rsid w:val="005B0449"/>
    <w:rsid w:val="00683884"/>
    <w:rsid w:val="006B0119"/>
    <w:rsid w:val="0071271E"/>
    <w:rsid w:val="00722B1E"/>
    <w:rsid w:val="007233F5"/>
    <w:rsid w:val="00737B6D"/>
    <w:rsid w:val="007516B1"/>
    <w:rsid w:val="007940CF"/>
    <w:rsid w:val="007A738B"/>
    <w:rsid w:val="007E58F6"/>
    <w:rsid w:val="007E7936"/>
    <w:rsid w:val="008374DF"/>
    <w:rsid w:val="00870345"/>
    <w:rsid w:val="008E7EC1"/>
    <w:rsid w:val="009061D2"/>
    <w:rsid w:val="00906DA3"/>
    <w:rsid w:val="00930357"/>
    <w:rsid w:val="0094230A"/>
    <w:rsid w:val="00960AE2"/>
    <w:rsid w:val="00962F28"/>
    <w:rsid w:val="009E4553"/>
    <w:rsid w:val="00A12B1B"/>
    <w:rsid w:val="00A149C6"/>
    <w:rsid w:val="00A76BAC"/>
    <w:rsid w:val="00A85A48"/>
    <w:rsid w:val="00A92972"/>
    <w:rsid w:val="00AD1EA2"/>
    <w:rsid w:val="00AE6998"/>
    <w:rsid w:val="00B04E07"/>
    <w:rsid w:val="00B87F9E"/>
    <w:rsid w:val="00BA37E8"/>
    <w:rsid w:val="00BE600D"/>
    <w:rsid w:val="00C57ED3"/>
    <w:rsid w:val="00CB4222"/>
    <w:rsid w:val="00D40E7D"/>
    <w:rsid w:val="00D41E32"/>
    <w:rsid w:val="00D632A6"/>
    <w:rsid w:val="00D95E93"/>
    <w:rsid w:val="00DA2490"/>
    <w:rsid w:val="00E10C97"/>
    <w:rsid w:val="00E72876"/>
    <w:rsid w:val="00E910CB"/>
    <w:rsid w:val="00F066A9"/>
    <w:rsid w:val="00F201B9"/>
    <w:rsid w:val="00F5742D"/>
    <w:rsid w:val="00F75155"/>
    <w:rsid w:val="00F77B53"/>
    <w:rsid w:val="00FA4EF1"/>
    <w:rsid w:val="00FD7B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C26C5"/>
  <w15:chartTrackingRefBased/>
  <w15:docId w15:val="{55F0C60A-8809-F347-BBF6-E1B6FF7C9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479F"/>
  </w:style>
  <w:style w:type="paragraph" w:styleId="Heading1">
    <w:name w:val="heading 1"/>
    <w:basedOn w:val="Normal"/>
    <w:next w:val="Normal"/>
    <w:link w:val="Heading1Char"/>
    <w:uiPriority w:val="9"/>
    <w:qFormat/>
    <w:rsid w:val="004447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47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479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479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479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479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479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479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479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47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47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47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47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47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47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47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47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479F"/>
    <w:rPr>
      <w:rFonts w:eastAsiaTheme="majorEastAsia" w:cstheme="majorBidi"/>
      <w:color w:val="272727" w:themeColor="text1" w:themeTint="D8"/>
    </w:rPr>
  </w:style>
  <w:style w:type="paragraph" w:styleId="Title">
    <w:name w:val="Title"/>
    <w:basedOn w:val="Normal"/>
    <w:next w:val="Normal"/>
    <w:link w:val="TitleChar"/>
    <w:uiPriority w:val="10"/>
    <w:qFormat/>
    <w:rsid w:val="0044479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47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479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47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479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4479F"/>
    <w:rPr>
      <w:i/>
      <w:iCs/>
      <w:color w:val="404040" w:themeColor="text1" w:themeTint="BF"/>
    </w:rPr>
  </w:style>
  <w:style w:type="paragraph" w:styleId="ListParagraph">
    <w:name w:val="List Paragraph"/>
    <w:basedOn w:val="Normal"/>
    <w:uiPriority w:val="34"/>
    <w:qFormat/>
    <w:rsid w:val="0044479F"/>
    <w:pPr>
      <w:ind w:left="720"/>
      <w:contextualSpacing/>
    </w:pPr>
  </w:style>
  <w:style w:type="character" w:styleId="IntenseEmphasis">
    <w:name w:val="Intense Emphasis"/>
    <w:basedOn w:val="DefaultParagraphFont"/>
    <w:uiPriority w:val="21"/>
    <w:qFormat/>
    <w:rsid w:val="0044479F"/>
    <w:rPr>
      <w:i/>
      <w:iCs/>
      <w:color w:val="0F4761" w:themeColor="accent1" w:themeShade="BF"/>
    </w:rPr>
  </w:style>
  <w:style w:type="paragraph" w:styleId="IntenseQuote">
    <w:name w:val="Intense Quote"/>
    <w:basedOn w:val="Normal"/>
    <w:next w:val="Normal"/>
    <w:link w:val="IntenseQuoteChar"/>
    <w:uiPriority w:val="30"/>
    <w:qFormat/>
    <w:rsid w:val="004447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479F"/>
    <w:rPr>
      <w:i/>
      <w:iCs/>
      <w:color w:val="0F4761" w:themeColor="accent1" w:themeShade="BF"/>
    </w:rPr>
  </w:style>
  <w:style w:type="character" w:styleId="IntenseReference">
    <w:name w:val="Intense Reference"/>
    <w:basedOn w:val="DefaultParagraphFont"/>
    <w:uiPriority w:val="32"/>
    <w:qFormat/>
    <w:rsid w:val="0044479F"/>
    <w:rPr>
      <w:b/>
      <w:bCs/>
      <w:smallCaps/>
      <w:color w:val="0F4761" w:themeColor="accent1" w:themeShade="BF"/>
      <w:spacing w:val="5"/>
    </w:rPr>
  </w:style>
  <w:style w:type="numbering" w:customStyle="1" w:styleId="CurrentList1">
    <w:name w:val="Current List1"/>
    <w:uiPriority w:val="99"/>
    <w:rsid w:val="00B04E07"/>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3</Pages>
  <Words>698</Words>
  <Characters>3980</Characters>
  <Application>Microsoft Office Word</Application>
  <DocSecurity>0</DocSecurity>
  <Lines>33</Lines>
  <Paragraphs>9</Paragraphs>
  <ScaleCrop>false</ScaleCrop>
  <Company/>
  <LinksUpToDate>false</LinksUpToDate>
  <CharactersWithSpaces>4669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I Kousma</dc:creator>
  <cp:keywords/>
  <dc:description/>
  <cp:lastModifiedBy>Philip I Kousma</cp:lastModifiedBy>
  <cp:revision>64</cp:revision>
  <dcterms:created xsi:type="dcterms:W3CDTF">2024-07-08T12:51:00Z</dcterms:created>
  <dcterms:modified xsi:type="dcterms:W3CDTF">2024-12-06T13:58:00Z</dcterms:modified>
</cp:coreProperties>
</file>