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2E5F01" w:rsidRPr="00F75EF4" w:rsidRDefault="00E7235D" w:rsidP="0007207B">
      <w:pPr>
        <w:pStyle w:val="ListParagraph"/>
        <w:spacing w:after="0" w:line="240" w:lineRule="auto"/>
        <w:ind w:left="0"/>
        <w:contextualSpacing w:val="0"/>
        <w:jc w:val="center"/>
        <w:rPr>
          <w:rFonts w:ascii="Times New Roman" w:hAnsi="Times New Roman"/>
          <w:b/>
        </w:rPr>
      </w:pPr>
      <w:r w:rsidRPr="00F75EF4">
        <w:rPr>
          <w:b/>
          <w:noProof/>
        </w:rPr>
        <mc:AlternateContent>
          <mc:Choice Requires="wps">
            <w:drawing>
              <wp:anchor distT="0" distB="0" distL="114300" distR="114300" simplePos="0" relativeHeight="251659264" behindDoc="0" locked="0" layoutInCell="1" allowOverlap="1" wp14:anchorId="35845A03" wp14:editId="317DF74A">
                <wp:simplePos x="0" y="0"/>
                <wp:positionH relativeFrom="margin">
                  <wp:posOffset>4754880</wp:posOffset>
                </wp:positionH>
                <wp:positionV relativeFrom="paragraph">
                  <wp:posOffset>-342900</wp:posOffset>
                </wp:positionV>
                <wp:extent cx="1584960" cy="662940"/>
                <wp:effectExtent l="0" t="0" r="1524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662940"/>
                        </a:xfrm>
                        <a:prstGeom prst="rect">
                          <a:avLst/>
                        </a:prstGeom>
                        <a:solidFill>
                          <a:srgbClr val="FFFFFF"/>
                        </a:solidFill>
                        <a:ln w="9525">
                          <a:solidFill>
                            <a:srgbClr val="000000"/>
                          </a:solidFill>
                          <a:miter lim="800000"/>
                          <a:headEnd/>
                          <a:tailEnd/>
                        </a:ln>
                      </wps:spPr>
                      <wps:txbx>
                        <w:txbxContent>
                          <w:p w:rsidR="00E7235D" w:rsidRPr="00F81E5E" w:rsidRDefault="00E7235D" w:rsidP="00E7235D">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Pr>
                                <w:rFonts w:ascii="Calibri Light" w:hAnsi="Calibri Light" w:cs="Calibri Light"/>
                                <w:sz w:val="24"/>
                                <w:szCs w:val="24"/>
                              </w:rPr>
                              <w:t>20-08</w:t>
                            </w:r>
                          </w:p>
                          <w:p w:rsidR="00E7235D" w:rsidRPr="00F81E5E" w:rsidRDefault="00E7235D" w:rsidP="00E7235D">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Pr>
                                <w:rFonts w:ascii="Calibri Light" w:hAnsi="Calibri Light" w:cs="Calibri Light"/>
                                <w:sz w:val="24"/>
                                <w:szCs w:val="24"/>
                              </w:rPr>
                              <w:t xml:space="preserve"> 2020, Second Half 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45A03" id="_x0000_t202" coordsize="21600,21600" o:spt="202" path="m,l,21600r21600,l21600,xe">
                <v:stroke joinstyle="miter"/>
                <v:path gradientshapeok="t" o:connecttype="rect"/>
              </v:shapetype>
              <v:shape id="Text Box 3" o:spid="_x0000_s1026" type="#_x0000_t202" style="position:absolute;left:0;text-align:left;margin-left:374.4pt;margin-top:-27pt;width:124.8pt;height: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">
                <v:textbox>
                  <w:txbxContent>
                    <w:p w:rsidR="00E7235D" w:rsidRPr="00F81E5E" w:rsidRDefault="00E7235D" w:rsidP="00E7235D">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Pr>
                          <w:rFonts w:ascii="Calibri Light" w:hAnsi="Calibri Light" w:cs="Calibri Light"/>
                          <w:sz w:val="24"/>
                          <w:szCs w:val="24"/>
                        </w:rPr>
                        <w:t>20-08</w:t>
                      </w:r>
                    </w:p>
                    <w:p w:rsidR="00E7235D" w:rsidRPr="00F81E5E" w:rsidRDefault="00E7235D" w:rsidP="00E7235D">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proofErr w:type="gramStart"/>
                      <w:r>
                        <w:rPr>
                          <w:rFonts w:ascii="Calibri Light" w:hAnsi="Calibri Light" w:cs="Calibri Light"/>
                          <w:sz w:val="24"/>
                          <w:szCs w:val="24"/>
                        </w:rPr>
                        <w:t>Fall</w:t>
                      </w:r>
                      <w:proofErr w:type="gramEnd"/>
                      <w:r>
                        <w:rPr>
                          <w:rFonts w:ascii="Calibri Light" w:hAnsi="Calibri Light" w:cs="Calibri Light"/>
                          <w:sz w:val="24"/>
                          <w:szCs w:val="24"/>
                        </w:rPr>
                        <w:t xml:space="preserve"> 2020, Second Half Term</w:t>
                      </w:r>
                    </w:p>
                  </w:txbxContent>
                </v:textbox>
                <w10:wrap anchorx="margin"/>
              </v:shape>
            </w:pict>
          </mc:Fallback>
        </mc:AlternateContent>
      </w:r>
      <w:r w:rsidR="002E5F01" w:rsidRPr="00F75EF4">
        <w:rPr>
          <w:rFonts w:ascii="Times New Roman" w:hAnsi="Times New Roman"/>
          <w:b/>
          <w:sz w:val="24"/>
          <w:szCs w:val="24"/>
        </w:rPr>
        <w:t>Eastern Illinois University</w:t>
      </w:r>
      <w:r w:rsidR="002E5F01" w:rsidRPr="00F75EF4">
        <w:rPr>
          <w:rFonts w:ascii="Times New Roman" w:hAnsi="Times New Roman"/>
          <w:b/>
        </w:rPr>
        <w:br/>
      </w:r>
      <w:r w:rsidR="002E5F01" w:rsidRPr="00F75EF4">
        <w:rPr>
          <w:rFonts w:ascii="Times New Roman" w:hAnsi="Times New Roman"/>
          <w:b/>
          <w:sz w:val="28"/>
          <w:szCs w:val="28"/>
        </w:rPr>
        <w:t>New/Revised Course Proposal Format</w:t>
      </w:r>
    </w:p>
    <w:p w:rsidR="0007207B" w:rsidRPr="00F75EF4" w:rsidRDefault="0007207B" w:rsidP="0007207B">
      <w:pPr>
        <w:pStyle w:val="ListParagraph"/>
        <w:spacing w:after="0" w:line="240" w:lineRule="auto"/>
        <w:ind w:left="0"/>
        <w:contextualSpacing w:val="0"/>
        <w:jc w:val="center"/>
        <w:rPr>
          <w:rFonts w:ascii="Times New Roman" w:hAnsi="Times New Roman"/>
          <w:b/>
          <w:sz w:val="20"/>
          <w:szCs w:val="20"/>
        </w:rPr>
      </w:pPr>
      <w:r w:rsidRPr="00F75EF4">
        <w:rPr>
          <w:rFonts w:ascii="Times New Roman" w:hAnsi="Times New Roman"/>
          <w:b/>
          <w:sz w:val="20"/>
          <w:szCs w:val="20"/>
        </w:rPr>
        <w:t>(Approved by CAA on 4/3/14 and CGS on 4/15/14, Effective Fall 2014)</w:t>
      </w:r>
    </w:p>
    <w:p w:rsidR="0007207B" w:rsidRPr="00F75EF4" w:rsidRDefault="0007207B" w:rsidP="00F104EC">
      <w:pPr>
        <w:spacing w:after="0" w:line="240" w:lineRule="auto"/>
        <w:rPr>
          <w:rFonts w:ascii="Times New Roman" w:hAnsi="Times New Roman"/>
          <w:b/>
          <w:u w:val="single"/>
        </w:rPr>
      </w:pPr>
    </w:p>
    <w:p w:rsidR="0007207B" w:rsidRPr="00F75EF4" w:rsidRDefault="002E5F01" w:rsidP="002E5F01">
      <w:pPr>
        <w:spacing w:after="240" w:line="240" w:lineRule="auto"/>
        <w:rPr>
          <w:rFonts w:ascii="Times New Roman" w:hAnsi="Times New Roman"/>
          <w:b/>
          <w:u w:val="single"/>
        </w:rPr>
      </w:pPr>
      <w:r w:rsidRPr="00F75EF4">
        <w:rPr>
          <w:rFonts w:ascii="Times New Roman" w:hAnsi="Times New Roman"/>
          <w:b/>
          <w:u w:val="single"/>
        </w:rPr>
        <w:t>Banner</w:t>
      </w:r>
      <w:r w:rsidR="00CC044A" w:rsidRPr="00F75EF4">
        <w:rPr>
          <w:rFonts w:ascii="Times New Roman" w:hAnsi="Times New Roman"/>
          <w:b/>
          <w:u w:val="single"/>
        </w:rPr>
        <w:t>/Catalog</w:t>
      </w:r>
      <w:r w:rsidRPr="00F75EF4">
        <w:rPr>
          <w:rFonts w:ascii="Times New Roman" w:hAnsi="Times New Roman"/>
          <w:b/>
          <w:u w:val="single"/>
        </w:rPr>
        <w:t xml:space="preserve"> Information</w:t>
      </w:r>
      <w:r w:rsidR="003B1307" w:rsidRPr="00F75EF4">
        <w:rPr>
          <w:rFonts w:ascii="Times New Roman" w:hAnsi="Times New Roman"/>
          <w:b/>
          <w:u w:val="single"/>
        </w:rPr>
        <w:t xml:space="preserve"> (</w:t>
      </w:r>
      <w:r w:rsidR="002A5B93" w:rsidRPr="00F75EF4">
        <w:rPr>
          <w:rFonts w:ascii="Times New Roman" w:hAnsi="Times New Roman"/>
          <w:b/>
          <w:u w:val="single"/>
        </w:rPr>
        <w:t>Coversheet</w:t>
      </w:r>
      <w:r w:rsidR="003B1307" w:rsidRPr="00F75EF4">
        <w:rPr>
          <w:rFonts w:ascii="Times New Roman" w:hAnsi="Times New Roman"/>
          <w:b/>
          <w:u w:val="single"/>
        </w:rPr>
        <w:t>)</w:t>
      </w:r>
    </w:p>
    <w:p w:rsidR="00A14FE4" w:rsidRPr="00F75EF4" w:rsidRDefault="00A14FE4" w:rsidP="00A14FE4">
      <w:pPr>
        <w:pStyle w:val="ListParagraph"/>
        <w:numPr>
          <w:ilvl w:val="0"/>
          <w:numId w:val="3"/>
        </w:numPr>
        <w:spacing w:after="240" w:line="240" w:lineRule="auto"/>
        <w:rPr>
          <w:rFonts w:ascii="Times New Roman" w:hAnsi="Times New Roman"/>
          <w:b/>
        </w:rPr>
      </w:pPr>
      <w:r w:rsidRPr="00F75EF4">
        <w:rPr>
          <w:rFonts w:ascii="Times New Roman" w:hAnsi="Times New Roman"/>
          <w:b/>
        </w:rPr>
        <w:t>_</w:t>
      </w:r>
      <w:proofErr w:type="spellStart"/>
      <w:r w:rsidR="00434CA8" w:rsidRPr="00F75EF4">
        <w:rPr>
          <w:rFonts w:ascii="Times New Roman" w:hAnsi="Times New Roman"/>
          <w:b/>
        </w:rPr>
        <w:t>X</w:t>
      </w:r>
      <w:r w:rsidRPr="00F75EF4">
        <w:rPr>
          <w:rFonts w:ascii="Times New Roman" w:hAnsi="Times New Roman"/>
          <w:b/>
        </w:rPr>
        <w:t>___New</w:t>
      </w:r>
      <w:proofErr w:type="spellEnd"/>
      <w:r w:rsidRPr="00F75EF4">
        <w:rPr>
          <w:rFonts w:ascii="Times New Roman" w:hAnsi="Times New Roman"/>
          <w:b/>
        </w:rPr>
        <w:t xml:space="preserve"> Course or _____Revision of Existing Course</w:t>
      </w:r>
    </w:p>
    <w:p w:rsidR="00A14FE4" w:rsidRPr="00F75EF4" w:rsidRDefault="00A14FE4" w:rsidP="00A14FE4">
      <w:pPr>
        <w:pStyle w:val="ListParagraph"/>
        <w:spacing w:after="240" w:line="240" w:lineRule="auto"/>
        <w:ind w:left="360"/>
        <w:rPr>
          <w:rFonts w:ascii="Times New Roman" w:hAnsi="Times New Roman"/>
          <w:b/>
        </w:rPr>
      </w:pPr>
    </w:p>
    <w:p w:rsidR="002E5F01" w:rsidRPr="00F75EF4" w:rsidRDefault="002E5F01" w:rsidP="002E5F01">
      <w:pPr>
        <w:pStyle w:val="ListParagraph"/>
        <w:numPr>
          <w:ilvl w:val="0"/>
          <w:numId w:val="3"/>
        </w:numPr>
        <w:spacing w:after="240" w:line="240" w:lineRule="auto"/>
        <w:contextualSpacing w:val="0"/>
        <w:rPr>
          <w:rFonts w:ascii="Times New Roman" w:hAnsi="Times New Roman"/>
          <w:b/>
        </w:rPr>
      </w:pPr>
      <w:r w:rsidRPr="00F75EF4">
        <w:rPr>
          <w:rFonts w:ascii="Times New Roman" w:hAnsi="Times New Roman"/>
          <w:b/>
        </w:rPr>
        <w:t>Course prefix and number:</w:t>
      </w:r>
      <w:r w:rsidRPr="00F75EF4">
        <w:rPr>
          <w:rFonts w:ascii="Times New Roman" w:hAnsi="Times New Roman"/>
        </w:rPr>
        <w:t xml:space="preserve"> ___</w:t>
      </w:r>
      <w:r w:rsidR="00434CA8" w:rsidRPr="00F75EF4">
        <w:rPr>
          <w:rFonts w:ascii="Times New Roman" w:hAnsi="Times New Roman"/>
        </w:rPr>
        <w:t>PUBH 2500</w:t>
      </w:r>
      <w:r w:rsidRPr="00F75EF4">
        <w:rPr>
          <w:rFonts w:ascii="Times New Roman" w:hAnsi="Times New Roman"/>
        </w:rPr>
        <w:t>____________________________________________</w:t>
      </w:r>
      <w:r w:rsidRPr="00F75EF4">
        <w:rPr>
          <w:rFonts w:ascii="Times New Roman" w:hAnsi="Times New Roman"/>
          <w:b/>
        </w:rPr>
        <w:t xml:space="preserve"> </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Short title:</w:t>
      </w:r>
      <w:r w:rsidRPr="00F75EF4">
        <w:rPr>
          <w:rFonts w:ascii="Times New Roman" w:hAnsi="Times New Roman"/>
        </w:rPr>
        <w:t xml:space="preserve"> __</w:t>
      </w:r>
      <w:r w:rsidR="00434CA8" w:rsidRPr="00F75EF4">
        <w:rPr>
          <w:rFonts w:ascii="Times New Roman" w:hAnsi="Times New Roman"/>
        </w:rPr>
        <w:t>Motivational Interviewing</w:t>
      </w:r>
      <w:r w:rsidRPr="00F75EF4">
        <w:rPr>
          <w:rFonts w:ascii="Times New Roman" w:hAnsi="Times New Roman"/>
        </w:rPr>
        <w:t>_______________________________________________</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Long title:</w:t>
      </w:r>
      <w:r w:rsidRPr="00F75EF4">
        <w:rPr>
          <w:rFonts w:ascii="Times New Roman" w:hAnsi="Times New Roman"/>
        </w:rPr>
        <w:t xml:space="preserve"> _</w:t>
      </w:r>
      <w:r w:rsidR="00434CA8" w:rsidRPr="00F75EF4">
        <w:rPr>
          <w:rFonts w:ascii="Times New Roman" w:hAnsi="Times New Roman"/>
        </w:rPr>
        <w:t xml:space="preserve">Introduction to Motivational Interviewing </w:t>
      </w:r>
      <w:r w:rsidRPr="00F75EF4">
        <w:rPr>
          <w:rFonts w:ascii="Times New Roman" w:hAnsi="Times New Roman"/>
        </w:rPr>
        <w:t>_________________________________</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Hours per week:</w:t>
      </w:r>
      <w:r w:rsidRPr="00F75EF4">
        <w:rPr>
          <w:rFonts w:ascii="Times New Roman" w:hAnsi="Times New Roman"/>
        </w:rPr>
        <w:t xml:space="preserve"> _</w:t>
      </w:r>
      <w:r w:rsidR="00C62310" w:rsidRPr="00F75EF4">
        <w:rPr>
          <w:rFonts w:ascii="Times New Roman" w:hAnsi="Times New Roman"/>
        </w:rPr>
        <w:t>1</w:t>
      </w:r>
      <w:r w:rsidRPr="00F75EF4">
        <w:rPr>
          <w:rFonts w:ascii="Times New Roman" w:hAnsi="Times New Roman"/>
        </w:rPr>
        <w:t>_ Class      _</w:t>
      </w:r>
      <w:r w:rsidR="00C62310" w:rsidRPr="00F75EF4">
        <w:rPr>
          <w:rFonts w:ascii="Times New Roman" w:hAnsi="Times New Roman"/>
        </w:rPr>
        <w:t>0</w:t>
      </w:r>
      <w:r w:rsidRPr="00F75EF4">
        <w:rPr>
          <w:rFonts w:ascii="Times New Roman" w:hAnsi="Times New Roman"/>
        </w:rPr>
        <w:t>__ Lab      _</w:t>
      </w:r>
      <w:r w:rsidR="00C62310" w:rsidRPr="00F75EF4">
        <w:rPr>
          <w:rFonts w:ascii="Times New Roman" w:hAnsi="Times New Roman"/>
        </w:rPr>
        <w:t>1</w:t>
      </w:r>
      <w:r w:rsidRPr="00F75EF4">
        <w:rPr>
          <w:rFonts w:ascii="Times New Roman" w:hAnsi="Times New Roman"/>
        </w:rPr>
        <w:t>__ Credit</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Terms:</w:t>
      </w:r>
      <w:r w:rsidRPr="00F75EF4">
        <w:rPr>
          <w:rFonts w:ascii="Times New Roman" w:hAnsi="Times New Roman"/>
        </w:rPr>
        <w:t xml:space="preserve"> ___ Fall     ___ Spring     ___ Summer     __</w:t>
      </w:r>
      <w:r w:rsidR="00C62310" w:rsidRPr="00F75EF4">
        <w:rPr>
          <w:rFonts w:ascii="Times New Roman" w:hAnsi="Times New Roman"/>
        </w:rPr>
        <w:t>X</w:t>
      </w:r>
      <w:r w:rsidRPr="00F75EF4">
        <w:rPr>
          <w:rFonts w:ascii="Times New Roman" w:hAnsi="Times New Roman"/>
        </w:rPr>
        <w:t>_ On demand</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Initial term</w:t>
      </w:r>
      <w:r w:rsidRPr="00F75EF4">
        <w:rPr>
          <w:rFonts w:ascii="Times New Roman" w:hAnsi="Times New Roman"/>
        </w:rPr>
        <w:t>: _</w:t>
      </w:r>
      <w:r w:rsidR="00434CA8" w:rsidRPr="00F75EF4">
        <w:rPr>
          <w:rFonts w:ascii="Times New Roman" w:hAnsi="Times New Roman"/>
        </w:rPr>
        <w:t>X</w:t>
      </w:r>
      <w:r w:rsidRPr="00F75EF4">
        <w:rPr>
          <w:rFonts w:ascii="Times New Roman" w:hAnsi="Times New Roman"/>
        </w:rPr>
        <w:t>__ Fall     ___ Spring     ___ Summer     Year: _</w:t>
      </w:r>
      <w:r w:rsidR="00C62310" w:rsidRPr="00F75EF4">
        <w:rPr>
          <w:rFonts w:ascii="Times New Roman" w:hAnsi="Times New Roman"/>
        </w:rPr>
        <w:t>2020</w:t>
      </w:r>
      <w:r w:rsidRPr="00F75EF4">
        <w:rPr>
          <w:rFonts w:ascii="Times New Roman" w:hAnsi="Times New Roman"/>
        </w:rPr>
        <w:t>_____</w:t>
      </w:r>
    </w:p>
    <w:p w:rsidR="002E5F01" w:rsidRPr="00F75EF4" w:rsidRDefault="002E5F01" w:rsidP="00434CA8">
      <w:pPr>
        <w:pStyle w:val="NoSpacing"/>
        <w:numPr>
          <w:ilvl w:val="0"/>
          <w:numId w:val="3"/>
        </w:numPr>
      </w:pPr>
      <w:r w:rsidRPr="00F75EF4">
        <w:rPr>
          <w:b/>
        </w:rPr>
        <w:t>Catalog course description:</w:t>
      </w:r>
      <w:r w:rsidRPr="00F75EF4">
        <w:t xml:space="preserve"> _</w:t>
      </w:r>
      <w:r w:rsidR="00434CA8" w:rsidRPr="00F75EF4">
        <w:t xml:space="preserve"> Introduction, demonstration, and practice of the motivational interviewing technique focusing on active and reflective listening, theory, and development of skills to practice the technique</w:t>
      </w:r>
      <w:r w:rsidRPr="00F75EF4">
        <w:t>_______</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Course attributes:</w:t>
      </w:r>
    </w:p>
    <w:p w:rsidR="002E5F01" w:rsidRPr="00F75EF4" w:rsidRDefault="002E5F01" w:rsidP="002E5F01">
      <w:pPr>
        <w:spacing w:after="240" w:line="240" w:lineRule="auto"/>
        <w:ind w:left="360"/>
        <w:rPr>
          <w:rFonts w:ascii="Times New Roman" w:hAnsi="Times New Roman"/>
        </w:rPr>
      </w:pPr>
      <w:r w:rsidRPr="00F75EF4">
        <w:rPr>
          <w:rFonts w:ascii="Times New Roman" w:hAnsi="Times New Roman"/>
        </w:rPr>
        <w:t>General education component: __</w:t>
      </w:r>
      <w:r w:rsidR="00961653" w:rsidRPr="00F75EF4">
        <w:rPr>
          <w:rFonts w:ascii="Times New Roman" w:hAnsi="Times New Roman"/>
        </w:rPr>
        <w:t>N/A</w:t>
      </w:r>
      <w:r w:rsidRPr="00F75EF4">
        <w:rPr>
          <w:rFonts w:ascii="Times New Roman" w:hAnsi="Times New Roman"/>
        </w:rPr>
        <w:t>_______________________________________________</w:t>
      </w:r>
    </w:p>
    <w:p w:rsidR="002E5F01" w:rsidRPr="00F75EF4" w:rsidRDefault="00CC09F9" w:rsidP="002E5F01">
      <w:pPr>
        <w:spacing w:after="240" w:line="240" w:lineRule="auto"/>
        <w:ind w:left="360"/>
        <w:rPr>
          <w:rFonts w:ascii="Times New Roman" w:hAnsi="Times New Roman"/>
        </w:rPr>
      </w:pPr>
      <w:r w:rsidRPr="00F75EF4">
        <w:rPr>
          <w:rFonts w:ascii="Times New Roman" w:hAnsi="Times New Roman"/>
        </w:rPr>
        <w:t xml:space="preserve">___ Cultural diversity ___ Honors  </w:t>
      </w:r>
      <w:r w:rsidR="002E5F01" w:rsidRPr="00F75EF4">
        <w:rPr>
          <w:rFonts w:ascii="Times New Roman" w:hAnsi="Times New Roman"/>
        </w:rPr>
        <w:t>___ Writing centered     ___ Writing intensive</w:t>
      </w:r>
      <w:r w:rsidRPr="00F75EF4">
        <w:rPr>
          <w:rFonts w:ascii="Times New Roman" w:hAnsi="Times New Roman"/>
        </w:rPr>
        <w:t xml:space="preserve">  ___Writing active</w:t>
      </w:r>
    </w:p>
    <w:p w:rsidR="00E81459" w:rsidRPr="00F75EF4" w:rsidRDefault="00E81459" w:rsidP="00E81459">
      <w:pPr>
        <w:pStyle w:val="ListParagraph"/>
        <w:numPr>
          <w:ilvl w:val="0"/>
          <w:numId w:val="3"/>
        </w:numPr>
        <w:spacing w:after="240"/>
        <w:rPr>
          <w:rFonts w:ascii="Times New Roman" w:hAnsi="Times New Roman"/>
          <w:b/>
        </w:rPr>
      </w:pPr>
      <w:r w:rsidRPr="00F75EF4">
        <w:rPr>
          <w:rFonts w:ascii="Times New Roman" w:hAnsi="Times New Roman"/>
          <w:b/>
        </w:rPr>
        <w:t>Instructional delivery</w:t>
      </w:r>
    </w:p>
    <w:p w:rsidR="00E81459" w:rsidRPr="00F75EF4" w:rsidRDefault="00E81459" w:rsidP="00E81459">
      <w:pPr>
        <w:pStyle w:val="ListParagraph"/>
        <w:spacing w:after="240"/>
        <w:ind w:left="360"/>
        <w:rPr>
          <w:rFonts w:ascii="Times New Roman" w:hAnsi="Times New Roman"/>
          <w:b/>
        </w:rPr>
      </w:pPr>
      <w:r w:rsidRPr="00F75EF4">
        <w:rPr>
          <w:rFonts w:ascii="Times New Roman" w:hAnsi="Times New Roman"/>
          <w:b/>
        </w:rPr>
        <w:t>Type of Course:</w:t>
      </w:r>
    </w:p>
    <w:p w:rsidR="00E81459" w:rsidRPr="00F75EF4" w:rsidRDefault="00E81459" w:rsidP="00E81459">
      <w:pPr>
        <w:spacing w:after="240" w:line="240" w:lineRule="auto"/>
        <w:ind w:left="360"/>
        <w:rPr>
          <w:rFonts w:ascii="Times New Roman" w:hAnsi="Times New Roman"/>
        </w:rPr>
      </w:pPr>
      <w:r w:rsidRPr="00F75EF4">
        <w:rPr>
          <w:rFonts w:ascii="Times New Roman" w:hAnsi="Times New Roman"/>
        </w:rPr>
        <w:t>_</w:t>
      </w:r>
      <w:r w:rsidR="00434CA8" w:rsidRPr="00F75EF4">
        <w:rPr>
          <w:rFonts w:ascii="Times New Roman" w:hAnsi="Times New Roman"/>
        </w:rPr>
        <w:t>X</w:t>
      </w:r>
      <w:r w:rsidRPr="00F75EF4">
        <w:rPr>
          <w:rFonts w:ascii="Times New Roman" w:hAnsi="Times New Roman"/>
        </w:rPr>
        <w:t>__ Lecture     ___ Lab     ___ Lecture/lab combined     ___ Independent study/research</w:t>
      </w:r>
    </w:p>
    <w:p w:rsidR="00E81459" w:rsidRPr="00F75EF4" w:rsidRDefault="00E81459" w:rsidP="00E81459">
      <w:pPr>
        <w:spacing w:after="240" w:line="240" w:lineRule="auto"/>
        <w:ind w:left="360"/>
        <w:rPr>
          <w:rFonts w:ascii="Times New Roman" w:hAnsi="Times New Roman"/>
        </w:rPr>
      </w:pPr>
      <w:r w:rsidRPr="00F75EF4">
        <w:rPr>
          <w:rFonts w:ascii="Times New Roman" w:hAnsi="Times New Roman"/>
        </w:rPr>
        <w:t xml:space="preserve">___ Internship     ___ Performance     ___ Practicum/clinical  ___ Other, specify: ________________   </w:t>
      </w:r>
    </w:p>
    <w:p w:rsidR="00E81459" w:rsidRPr="00F75EF4" w:rsidRDefault="00E81459" w:rsidP="00E81459">
      <w:pPr>
        <w:spacing w:after="240" w:line="240" w:lineRule="auto"/>
        <w:ind w:left="360"/>
        <w:rPr>
          <w:rFonts w:ascii="Times New Roman" w:hAnsi="Times New Roman"/>
          <w:b/>
        </w:rPr>
      </w:pPr>
      <w:r w:rsidRPr="00F75EF4">
        <w:rPr>
          <w:rFonts w:ascii="Times New Roman" w:hAnsi="Times New Roman"/>
          <w:b/>
        </w:rPr>
        <w:t>Mode(s) of Delivery:</w:t>
      </w:r>
    </w:p>
    <w:p w:rsidR="00E81459" w:rsidRPr="00F75EF4" w:rsidRDefault="00E81459" w:rsidP="00E81459">
      <w:pPr>
        <w:spacing w:after="240" w:line="240" w:lineRule="auto"/>
        <w:ind w:left="360"/>
        <w:rPr>
          <w:rFonts w:ascii="Times New Roman" w:hAnsi="Times New Roman"/>
        </w:rPr>
      </w:pPr>
      <w:r w:rsidRPr="00F75EF4">
        <w:rPr>
          <w:rFonts w:ascii="Times New Roman" w:hAnsi="Times New Roman"/>
        </w:rPr>
        <w:t>_</w:t>
      </w:r>
      <w:r w:rsidR="00434CA8" w:rsidRPr="00F75EF4">
        <w:rPr>
          <w:rFonts w:ascii="Times New Roman" w:hAnsi="Times New Roman"/>
        </w:rPr>
        <w:t>X</w:t>
      </w:r>
      <w:r w:rsidRPr="00F75EF4">
        <w:rPr>
          <w:rFonts w:ascii="Times New Roman" w:hAnsi="Times New Roman"/>
        </w:rPr>
        <w:t>__ Face to Face      _</w:t>
      </w:r>
      <w:r w:rsidR="00434CA8" w:rsidRPr="00F75EF4">
        <w:rPr>
          <w:rFonts w:ascii="Times New Roman" w:hAnsi="Times New Roman"/>
        </w:rPr>
        <w:t>X</w:t>
      </w:r>
      <w:r w:rsidRPr="00F75EF4">
        <w:rPr>
          <w:rFonts w:ascii="Times New Roman" w:hAnsi="Times New Roman"/>
        </w:rPr>
        <w:t xml:space="preserve">__ Online    ___ Study Abroad   </w:t>
      </w:r>
    </w:p>
    <w:p w:rsidR="00E81459" w:rsidRPr="00F75EF4" w:rsidRDefault="00E81459" w:rsidP="00E81459">
      <w:pPr>
        <w:spacing w:after="240" w:line="240" w:lineRule="auto"/>
        <w:ind w:left="360"/>
        <w:rPr>
          <w:rFonts w:ascii="Times New Roman" w:hAnsi="Times New Roman"/>
        </w:rPr>
      </w:pPr>
      <w:r w:rsidRPr="00F75EF4">
        <w:rPr>
          <w:rFonts w:ascii="Times New Roman" w:hAnsi="Times New Roman"/>
        </w:rPr>
        <w:t>_</w:t>
      </w:r>
      <w:r w:rsidR="00434CA8" w:rsidRPr="00F75EF4">
        <w:rPr>
          <w:rFonts w:ascii="Times New Roman" w:hAnsi="Times New Roman"/>
        </w:rPr>
        <w:t>X</w:t>
      </w:r>
      <w:r w:rsidRPr="00F75EF4">
        <w:rPr>
          <w:rFonts w:ascii="Times New Roman" w:hAnsi="Times New Roman"/>
        </w:rPr>
        <w:t>__ Hybrid, specify approximate amount of on-line and face-to-face instruction__</w:t>
      </w:r>
      <w:r w:rsidR="00C62310" w:rsidRPr="00F75EF4">
        <w:rPr>
          <w:rFonts w:ascii="Times New Roman" w:hAnsi="Times New Roman"/>
        </w:rPr>
        <w:t xml:space="preserve">40% F2F, 60 </w:t>
      </w:r>
      <w:r w:rsidR="00434CA8" w:rsidRPr="00F75EF4">
        <w:rPr>
          <w:rFonts w:ascii="Times New Roman" w:hAnsi="Times New Roman"/>
        </w:rPr>
        <w:t xml:space="preserve">% online </w:t>
      </w:r>
      <w:r w:rsidRPr="00F75EF4">
        <w:rPr>
          <w:rFonts w:ascii="Times New Roman" w:hAnsi="Times New Roman"/>
        </w:rPr>
        <w:t>________________</w:t>
      </w:r>
    </w:p>
    <w:p w:rsidR="00F875A4" w:rsidRPr="00F75EF4" w:rsidRDefault="004B7D37" w:rsidP="00434CA8">
      <w:pPr>
        <w:pStyle w:val="HTMLPreformatted"/>
        <w:tabs>
          <w:tab w:val="clear" w:pos="916"/>
          <w:tab w:val="clear" w:pos="1832"/>
          <w:tab w:val="left" w:pos="1440"/>
        </w:tabs>
        <w:spacing w:after="240"/>
        <w:ind w:left="360"/>
        <w:rPr>
          <w:rFonts w:ascii="Times New Roman" w:hAnsi="Times New Roman" w:cs="Times New Roman"/>
          <w:sz w:val="22"/>
          <w:szCs w:val="22"/>
        </w:rPr>
      </w:pPr>
      <w:r w:rsidRPr="00F75EF4">
        <w:rPr>
          <w:rFonts w:ascii="Times New Roman" w:hAnsi="Times New Roman" w:cs="Times New Roman"/>
          <w:sz w:val="22"/>
          <w:szCs w:val="22"/>
        </w:rPr>
        <w:t>C</w:t>
      </w:r>
      <w:r w:rsidR="00F875A4" w:rsidRPr="00F75EF4">
        <w:rPr>
          <w:rFonts w:ascii="Times New Roman" w:hAnsi="Times New Roman" w:cs="Times New Roman"/>
          <w:sz w:val="22"/>
          <w:szCs w:val="22"/>
        </w:rPr>
        <w:t>ourse(s) to be deleted from the catalog once this course is approved.</w:t>
      </w:r>
      <w:r w:rsidR="00DD4714" w:rsidRPr="00F75EF4">
        <w:rPr>
          <w:rFonts w:ascii="Times New Roman" w:hAnsi="Times New Roman" w:cs="Times New Roman"/>
          <w:sz w:val="22"/>
          <w:szCs w:val="22"/>
        </w:rPr>
        <w:t xml:space="preserve"> </w:t>
      </w:r>
      <w:r w:rsidR="00F875A4" w:rsidRPr="00F75EF4">
        <w:rPr>
          <w:rFonts w:ascii="Times New Roman" w:hAnsi="Times New Roman" w:cs="Times New Roman"/>
          <w:sz w:val="22"/>
          <w:szCs w:val="22"/>
        </w:rPr>
        <w:t>____</w:t>
      </w:r>
      <w:r w:rsidR="00434CA8" w:rsidRPr="00F75EF4">
        <w:rPr>
          <w:rFonts w:ascii="Times New Roman" w:hAnsi="Times New Roman" w:cs="Times New Roman"/>
          <w:sz w:val="22"/>
          <w:szCs w:val="22"/>
        </w:rPr>
        <w:t>N/A</w:t>
      </w:r>
      <w:r w:rsidR="00F875A4" w:rsidRPr="00F75EF4">
        <w:rPr>
          <w:rFonts w:ascii="Times New Roman" w:hAnsi="Times New Roman" w:cs="Times New Roman"/>
          <w:sz w:val="22"/>
          <w:szCs w:val="22"/>
        </w:rPr>
        <w:t>________</w:t>
      </w:r>
      <w:r w:rsidR="00DD4714" w:rsidRPr="00F75EF4">
        <w:rPr>
          <w:rFonts w:ascii="Times New Roman" w:hAnsi="Times New Roman" w:cs="Times New Roman"/>
          <w:sz w:val="22"/>
          <w:szCs w:val="22"/>
        </w:rPr>
        <w:t>______</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Equivalent course(s):</w:t>
      </w:r>
      <w:r w:rsidRPr="00F75EF4">
        <w:rPr>
          <w:rFonts w:ascii="Times New Roman" w:hAnsi="Times New Roman"/>
        </w:rPr>
        <w:t xml:space="preserve"> __</w:t>
      </w:r>
      <w:r w:rsidR="00434CA8" w:rsidRPr="00F75EF4">
        <w:rPr>
          <w:rFonts w:ascii="Times New Roman" w:hAnsi="Times New Roman"/>
        </w:rPr>
        <w:t>N/A</w:t>
      </w:r>
      <w:r w:rsidRPr="00F75EF4">
        <w:rPr>
          <w:rFonts w:ascii="Times New Roman" w:hAnsi="Times New Roman"/>
        </w:rPr>
        <w:t>______________________________________________________</w:t>
      </w:r>
    </w:p>
    <w:p w:rsidR="002E5F01" w:rsidRPr="00F75EF4"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F75EF4">
        <w:rPr>
          <w:rFonts w:ascii="Times New Roman" w:hAnsi="Times New Roman"/>
          <w:b/>
        </w:rPr>
        <w:t>Are students allowed to take equivalent course(s)</w:t>
      </w:r>
      <w:r w:rsidR="00A53A8F" w:rsidRPr="00F75EF4">
        <w:rPr>
          <w:rFonts w:ascii="Times New Roman" w:hAnsi="Times New Roman"/>
          <w:b/>
        </w:rPr>
        <w:t xml:space="preserve"> for credit</w:t>
      </w:r>
      <w:r w:rsidRPr="00F75EF4">
        <w:rPr>
          <w:rFonts w:ascii="Times New Roman" w:hAnsi="Times New Roman"/>
          <w:b/>
        </w:rPr>
        <w:t>?</w:t>
      </w:r>
      <w:r w:rsidRPr="00F75EF4">
        <w:rPr>
          <w:rFonts w:ascii="Times New Roman" w:hAnsi="Times New Roman"/>
        </w:rPr>
        <w:t xml:space="preserve">   ___ Yes     ___ No</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Prerequisite(s): ___</w:t>
      </w:r>
      <w:r w:rsidR="00434CA8" w:rsidRPr="00F75EF4">
        <w:rPr>
          <w:rFonts w:ascii="Times New Roman" w:hAnsi="Times New Roman"/>
          <w:b/>
        </w:rPr>
        <w:t>N/A</w:t>
      </w:r>
      <w:r w:rsidRPr="00F75EF4">
        <w:rPr>
          <w:rFonts w:ascii="Times New Roman" w:hAnsi="Times New Roman"/>
          <w:b/>
        </w:rPr>
        <w:t>__________________________________________________________</w:t>
      </w:r>
    </w:p>
    <w:p w:rsidR="00A53A8F" w:rsidRPr="00F75EF4"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F75EF4">
        <w:rPr>
          <w:rFonts w:ascii="Times New Roman" w:hAnsi="Times New Roman"/>
          <w:b/>
        </w:rPr>
        <w:t>Can prerequisite be taken concurrently?</w:t>
      </w:r>
      <w:r w:rsidRPr="00F75EF4">
        <w:rPr>
          <w:rFonts w:ascii="Times New Roman" w:hAnsi="Times New Roman"/>
        </w:rPr>
        <w:t xml:space="preserve"> ___ Yes     _</w:t>
      </w:r>
      <w:r w:rsidR="00434CA8" w:rsidRPr="00F75EF4">
        <w:rPr>
          <w:rFonts w:ascii="Times New Roman" w:hAnsi="Times New Roman"/>
        </w:rPr>
        <w:t>X</w:t>
      </w:r>
      <w:r w:rsidRPr="00F75EF4">
        <w:rPr>
          <w:rFonts w:ascii="Times New Roman" w:hAnsi="Times New Roman"/>
        </w:rPr>
        <w:t>__ No</w:t>
      </w:r>
    </w:p>
    <w:p w:rsidR="00020CBD" w:rsidRPr="00F75EF4"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F75EF4">
        <w:rPr>
          <w:rFonts w:ascii="Times New Roman" w:hAnsi="Times New Roman"/>
          <w:b/>
        </w:rPr>
        <w:t xml:space="preserve"> Minimum grade required for the prerequisite course(s)?  _</w:t>
      </w:r>
      <w:r w:rsidR="00434CA8" w:rsidRPr="00F75EF4">
        <w:rPr>
          <w:rFonts w:ascii="Times New Roman" w:hAnsi="Times New Roman"/>
          <w:b/>
        </w:rPr>
        <w:t>N/A</w:t>
      </w:r>
      <w:r w:rsidRPr="00F75EF4">
        <w:rPr>
          <w:rFonts w:ascii="Times New Roman" w:hAnsi="Times New Roman"/>
          <w:b/>
        </w:rPr>
        <w:t>__</w:t>
      </w:r>
    </w:p>
    <w:p w:rsidR="00020CBD" w:rsidRPr="00F75EF4"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F75EF4">
        <w:rPr>
          <w:rFonts w:ascii="Times New Roman" w:hAnsi="Times New Roman"/>
          <w:b/>
        </w:rPr>
        <w:t>Use Banner coding to enforce prerequisite course(s)?</w:t>
      </w:r>
      <w:r w:rsidRPr="00F75EF4">
        <w:rPr>
          <w:rFonts w:ascii="Times New Roman" w:hAnsi="Times New Roman"/>
        </w:rPr>
        <w:t xml:space="preserve">   ___ Yes     _</w:t>
      </w:r>
      <w:r w:rsidR="00B77F53" w:rsidRPr="00F75EF4">
        <w:rPr>
          <w:rFonts w:ascii="Times New Roman" w:hAnsi="Times New Roman"/>
        </w:rPr>
        <w:t>X</w:t>
      </w:r>
      <w:r w:rsidRPr="00F75EF4">
        <w:rPr>
          <w:rFonts w:ascii="Times New Roman" w:hAnsi="Times New Roman"/>
        </w:rPr>
        <w:t>__ No</w:t>
      </w:r>
      <w:r w:rsidR="00C62310" w:rsidRPr="00F75EF4">
        <w:rPr>
          <w:rFonts w:ascii="Times New Roman" w:hAnsi="Times New Roman"/>
        </w:rPr>
        <w:t xml:space="preserve">    </w:t>
      </w:r>
    </w:p>
    <w:p w:rsidR="002E5F01" w:rsidRPr="00F75EF4" w:rsidRDefault="002E5F01" w:rsidP="00C62310">
      <w:pPr>
        <w:pStyle w:val="ListParagraph"/>
        <w:numPr>
          <w:ilvl w:val="1"/>
          <w:numId w:val="3"/>
        </w:numPr>
        <w:spacing w:after="240" w:line="240" w:lineRule="auto"/>
        <w:ind w:left="630" w:hanging="270"/>
        <w:contextualSpacing w:val="0"/>
        <w:rPr>
          <w:rFonts w:ascii="Times New Roman" w:hAnsi="Times New Roman"/>
          <w:b/>
        </w:rPr>
      </w:pPr>
      <w:r w:rsidRPr="00F75EF4">
        <w:rPr>
          <w:rFonts w:ascii="Times New Roman" w:hAnsi="Times New Roman"/>
          <w:b/>
        </w:rPr>
        <w:lastRenderedPageBreak/>
        <w:t>Who may waive prerequisite(s)?</w:t>
      </w:r>
      <w:r w:rsidR="00F014D3" w:rsidRPr="00F75EF4">
        <w:rPr>
          <w:rFonts w:ascii="Times New Roman" w:hAnsi="Times New Roman"/>
          <w:b/>
        </w:rPr>
        <w:t xml:space="preserve"> </w:t>
      </w:r>
      <w:r w:rsidR="00C62310" w:rsidRPr="00F75EF4">
        <w:rPr>
          <w:rFonts w:ascii="Times New Roman" w:hAnsi="Times New Roman"/>
          <w:b/>
        </w:rPr>
        <w:t xml:space="preserve">  N/A</w:t>
      </w:r>
    </w:p>
    <w:p w:rsidR="002E5F01" w:rsidRPr="00F75EF4" w:rsidRDefault="002E5F01" w:rsidP="002E5F01">
      <w:pPr>
        <w:spacing w:after="240" w:line="240" w:lineRule="auto"/>
        <w:ind w:left="360" w:firstLine="360"/>
        <w:rPr>
          <w:rFonts w:ascii="Times New Roman" w:hAnsi="Times New Roman"/>
        </w:rPr>
      </w:pPr>
      <w:r w:rsidRPr="00F75EF4">
        <w:rPr>
          <w:rFonts w:ascii="Times New Roman" w:hAnsi="Times New Roman"/>
        </w:rPr>
        <w:t>___ No one     ___ Chair     ___ Instructor     ___ Advisor     ___ Other (specify)</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Co-requisite(s):</w:t>
      </w:r>
      <w:r w:rsidRPr="00F75EF4">
        <w:rPr>
          <w:rFonts w:ascii="Times New Roman" w:hAnsi="Times New Roman"/>
        </w:rPr>
        <w:t xml:space="preserve"> __</w:t>
      </w:r>
      <w:r w:rsidR="00434CA8" w:rsidRPr="00F75EF4">
        <w:rPr>
          <w:rFonts w:ascii="Times New Roman" w:hAnsi="Times New Roman"/>
        </w:rPr>
        <w:t>N/A</w:t>
      </w:r>
      <w:r w:rsidRPr="00F75EF4">
        <w:rPr>
          <w:rFonts w:ascii="Times New Roman" w:hAnsi="Times New Roman"/>
        </w:rPr>
        <w:t>___________________________________________________________</w:t>
      </w:r>
    </w:p>
    <w:p w:rsidR="00A53A8F" w:rsidRPr="00F75EF4" w:rsidRDefault="00A53A8F"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Enrollment restrictions</w:t>
      </w:r>
    </w:p>
    <w:p w:rsidR="002E5F01" w:rsidRPr="00F75EF4"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F75EF4">
        <w:rPr>
          <w:rFonts w:ascii="Times New Roman" w:hAnsi="Times New Roman"/>
          <w:b/>
        </w:rPr>
        <w:t xml:space="preserve">Degrees, colleges, majors, levels, classes which </w:t>
      </w:r>
      <w:r w:rsidRPr="00F75EF4">
        <w:rPr>
          <w:rFonts w:ascii="Times New Roman" w:hAnsi="Times New Roman"/>
          <w:b/>
          <w:u w:val="single"/>
        </w:rPr>
        <w:t>may</w:t>
      </w:r>
      <w:r w:rsidRPr="00F75EF4">
        <w:rPr>
          <w:rFonts w:ascii="Times New Roman" w:hAnsi="Times New Roman"/>
          <w:b/>
        </w:rPr>
        <w:t xml:space="preserve"> take the course:</w:t>
      </w:r>
      <w:r w:rsidR="00A53A8F" w:rsidRPr="00F75EF4">
        <w:rPr>
          <w:rFonts w:ascii="Times New Roman" w:hAnsi="Times New Roman"/>
        </w:rPr>
        <w:t xml:space="preserve"> ___</w:t>
      </w:r>
      <w:r w:rsidR="00EA50B2" w:rsidRPr="00F75EF4">
        <w:rPr>
          <w:rFonts w:ascii="Times New Roman" w:hAnsi="Times New Roman"/>
        </w:rPr>
        <w:t>All</w:t>
      </w:r>
      <w:r w:rsidR="00A53A8F" w:rsidRPr="00F75EF4">
        <w:rPr>
          <w:rFonts w:ascii="Times New Roman" w:hAnsi="Times New Roman"/>
        </w:rPr>
        <w:t>__________</w:t>
      </w:r>
    </w:p>
    <w:p w:rsidR="002E5F01" w:rsidRPr="00F75EF4"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F75EF4">
        <w:rPr>
          <w:rFonts w:ascii="Times New Roman" w:hAnsi="Times New Roman"/>
          <w:b/>
        </w:rPr>
        <w:t xml:space="preserve">Degrees, colleges, majors, levels, classes which may </w:t>
      </w:r>
      <w:r w:rsidRPr="00F75EF4">
        <w:rPr>
          <w:rFonts w:ascii="Times New Roman" w:hAnsi="Times New Roman"/>
          <w:b/>
          <w:u w:val="single"/>
        </w:rPr>
        <w:t>not</w:t>
      </w:r>
      <w:r w:rsidRPr="00F75EF4">
        <w:rPr>
          <w:rFonts w:ascii="Times New Roman" w:hAnsi="Times New Roman"/>
          <w:b/>
        </w:rPr>
        <w:t xml:space="preserve"> take the course:</w:t>
      </w:r>
      <w:r w:rsidR="00A53A8F" w:rsidRPr="00F75EF4">
        <w:rPr>
          <w:rFonts w:ascii="Times New Roman" w:hAnsi="Times New Roman"/>
        </w:rPr>
        <w:t xml:space="preserve"> ___</w:t>
      </w:r>
      <w:r w:rsidR="00EA50B2" w:rsidRPr="00F75EF4">
        <w:rPr>
          <w:rFonts w:ascii="Times New Roman" w:hAnsi="Times New Roman"/>
        </w:rPr>
        <w:t>None</w:t>
      </w:r>
      <w:r w:rsidR="00A53A8F" w:rsidRPr="00F75EF4">
        <w:rPr>
          <w:rFonts w:ascii="Times New Roman" w:hAnsi="Times New Roman"/>
        </w:rPr>
        <w:t>________</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Repeat status:</w:t>
      </w:r>
      <w:r w:rsidRPr="00F75EF4">
        <w:rPr>
          <w:rFonts w:ascii="Times New Roman" w:hAnsi="Times New Roman"/>
        </w:rPr>
        <w:t xml:space="preserve"> ___ May not be repeated     _</w:t>
      </w:r>
      <w:r w:rsidR="00434CA8" w:rsidRPr="00F75EF4">
        <w:rPr>
          <w:rFonts w:ascii="Times New Roman" w:hAnsi="Times New Roman"/>
        </w:rPr>
        <w:t>X</w:t>
      </w:r>
      <w:r w:rsidRPr="00F75EF4">
        <w:rPr>
          <w:rFonts w:ascii="Times New Roman" w:hAnsi="Times New Roman"/>
        </w:rPr>
        <w:t>__ May be repeated once with credit</w:t>
      </w:r>
    </w:p>
    <w:p w:rsidR="002E5F01" w:rsidRPr="00F75EF4" w:rsidRDefault="00374019"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Enter the l</w:t>
      </w:r>
      <w:r w:rsidR="002E5F01" w:rsidRPr="00F75EF4">
        <w:rPr>
          <w:rFonts w:ascii="Times New Roman" w:hAnsi="Times New Roman"/>
          <w:b/>
        </w:rPr>
        <w:t>imit</w:t>
      </w:r>
      <w:r w:rsidRPr="00F75EF4">
        <w:rPr>
          <w:rFonts w:ascii="Times New Roman" w:hAnsi="Times New Roman"/>
          <w:b/>
        </w:rPr>
        <w:t>, if any,</w:t>
      </w:r>
      <w:r w:rsidR="002E5F01" w:rsidRPr="00F75EF4">
        <w:rPr>
          <w:rFonts w:ascii="Times New Roman" w:hAnsi="Times New Roman"/>
          <w:b/>
        </w:rPr>
        <w:t xml:space="preserve"> on hours which may be applied to a major or minor:</w:t>
      </w:r>
      <w:r w:rsidR="002E5F01" w:rsidRPr="00F75EF4">
        <w:rPr>
          <w:rFonts w:ascii="Times New Roman" w:hAnsi="Times New Roman"/>
        </w:rPr>
        <w:t xml:space="preserve"> _</w:t>
      </w:r>
      <w:r w:rsidR="00EA50B2" w:rsidRPr="00F75EF4">
        <w:rPr>
          <w:rFonts w:ascii="Times New Roman" w:hAnsi="Times New Roman"/>
        </w:rPr>
        <w:t>N/A</w:t>
      </w:r>
      <w:r w:rsidR="002E5F01" w:rsidRPr="00F75EF4">
        <w:rPr>
          <w:rFonts w:ascii="Times New Roman" w:hAnsi="Times New Roman"/>
        </w:rPr>
        <w:t>__</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Grading methods:</w:t>
      </w:r>
      <w:r w:rsidRPr="00F75EF4">
        <w:rPr>
          <w:rFonts w:ascii="Times New Roman" w:hAnsi="Times New Roman"/>
        </w:rPr>
        <w:t xml:space="preserve">   _</w:t>
      </w:r>
      <w:r w:rsidR="00434CA8" w:rsidRPr="00F75EF4">
        <w:rPr>
          <w:rFonts w:ascii="Times New Roman" w:hAnsi="Times New Roman"/>
        </w:rPr>
        <w:t>X</w:t>
      </w:r>
      <w:r w:rsidRPr="00F75EF4">
        <w:rPr>
          <w:rFonts w:ascii="Times New Roman" w:hAnsi="Times New Roman"/>
        </w:rPr>
        <w:t>__ Standard     ___ CR/NC     __ Audit     ___ ABC/NC</w:t>
      </w:r>
    </w:p>
    <w:p w:rsidR="002E5F01" w:rsidRPr="00F75EF4" w:rsidRDefault="002E5F01" w:rsidP="00A14FE4">
      <w:pPr>
        <w:pStyle w:val="ListParagraph"/>
        <w:numPr>
          <w:ilvl w:val="0"/>
          <w:numId w:val="3"/>
        </w:numPr>
        <w:rPr>
          <w:rFonts w:ascii="Times New Roman" w:hAnsi="Times New Roman"/>
          <w:b/>
        </w:rPr>
      </w:pPr>
      <w:r w:rsidRPr="00F75EF4">
        <w:rPr>
          <w:rFonts w:ascii="Times New Roman" w:hAnsi="Times New Roman"/>
          <w:b/>
        </w:rPr>
        <w:t>Special grading provisions:</w:t>
      </w:r>
    </w:p>
    <w:p w:rsidR="002E5F01" w:rsidRPr="00F75EF4" w:rsidRDefault="002E5F01" w:rsidP="002E5F01">
      <w:pPr>
        <w:spacing w:after="240" w:line="240" w:lineRule="auto"/>
        <w:ind w:left="360"/>
        <w:rPr>
          <w:rFonts w:ascii="Times New Roman" w:hAnsi="Times New Roman"/>
        </w:rPr>
      </w:pPr>
      <w:r w:rsidRPr="00F75EF4">
        <w:rPr>
          <w:rFonts w:ascii="Times New Roman" w:hAnsi="Times New Roman"/>
        </w:rPr>
        <w:t xml:space="preserve">___ Grade for course will </w:t>
      </w:r>
      <w:r w:rsidRPr="00F75EF4">
        <w:rPr>
          <w:rFonts w:ascii="Times New Roman" w:hAnsi="Times New Roman"/>
          <w:u w:val="single"/>
        </w:rPr>
        <w:t>not</w:t>
      </w:r>
      <w:r w:rsidRPr="00F75EF4">
        <w:rPr>
          <w:rFonts w:ascii="Times New Roman" w:hAnsi="Times New Roman"/>
        </w:rPr>
        <w:t xml:space="preserve"> count in a student’s grade point average.</w:t>
      </w:r>
    </w:p>
    <w:p w:rsidR="002E5F01" w:rsidRPr="00F75EF4" w:rsidRDefault="002E5F01" w:rsidP="002E5F01">
      <w:pPr>
        <w:spacing w:after="240" w:line="240" w:lineRule="auto"/>
        <w:ind w:left="360"/>
        <w:rPr>
          <w:rFonts w:ascii="Times New Roman" w:hAnsi="Times New Roman"/>
        </w:rPr>
      </w:pPr>
      <w:r w:rsidRPr="00F75EF4">
        <w:rPr>
          <w:rFonts w:ascii="Times New Roman" w:hAnsi="Times New Roman"/>
        </w:rPr>
        <w:t xml:space="preserve">___ Grade for course will </w:t>
      </w:r>
      <w:r w:rsidRPr="00F75EF4">
        <w:rPr>
          <w:rFonts w:ascii="Times New Roman" w:hAnsi="Times New Roman"/>
          <w:u w:val="single"/>
        </w:rPr>
        <w:t>not</w:t>
      </w:r>
      <w:r w:rsidRPr="00F75EF4">
        <w:rPr>
          <w:rFonts w:ascii="Times New Roman" w:hAnsi="Times New Roman"/>
        </w:rPr>
        <w:t xml:space="preserve"> count in hours toward graduation.</w:t>
      </w:r>
    </w:p>
    <w:p w:rsidR="002E5F01" w:rsidRPr="00F75EF4" w:rsidRDefault="002E5F01" w:rsidP="002E5F01">
      <w:pPr>
        <w:spacing w:after="240" w:line="240" w:lineRule="auto"/>
        <w:ind w:left="360"/>
        <w:rPr>
          <w:rFonts w:ascii="Times New Roman" w:hAnsi="Times New Roman"/>
        </w:rPr>
      </w:pPr>
      <w:r w:rsidRPr="00F75EF4">
        <w:rPr>
          <w:rFonts w:ascii="Times New Roman" w:hAnsi="Times New Roman"/>
        </w:rPr>
        <w:t>___ Grade for course will be removed from GPA if student already has credit for or is registered in: ________________________________________________________________</w:t>
      </w:r>
    </w:p>
    <w:p w:rsidR="002E5F01" w:rsidRPr="00F75EF4" w:rsidRDefault="002E5F01" w:rsidP="002E5F01">
      <w:pPr>
        <w:spacing w:after="240" w:line="240" w:lineRule="auto"/>
        <w:ind w:left="360"/>
        <w:rPr>
          <w:rFonts w:ascii="Times New Roman" w:hAnsi="Times New Roman"/>
        </w:rPr>
      </w:pPr>
      <w:r w:rsidRPr="00F75EF4">
        <w:rPr>
          <w:rFonts w:ascii="Times New Roman" w:hAnsi="Times New Roman"/>
        </w:rPr>
        <w:t>___ Credit hours for course will be removed from student’s hours toward graduation if student already has credit for or is registered in: ____________________________________</w:t>
      </w:r>
    </w:p>
    <w:p w:rsidR="001706B1" w:rsidRPr="00F75EF4" w:rsidRDefault="002E5F01" w:rsidP="00DB7A92">
      <w:pPr>
        <w:pStyle w:val="ListParagraph"/>
        <w:numPr>
          <w:ilvl w:val="0"/>
          <w:numId w:val="3"/>
        </w:numPr>
        <w:spacing w:after="240" w:line="240" w:lineRule="auto"/>
        <w:rPr>
          <w:rFonts w:ascii="Times New Roman" w:hAnsi="Times New Roman"/>
        </w:rPr>
      </w:pPr>
      <w:r w:rsidRPr="00F75EF4">
        <w:rPr>
          <w:rFonts w:ascii="Times New Roman" w:hAnsi="Times New Roman"/>
          <w:b/>
        </w:rPr>
        <w:t>Additional costs to students:</w:t>
      </w:r>
      <w:r w:rsidRPr="00F75EF4">
        <w:rPr>
          <w:rFonts w:ascii="Times New Roman" w:hAnsi="Times New Roman"/>
        </w:rPr>
        <w:t xml:space="preserve"> </w:t>
      </w:r>
    </w:p>
    <w:p w:rsidR="002E5F01" w:rsidRPr="00F75EF4" w:rsidRDefault="001706B1" w:rsidP="001706B1">
      <w:pPr>
        <w:pStyle w:val="ListParagraph"/>
        <w:spacing w:after="240" w:line="240" w:lineRule="auto"/>
        <w:ind w:left="360"/>
        <w:contextualSpacing w:val="0"/>
        <w:rPr>
          <w:rFonts w:ascii="Times New Roman" w:hAnsi="Times New Roman"/>
        </w:rPr>
      </w:pPr>
      <w:r w:rsidRPr="00F75EF4">
        <w:rPr>
          <w:rFonts w:ascii="Times New Roman" w:hAnsi="Times New Roman"/>
        </w:rPr>
        <w:t xml:space="preserve">Supplemental Materials or </w:t>
      </w:r>
      <w:proofErr w:type="spellStart"/>
      <w:r w:rsidRPr="00F75EF4">
        <w:rPr>
          <w:rFonts w:ascii="Times New Roman" w:hAnsi="Times New Roman"/>
        </w:rPr>
        <w:t>Software___</w:t>
      </w:r>
      <w:r w:rsidR="00C62310" w:rsidRPr="00F75EF4">
        <w:rPr>
          <w:rFonts w:ascii="Times New Roman" w:hAnsi="Times New Roman"/>
        </w:rPr>
        <w:t>none</w:t>
      </w:r>
      <w:proofErr w:type="spellEnd"/>
      <w:r w:rsidRPr="00F75EF4">
        <w:rPr>
          <w:rFonts w:ascii="Times New Roman" w:hAnsi="Times New Roman"/>
        </w:rPr>
        <w:t>__________________________________</w:t>
      </w:r>
    </w:p>
    <w:p w:rsidR="001706B1" w:rsidRPr="00F75EF4" w:rsidRDefault="001706B1" w:rsidP="001706B1">
      <w:pPr>
        <w:pStyle w:val="ListParagraph"/>
        <w:spacing w:after="240" w:line="240" w:lineRule="auto"/>
        <w:ind w:left="360"/>
        <w:contextualSpacing w:val="0"/>
        <w:rPr>
          <w:rFonts w:ascii="Times New Roman" w:hAnsi="Times New Roman"/>
        </w:rPr>
      </w:pPr>
      <w:r w:rsidRPr="00F75EF4">
        <w:rPr>
          <w:rFonts w:ascii="Times New Roman" w:hAnsi="Times New Roman"/>
        </w:rPr>
        <w:t>Course Fee _</w:t>
      </w:r>
      <w:proofErr w:type="spellStart"/>
      <w:r w:rsidR="00434CA8" w:rsidRPr="00F75EF4">
        <w:rPr>
          <w:rFonts w:ascii="Times New Roman" w:hAnsi="Times New Roman"/>
        </w:rPr>
        <w:t>X</w:t>
      </w:r>
      <w:r w:rsidRPr="00F75EF4">
        <w:rPr>
          <w:rFonts w:ascii="Times New Roman" w:hAnsi="Times New Roman"/>
        </w:rPr>
        <w:t>__No</w:t>
      </w:r>
      <w:proofErr w:type="spellEnd"/>
      <w:r w:rsidRPr="00F75EF4">
        <w:rPr>
          <w:rFonts w:ascii="Times New Roman" w:hAnsi="Times New Roman"/>
        </w:rPr>
        <w:t xml:space="preserve"> ___Yes, Explain if yes________________________________</w:t>
      </w:r>
    </w:p>
    <w:p w:rsidR="002E5F01" w:rsidRPr="00F75EF4" w:rsidRDefault="002E5F01" w:rsidP="002E5F01">
      <w:pPr>
        <w:pStyle w:val="ListParagraph"/>
        <w:numPr>
          <w:ilvl w:val="0"/>
          <w:numId w:val="3"/>
        </w:numPr>
        <w:spacing w:after="240" w:line="240" w:lineRule="auto"/>
        <w:contextualSpacing w:val="0"/>
        <w:rPr>
          <w:rFonts w:ascii="Times New Roman" w:hAnsi="Times New Roman"/>
        </w:rPr>
      </w:pPr>
      <w:r w:rsidRPr="00F75EF4">
        <w:rPr>
          <w:rFonts w:ascii="Times New Roman" w:hAnsi="Times New Roman"/>
          <w:b/>
        </w:rPr>
        <w:t>Community college transfer:</w:t>
      </w:r>
    </w:p>
    <w:p w:rsidR="00DD4714" w:rsidRPr="00F75EF4" w:rsidRDefault="00DD4714" w:rsidP="00DD4714">
      <w:pPr>
        <w:pStyle w:val="ListParagraph"/>
        <w:spacing w:after="240" w:line="240" w:lineRule="auto"/>
        <w:ind w:left="360"/>
        <w:contextualSpacing w:val="0"/>
        <w:rPr>
          <w:rFonts w:ascii="Times New Roman" w:hAnsi="Times New Roman"/>
        </w:rPr>
      </w:pPr>
      <w:r w:rsidRPr="00F75EF4">
        <w:rPr>
          <w:rFonts w:ascii="Times New Roman" w:hAnsi="Times New Roman"/>
        </w:rPr>
        <w:t>___ A community college course may be judged equivalent.</w:t>
      </w:r>
    </w:p>
    <w:p w:rsidR="007042CA" w:rsidRPr="00F75EF4" w:rsidRDefault="00DD4714" w:rsidP="007042CA">
      <w:pPr>
        <w:pStyle w:val="ListParagraph"/>
        <w:spacing w:after="240" w:line="240" w:lineRule="auto"/>
        <w:ind w:left="360"/>
        <w:contextualSpacing w:val="0"/>
        <w:rPr>
          <w:rFonts w:ascii="Times New Roman" w:hAnsi="Times New Roman"/>
        </w:rPr>
      </w:pPr>
      <w:r w:rsidRPr="00F75EF4">
        <w:rPr>
          <w:rFonts w:ascii="Times New Roman" w:hAnsi="Times New Roman"/>
        </w:rPr>
        <w:t>_</w:t>
      </w:r>
      <w:r w:rsidR="00434CA8" w:rsidRPr="00F75EF4">
        <w:rPr>
          <w:rFonts w:ascii="Times New Roman" w:hAnsi="Times New Roman"/>
        </w:rPr>
        <w:t>X</w:t>
      </w:r>
      <w:r w:rsidRPr="00F75EF4">
        <w:rPr>
          <w:rFonts w:ascii="Times New Roman" w:hAnsi="Times New Roman"/>
        </w:rPr>
        <w:t xml:space="preserve">__ A community college may </w:t>
      </w:r>
      <w:r w:rsidRPr="00F75EF4">
        <w:rPr>
          <w:rFonts w:ascii="Times New Roman" w:hAnsi="Times New Roman"/>
          <w:u w:val="single"/>
        </w:rPr>
        <w:t>not</w:t>
      </w:r>
      <w:r w:rsidRPr="00F75EF4">
        <w:rPr>
          <w:rFonts w:ascii="Times New Roman" w:hAnsi="Times New Roman"/>
        </w:rPr>
        <w:t xml:space="preserve"> be judged equivalent.</w:t>
      </w:r>
    </w:p>
    <w:p w:rsidR="002A7A1E" w:rsidRPr="00F75EF4" w:rsidRDefault="007042CA" w:rsidP="002A7A1E">
      <w:pPr>
        <w:pStyle w:val="ListParagraph"/>
        <w:spacing w:after="240" w:line="240" w:lineRule="auto"/>
        <w:ind w:left="360"/>
        <w:contextualSpacing w:val="0"/>
        <w:rPr>
          <w:rFonts w:ascii="Times New Roman" w:hAnsi="Times New Roman"/>
          <w:b/>
        </w:rPr>
      </w:pPr>
      <w:r w:rsidRPr="00F75EF4">
        <w:rPr>
          <w:rFonts w:ascii="Times New Roman" w:hAnsi="Times New Roman"/>
        </w:rPr>
        <w:t xml:space="preserve">Note: Upper division credit </w:t>
      </w:r>
      <w:r w:rsidR="003B1211" w:rsidRPr="00F75EF4">
        <w:rPr>
          <w:rFonts w:ascii="Times New Roman" w:hAnsi="Times New Roman"/>
        </w:rPr>
        <w:t xml:space="preserve">(3000+) </w:t>
      </w:r>
      <w:r w:rsidRPr="00F75EF4">
        <w:rPr>
          <w:rFonts w:ascii="Times New Roman" w:hAnsi="Times New Roman"/>
        </w:rPr>
        <w:t xml:space="preserve">will </w:t>
      </w:r>
      <w:r w:rsidRPr="00F75EF4">
        <w:rPr>
          <w:rFonts w:ascii="Times New Roman" w:hAnsi="Times New Roman"/>
          <w:u w:val="single"/>
        </w:rPr>
        <w:t>not</w:t>
      </w:r>
      <w:r w:rsidRPr="00F75EF4">
        <w:rPr>
          <w:rFonts w:ascii="Times New Roman" w:hAnsi="Times New Roman"/>
        </w:rPr>
        <w:t xml:space="preserve"> be granted for a community college course, even if the content is judged to be equivalent.</w:t>
      </w:r>
    </w:p>
    <w:p w:rsidR="002A7A1E" w:rsidRPr="00F75EF4" w:rsidRDefault="002A7A1E">
      <w:pPr>
        <w:rPr>
          <w:rFonts w:ascii="Times New Roman" w:hAnsi="Times New Roman"/>
          <w:b/>
          <w:sz w:val="24"/>
        </w:rPr>
      </w:pPr>
      <w:r w:rsidRPr="00F75EF4">
        <w:rPr>
          <w:rFonts w:ascii="Times New Roman" w:hAnsi="Times New Roman"/>
          <w:b/>
          <w:sz w:val="24"/>
        </w:rPr>
        <w:br w:type="page"/>
      </w:r>
    </w:p>
    <w:p w:rsidR="005A613D" w:rsidRPr="00F75EF4" w:rsidRDefault="00CC1484" w:rsidP="002A7A1E">
      <w:pPr>
        <w:spacing w:after="240" w:line="240" w:lineRule="auto"/>
        <w:rPr>
          <w:rFonts w:ascii="Times New Roman" w:hAnsi="Times New Roman"/>
          <w:sz w:val="24"/>
        </w:rPr>
      </w:pPr>
      <w:r w:rsidRPr="00F75EF4">
        <w:rPr>
          <w:rFonts w:ascii="Times New Roman" w:hAnsi="Times New Roman"/>
          <w:b/>
          <w:sz w:val="24"/>
          <w:u w:val="single"/>
        </w:rPr>
        <w:lastRenderedPageBreak/>
        <w:t>Rat</w:t>
      </w:r>
      <w:r w:rsidR="00F143CA" w:rsidRPr="00F75EF4">
        <w:rPr>
          <w:rFonts w:ascii="Times New Roman" w:hAnsi="Times New Roman"/>
          <w:b/>
          <w:sz w:val="24"/>
          <w:u w:val="single"/>
        </w:rPr>
        <w:t xml:space="preserve">ionale, Justifications, and </w:t>
      </w:r>
      <w:r w:rsidR="00782D03" w:rsidRPr="00F75EF4">
        <w:rPr>
          <w:rFonts w:ascii="Times New Roman" w:hAnsi="Times New Roman"/>
          <w:b/>
          <w:sz w:val="24"/>
          <w:u w:val="single"/>
        </w:rPr>
        <w:t>Assurances</w:t>
      </w:r>
      <w:r w:rsidR="003B1307" w:rsidRPr="00F75EF4">
        <w:rPr>
          <w:rFonts w:ascii="Times New Roman" w:hAnsi="Times New Roman"/>
          <w:b/>
          <w:sz w:val="24"/>
          <w:u w:val="single"/>
        </w:rPr>
        <w:t xml:space="preserve"> (Part</w:t>
      </w:r>
      <w:r w:rsidR="00DC4400" w:rsidRPr="00F75EF4">
        <w:rPr>
          <w:rFonts w:ascii="Times New Roman" w:hAnsi="Times New Roman"/>
          <w:b/>
          <w:sz w:val="24"/>
          <w:u w:val="single"/>
        </w:rPr>
        <w:t xml:space="preserve"> </w:t>
      </w:r>
      <w:r w:rsidR="003B1307" w:rsidRPr="00F75EF4">
        <w:rPr>
          <w:rFonts w:ascii="Times New Roman" w:hAnsi="Times New Roman"/>
          <w:b/>
          <w:sz w:val="24"/>
          <w:u w:val="single"/>
        </w:rPr>
        <w:t xml:space="preserve">I) </w:t>
      </w:r>
    </w:p>
    <w:p w:rsidR="006947D2" w:rsidRPr="00F75EF4" w:rsidRDefault="006947D2" w:rsidP="00673E06">
      <w:pPr>
        <w:pStyle w:val="ListParagraph"/>
        <w:numPr>
          <w:ilvl w:val="0"/>
          <w:numId w:val="4"/>
        </w:numPr>
        <w:spacing w:after="0" w:line="360" w:lineRule="auto"/>
        <w:contextualSpacing w:val="0"/>
        <w:rPr>
          <w:rFonts w:ascii="Times New Roman" w:hAnsi="Times New Roman"/>
          <w:sz w:val="24"/>
        </w:rPr>
      </w:pPr>
      <w:r w:rsidRPr="00F75EF4">
        <w:rPr>
          <w:rFonts w:ascii="Times New Roman" w:hAnsi="Times New Roman"/>
          <w:sz w:val="24"/>
        </w:rPr>
        <w:t>___Course is required for the major(s) of ____________________</w:t>
      </w:r>
    </w:p>
    <w:p w:rsidR="006947D2" w:rsidRPr="00F75EF4" w:rsidRDefault="006947D2" w:rsidP="006947D2">
      <w:pPr>
        <w:pStyle w:val="ListParagraph"/>
        <w:spacing w:after="0" w:line="360" w:lineRule="auto"/>
        <w:ind w:left="360"/>
        <w:contextualSpacing w:val="0"/>
        <w:rPr>
          <w:rFonts w:ascii="Times New Roman" w:hAnsi="Times New Roman"/>
          <w:sz w:val="24"/>
        </w:rPr>
      </w:pPr>
      <w:r w:rsidRPr="00F75EF4">
        <w:rPr>
          <w:rFonts w:ascii="Times New Roman" w:hAnsi="Times New Roman"/>
          <w:sz w:val="24"/>
        </w:rPr>
        <w:t>___Course is required for the minor(s) of ____________________</w:t>
      </w:r>
    </w:p>
    <w:p w:rsidR="006947D2" w:rsidRPr="00F75EF4" w:rsidRDefault="006947D2" w:rsidP="006947D2">
      <w:pPr>
        <w:pStyle w:val="ListParagraph"/>
        <w:spacing w:after="0" w:line="360" w:lineRule="auto"/>
        <w:ind w:left="360"/>
        <w:contextualSpacing w:val="0"/>
        <w:rPr>
          <w:rFonts w:ascii="Times New Roman" w:hAnsi="Times New Roman"/>
          <w:sz w:val="24"/>
        </w:rPr>
      </w:pPr>
      <w:r w:rsidRPr="00F75EF4">
        <w:rPr>
          <w:rFonts w:ascii="Times New Roman" w:hAnsi="Times New Roman"/>
          <w:sz w:val="24"/>
        </w:rPr>
        <w:t>___Course is required for the certificate program(s) of ______________</w:t>
      </w:r>
    </w:p>
    <w:p w:rsidR="006947D2" w:rsidRPr="00F75EF4" w:rsidRDefault="006947D2" w:rsidP="006947D2">
      <w:pPr>
        <w:pStyle w:val="ListParagraph"/>
        <w:spacing w:after="0" w:line="360" w:lineRule="auto"/>
        <w:ind w:left="360"/>
        <w:contextualSpacing w:val="0"/>
        <w:rPr>
          <w:rFonts w:ascii="Times New Roman" w:hAnsi="Times New Roman"/>
          <w:b/>
          <w:sz w:val="24"/>
          <w:u w:val="single"/>
        </w:rPr>
      </w:pPr>
      <w:r w:rsidRPr="00F75EF4">
        <w:rPr>
          <w:rFonts w:ascii="Times New Roman" w:hAnsi="Times New Roman"/>
          <w:sz w:val="24"/>
        </w:rPr>
        <w:t>_</w:t>
      </w:r>
      <w:r w:rsidR="00434CA8" w:rsidRPr="00F75EF4">
        <w:rPr>
          <w:rFonts w:ascii="Times New Roman" w:hAnsi="Times New Roman"/>
          <w:sz w:val="24"/>
        </w:rPr>
        <w:t>X</w:t>
      </w:r>
      <w:r w:rsidRPr="00F75EF4">
        <w:rPr>
          <w:rFonts w:ascii="Times New Roman" w:hAnsi="Times New Roman"/>
          <w:sz w:val="24"/>
        </w:rPr>
        <w:t>__ Course is used as an elective</w:t>
      </w:r>
      <w:r w:rsidR="00931A28" w:rsidRPr="00F75EF4">
        <w:rPr>
          <w:rFonts w:ascii="Times New Roman" w:hAnsi="Times New Roman"/>
          <w:sz w:val="24"/>
        </w:rPr>
        <w:t>:</w:t>
      </w:r>
    </w:p>
    <w:p w:rsidR="006947D2" w:rsidRPr="00F75EF4" w:rsidRDefault="006947D2" w:rsidP="006947D2">
      <w:pPr>
        <w:pStyle w:val="ListParagraph"/>
        <w:numPr>
          <w:ilvl w:val="0"/>
          <w:numId w:val="4"/>
        </w:numPr>
        <w:spacing w:after="0" w:line="360" w:lineRule="auto"/>
        <w:contextualSpacing w:val="0"/>
        <w:rPr>
          <w:rFonts w:ascii="Times New Roman" w:hAnsi="Times New Roman"/>
          <w:sz w:val="24"/>
        </w:rPr>
      </w:pPr>
      <w:r w:rsidRPr="00F75EF4">
        <w:rPr>
          <w:rFonts w:ascii="Times New Roman" w:hAnsi="Times New Roman"/>
          <w:b/>
          <w:sz w:val="24"/>
        </w:rPr>
        <w:t>Rationale for proposal</w:t>
      </w:r>
      <w:r w:rsidR="002B1224" w:rsidRPr="00F75EF4">
        <w:rPr>
          <w:rFonts w:ascii="Times New Roman" w:hAnsi="Times New Roman"/>
          <w:sz w:val="24"/>
        </w:rPr>
        <w:t>:</w:t>
      </w:r>
      <w:r w:rsidR="00434CA8" w:rsidRPr="00F75EF4">
        <w:rPr>
          <w:rFonts w:ascii="Times New Roman" w:hAnsi="Times New Roman"/>
          <w:sz w:val="24"/>
        </w:rPr>
        <w:t xml:space="preserve"> </w:t>
      </w:r>
      <w:r w:rsidR="00A90385" w:rsidRPr="00F75EF4">
        <w:rPr>
          <w:rFonts w:ascii="Times New Roman" w:hAnsi="Times New Roman"/>
          <w:sz w:val="24"/>
        </w:rPr>
        <w:t xml:space="preserve">Motivational interviewing is a type of intervention used in many different disciplines to encourage behavior change.  By active listening, change talk, </w:t>
      </w:r>
      <w:r w:rsidR="001231C9" w:rsidRPr="00F75EF4">
        <w:rPr>
          <w:rFonts w:ascii="Times New Roman" w:hAnsi="Times New Roman"/>
          <w:sz w:val="24"/>
        </w:rPr>
        <w:t xml:space="preserve">building </w:t>
      </w:r>
      <w:r w:rsidR="00A90385" w:rsidRPr="00F75EF4">
        <w:rPr>
          <w:rFonts w:ascii="Times New Roman" w:hAnsi="Times New Roman"/>
          <w:sz w:val="24"/>
        </w:rPr>
        <w:t xml:space="preserve">motivation, and an understanding of theory-based practices, students will learn the basics of the technique.  Students from all colleges can participate, as the </w:t>
      </w:r>
      <w:r w:rsidR="00931A28" w:rsidRPr="00F75EF4">
        <w:rPr>
          <w:rFonts w:ascii="Times New Roman" w:hAnsi="Times New Roman"/>
          <w:sz w:val="24"/>
        </w:rPr>
        <w:t>intervention technique is utilized in many one-on-one therapeutic modalities crossing multiple disciplines.</w:t>
      </w:r>
    </w:p>
    <w:p w:rsidR="005A613D" w:rsidRPr="00F75EF4" w:rsidRDefault="005A613D" w:rsidP="00673E06">
      <w:pPr>
        <w:pStyle w:val="ListParagraph"/>
        <w:numPr>
          <w:ilvl w:val="0"/>
          <w:numId w:val="4"/>
        </w:numPr>
        <w:spacing w:after="0" w:line="360" w:lineRule="auto"/>
        <w:contextualSpacing w:val="0"/>
        <w:rPr>
          <w:rFonts w:ascii="Times New Roman" w:hAnsi="Times New Roman"/>
          <w:b/>
          <w:sz w:val="24"/>
        </w:rPr>
      </w:pPr>
      <w:r w:rsidRPr="00F75EF4">
        <w:rPr>
          <w:rFonts w:ascii="Times New Roman" w:hAnsi="Times New Roman"/>
          <w:b/>
          <w:sz w:val="24"/>
        </w:rPr>
        <w:t>Justifications</w:t>
      </w:r>
      <w:r w:rsidR="00BC4F3B" w:rsidRPr="00F75EF4">
        <w:rPr>
          <w:rFonts w:ascii="Times New Roman" w:hAnsi="Times New Roman"/>
          <w:b/>
          <w:sz w:val="24"/>
        </w:rPr>
        <w:t xml:space="preserve"> for</w:t>
      </w:r>
      <w:r w:rsidR="002B1224" w:rsidRPr="00F75EF4">
        <w:rPr>
          <w:rFonts w:ascii="Times New Roman" w:hAnsi="Times New Roman"/>
          <w:b/>
          <w:sz w:val="24"/>
        </w:rPr>
        <w:t xml:space="preserve"> (answer</w:t>
      </w:r>
      <w:r w:rsidR="007042CA" w:rsidRPr="00F75EF4">
        <w:rPr>
          <w:rFonts w:ascii="Times New Roman" w:hAnsi="Times New Roman"/>
          <w:b/>
          <w:sz w:val="24"/>
        </w:rPr>
        <w:t xml:space="preserve"> N/A if not applicable)</w:t>
      </w:r>
    </w:p>
    <w:p w:rsidR="005A613D" w:rsidRPr="00F75EF4" w:rsidRDefault="005A613D" w:rsidP="00673E06">
      <w:pPr>
        <w:spacing w:after="0" w:line="360" w:lineRule="auto"/>
        <w:ind w:left="360"/>
        <w:rPr>
          <w:rFonts w:ascii="Times New Roman" w:hAnsi="Times New Roman"/>
          <w:sz w:val="24"/>
        </w:rPr>
      </w:pPr>
      <w:r w:rsidRPr="00F75EF4">
        <w:rPr>
          <w:rFonts w:ascii="Times New Roman" w:hAnsi="Times New Roman"/>
          <w:sz w:val="24"/>
          <w:u w:val="single"/>
        </w:rPr>
        <w:t>Similarity to other courses</w:t>
      </w:r>
      <w:r w:rsidRPr="00F75EF4">
        <w:rPr>
          <w:rFonts w:ascii="Times New Roman" w:hAnsi="Times New Roman"/>
          <w:sz w:val="24"/>
        </w:rPr>
        <w:t>:</w:t>
      </w:r>
      <w:r w:rsidR="00434CA8" w:rsidRPr="00F75EF4">
        <w:rPr>
          <w:rFonts w:ascii="Times New Roman" w:hAnsi="Times New Roman"/>
          <w:sz w:val="24"/>
        </w:rPr>
        <w:t xml:space="preserve"> N/A</w:t>
      </w:r>
    </w:p>
    <w:p w:rsidR="005A613D" w:rsidRPr="00F75EF4" w:rsidRDefault="00CC1484" w:rsidP="00673E06">
      <w:pPr>
        <w:spacing w:after="0" w:line="360" w:lineRule="auto"/>
        <w:ind w:left="360"/>
        <w:rPr>
          <w:rFonts w:ascii="Times New Roman" w:hAnsi="Times New Roman"/>
          <w:sz w:val="24"/>
        </w:rPr>
      </w:pPr>
      <w:r w:rsidRPr="00F75EF4">
        <w:rPr>
          <w:rFonts w:ascii="Times New Roman" w:hAnsi="Times New Roman"/>
          <w:sz w:val="24"/>
          <w:u w:val="single"/>
        </w:rPr>
        <w:t>Prerequisites</w:t>
      </w:r>
      <w:r w:rsidRPr="00F75EF4">
        <w:rPr>
          <w:rFonts w:ascii="Times New Roman" w:hAnsi="Times New Roman"/>
          <w:sz w:val="24"/>
        </w:rPr>
        <w:t>:</w:t>
      </w:r>
      <w:r w:rsidR="002B1224" w:rsidRPr="00F75EF4">
        <w:rPr>
          <w:rFonts w:ascii="Times New Roman" w:hAnsi="Times New Roman"/>
          <w:sz w:val="24"/>
        </w:rPr>
        <w:t xml:space="preserve"> </w:t>
      </w:r>
      <w:r w:rsidR="00434CA8" w:rsidRPr="00F75EF4">
        <w:rPr>
          <w:rFonts w:ascii="Times New Roman" w:hAnsi="Times New Roman"/>
          <w:sz w:val="24"/>
        </w:rPr>
        <w:t>N/A</w:t>
      </w:r>
    </w:p>
    <w:p w:rsidR="00CC1484" w:rsidRPr="00F75EF4" w:rsidRDefault="00CC1484" w:rsidP="00673E06">
      <w:pPr>
        <w:spacing w:after="0" w:line="360" w:lineRule="auto"/>
        <w:ind w:left="360"/>
        <w:rPr>
          <w:rFonts w:ascii="Times New Roman" w:hAnsi="Times New Roman"/>
          <w:sz w:val="24"/>
        </w:rPr>
      </w:pPr>
      <w:r w:rsidRPr="00F75EF4">
        <w:rPr>
          <w:rFonts w:ascii="Times New Roman" w:hAnsi="Times New Roman"/>
          <w:sz w:val="24"/>
          <w:u w:val="single"/>
        </w:rPr>
        <w:t>Co-requisites</w:t>
      </w:r>
      <w:r w:rsidRPr="00F75EF4">
        <w:rPr>
          <w:rFonts w:ascii="Times New Roman" w:hAnsi="Times New Roman"/>
          <w:sz w:val="24"/>
        </w:rPr>
        <w:t>:</w:t>
      </w:r>
      <w:r w:rsidR="002B1224" w:rsidRPr="00F75EF4">
        <w:rPr>
          <w:rFonts w:ascii="Times New Roman" w:hAnsi="Times New Roman"/>
          <w:sz w:val="24"/>
        </w:rPr>
        <w:t xml:space="preserve"> </w:t>
      </w:r>
      <w:r w:rsidR="00434CA8" w:rsidRPr="00F75EF4">
        <w:rPr>
          <w:rFonts w:ascii="Times New Roman" w:hAnsi="Times New Roman"/>
          <w:sz w:val="24"/>
        </w:rPr>
        <w:t>N/A</w:t>
      </w:r>
    </w:p>
    <w:p w:rsidR="00CC1484" w:rsidRPr="00F75EF4" w:rsidRDefault="00FC24D5" w:rsidP="00673E06">
      <w:pPr>
        <w:spacing w:after="0" w:line="360" w:lineRule="auto"/>
        <w:ind w:left="360"/>
        <w:rPr>
          <w:rFonts w:ascii="Times New Roman" w:hAnsi="Times New Roman"/>
          <w:sz w:val="24"/>
        </w:rPr>
      </w:pPr>
      <w:r w:rsidRPr="00F75EF4">
        <w:rPr>
          <w:rFonts w:ascii="Times New Roman" w:hAnsi="Times New Roman"/>
          <w:sz w:val="24"/>
          <w:u w:val="single"/>
        </w:rPr>
        <w:t>Enrollment</w:t>
      </w:r>
      <w:r w:rsidR="00CC1484" w:rsidRPr="00F75EF4">
        <w:rPr>
          <w:rFonts w:ascii="Times New Roman" w:hAnsi="Times New Roman"/>
          <w:sz w:val="24"/>
          <w:u w:val="single"/>
        </w:rPr>
        <w:t xml:space="preserve"> restrictions</w:t>
      </w:r>
      <w:r w:rsidR="002B1224" w:rsidRPr="00F75EF4">
        <w:rPr>
          <w:rFonts w:ascii="Times New Roman" w:hAnsi="Times New Roman"/>
          <w:sz w:val="24"/>
        </w:rPr>
        <w:t xml:space="preserve">: </w:t>
      </w:r>
      <w:r w:rsidR="00434CA8" w:rsidRPr="00F75EF4">
        <w:rPr>
          <w:rFonts w:ascii="Times New Roman" w:hAnsi="Times New Roman"/>
          <w:sz w:val="24"/>
        </w:rPr>
        <w:t>N/A</w:t>
      </w:r>
    </w:p>
    <w:p w:rsidR="00BC4F3B" w:rsidRPr="00F75EF4" w:rsidRDefault="00BC4F3B" w:rsidP="00673E06">
      <w:pPr>
        <w:spacing w:after="0" w:line="360" w:lineRule="auto"/>
        <w:ind w:left="360"/>
        <w:rPr>
          <w:rFonts w:ascii="Times New Roman" w:hAnsi="Times New Roman"/>
          <w:sz w:val="24"/>
        </w:rPr>
      </w:pPr>
      <w:r w:rsidRPr="00F75EF4">
        <w:rPr>
          <w:rFonts w:ascii="Times New Roman" w:hAnsi="Times New Roman"/>
          <w:sz w:val="24"/>
          <w:u w:val="single"/>
        </w:rPr>
        <w:t>Writing active, int</w:t>
      </w:r>
      <w:r w:rsidR="002B1224" w:rsidRPr="00F75EF4">
        <w:rPr>
          <w:rFonts w:ascii="Times New Roman" w:hAnsi="Times New Roman"/>
          <w:sz w:val="24"/>
          <w:u w:val="single"/>
        </w:rPr>
        <w:t>ensive, centered</w:t>
      </w:r>
      <w:r w:rsidR="002B1224" w:rsidRPr="00F75EF4">
        <w:rPr>
          <w:rFonts w:ascii="Times New Roman" w:hAnsi="Times New Roman"/>
          <w:sz w:val="24"/>
        </w:rPr>
        <w:t xml:space="preserve">: </w:t>
      </w:r>
      <w:r w:rsidR="00434CA8" w:rsidRPr="00F75EF4">
        <w:rPr>
          <w:rFonts w:ascii="Times New Roman" w:hAnsi="Times New Roman"/>
          <w:sz w:val="24"/>
        </w:rPr>
        <w:t>N/A</w:t>
      </w:r>
    </w:p>
    <w:p w:rsidR="00327F52" w:rsidRPr="00F75EF4" w:rsidRDefault="002B1224" w:rsidP="00673E06">
      <w:pPr>
        <w:pStyle w:val="ListParagraph"/>
        <w:numPr>
          <w:ilvl w:val="0"/>
          <w:numId w:val="4"/>
        </w:numPr>
        <w:spacing w:after="0" w:line="360" w:lineRule="auto"/>
        <w:contextualSpacing w:val="0"/>
        <w:rPr>
          <w:rFonts w:ascii="Times New Roman" w:hAnsi="Times New Roman"/>
          <w:sz w:val="24"/>
        </w:rPr>
      </w:pPr>
      <w:r w:rsidRPr="00F75EF4">
        <w:rPr>
          <w:rFonts w:ascii="Times New Roman" w:hAnsi="Times New Roman"/>
          <w:b/>
          <w:sz w:val="24"/>
        </w:rPr>
        <w:t>General education assurances (answer N/A if not applicable)</w:t>
      </w:r>
    </w:p>
    <w:p w:rsidR="00902421" w:rsidRPr="00F75EF4" w:rsidRDefault="00902421" w:rsidP="00673E06">
      <w:pPr>
        <w:pStyle w:val="ListParagraph"/>
        <w:spacing w:after="0" w:line="360" w:lineRule="auto"/>
        <w:ind w:left="360"/>
        <w:contextualSpacing w:val="0"/>
        <w:rPr>
          <w:rFonts w:ascii="Times New Roman" w:hAnsi="Times New Roman"/>
          <w:sz w:val="24"/>
        </w:rPr>
      </w:pPr>
      <w:r w:rsidRPr="00F75EF4">
        <w:rPr>
          <w:rFonts w:ascii="Times New Roman" w:hAnsi="Times New Roman"/>
          <w:sz w:val="24"/>
          <w:u w:val="single"/>
        </w:rPr>
        <w:t>General educat</w:t>
      </w:r>
      <w:r w:rsidR="002B1224" w:rsidRPr="00F75EF4">
        <w:rPr>
          <w:rFonts w:ascii="Times New Roman" w:hAnsi="Times New Roman"/>
          <w:sz w:val="24"/>
          <w:u w:val="single"/>
        </w:rPr>
        <w:t>ion component</w:t>
      </w:r>
      <w:r w:rsidR="002B1224" w:rsidRPr="00F75EF4">
        <w:rPr>
          <w:rFonts w:ascii="Times New Roman" w:hAnsi="Times New Roman"/>
          <w:sz w:val="24"/>
        </w:rPr>
        <w:t>:</w:t>
      </w:r>
      <w:r w:rsidR="00434CA8" w:rsidRPr="00F75EF4">
        <w:rPr>
          <w:rFonts w:ascii="Times New Roman" w:hAnsi="Times New Roman"/>
          <w:sz w:val="24"/>
        </w:rPr>
        <w:t xml:space="preserve"> N/A</w:t>
      </w:r>
    </w:p>
    <w:p w:rsidR="002B1224" w:rsidRPr="00F75EF4" w:rsidRDefault="00327F52" w:rsidP="00673E06">
      <w:pPr>
        <w:pStyle w:val="ListParagraph"/>
        <w:spacing w:after="0" w:line="360" w:lineRule="auto"/>
        <w:ind w:left="360"/>
        <w:contextualSpacing w:val="0"/>
        <w:rPr>
          <w:rFonts w:ascii="Times New Roman" w:hAnsi="Times New Roman"/>
          <w:sz w:val="24"/>
        </w:rPr>
      </w:pPr>
      <w:r w:rsidRPr="00F75EF4">
        <w:rPr>
          <w:rFonts w:ascii="Times New Roman" w:hAnsi="Times New Roman"/>
          <w:sz w:val="24"/>
          <w:u w:val="single"/>
        </w:rPr>
        <w:t>Curriculum</w:t>
      </w:r>
      <w:r w:rsidRPr="00F75EF4">
        <w:rPr>
          <w:rFonts w:ascii="Times New Roman" w:hAnsi="Times New Roman"/>
          <w:sz w:val="24"/>
        </w:rPr>
        <w:t xml:space="preserve">: </w:t>
      </w:r>
      <w:r w:rsidR="00434CA8" w:rsidRPr="00F75EF4">
        <w:rPr>
          <w:rFonts w:ascii="Times New Roman" w:hAnsi="Times New Roman"/>
          <w:sz w:val="24"/>
        </w:rPr>
        <w:t>N/A</w:t>
      </w:r>
    </w:p>
    <w:p w:rsidR="00327F52" w:rsidRPr="00F75EF4" w:rsidRDefault="00327F52" w:rsidP="00673E06">
      <w:pPr>
        <w:pStyle w:val="ListParagraph"/>
        <w:spacing w:after="0" w:line="360" w:lineRule="auto"/>
        <w:ind w:left="360"/>
        <w:contextualSpacing w:val="0"/>
        <w:rPr>
          <w:rFonts w:ascii="Times New Roman" w:hAnsi="Times New Roman"/>
          <w:sz w:val="24"/>
        </w:rPr>
      </w:pPr>
      <w:r w:rsidRPr="00F75EF4">
        <w:rPr>
          <w:rFonts w:ascii="Times New Roman" w:hAnsi="Times New Roman"/>
          <w:sz w:val="24"/>
          <w:u w:val="single"/>
        </w:rPr>
        <w:t>Instruction</w:t>
      </w:r>
      <w:r w:rsidRPr="00F75EF4">
        <w:rPr>
          <w:rFonts w:ascii="Times New Roman" w:hAnsi="Times New Roman"/>
          <w:sz w:val="24"/>
        </w:rPr>
        <w:t xml:space="preserve">: </w:t>
      </w:r>
      <w:r w:rsidR="00434CA8" w:rsidRPr="00F75EF4">
        <w:rPr>
          <w:rFonts w:ascii="Times New Roman" w:hAnsi="Times New Roman"/>
          <w:sz w:val="24"/>
        </w:rPr>
        <w:t>N/A</w:t>
      </w:r>
    </w:p>
    <w:p w:rsidR="00327F52" w:rsidRPr="00F75EF4" w:rsidRDefault="00327F52" w:rsidP="00673E06">
      <w:pPr>
        <w:pStyle w:val="ListParagraph"/>
        <w:spacing w:after="0" w:line="360" w:lineRule="auto"/>
        <w:ind w:left="360"/>
        <w:contextualSpacing w:val="0"/>
        <w:rPr>
          <w:rFonts w:ascii="Times New Roman" w:hAnsi="Times New Roman"/>
          <w:sz w:val="24"/>
        </w:rPr>
      </w:pPr>
      <w:r w:rsidRPr="00F75EF4">
        <w:rPr>
          <w:rFonts w:ascii="Times New Roman" w:hAnsi="Times New Roman"/>
          <w:sz w:val="24"/>
          <w:u w:val="single"/>
        </w:rPr>
        <w:t>Assessment</w:t>
      </w:r>
      <w:r w:rsidRPr="00F75EF4">
        <w:rPr>
          <w:rFonts w:ascii="Times New Roman" w:hAnsi="Times New Roman"/>
          <w:sz w:val="24"/>
        </w:rPr>
        <w:t>:</w:t>
      </w:r>
      <w:r w:rsidR="00434CA8" w:rsidRPr="00F75EF4">
        <w:rPr>
          <w:rFonts w:ascii="Times New Roman" w:hAnsi="Times New Roman"/>
          <w:sz w:val="24"/>
        </w:rPr>
        <w:t xml:space="preserve"> N/A</w:t>
      </w:r>
    </w:p>
    <w:p w:rsidR="00BC4F3B" w:rsidRPr="00F75EF4" w:rsidRDefault="00BC4F3B" w:rsidP="00673E06">
      <w:pPr>
        <w:pStyle w:val="ListParagraph"/>
        <w:numPr>
          <w:ilvl w:val="0"/>
          <w:numId w:val="4"/>
        </w:numPr>
        <w:spacing w:after="0" w:line="360" w:lineRule="auto"/>
        <w:contextualSpacing w:val="0"/>
        <w:rPr>
          <w:rFonts w:ascii="Times New Roman" w:hAnsi="Times New Roman"/>
          <w:sz w:val="24"/>
        </w:rPr>
      </w:pPr>
      <w:r w:rsidRPr="00F75EF4">
        <w:rPr>
          <w:rFonts w:ascii="Times New Roman" w:hAnsi="Times New Roman"/>
          <w:b/>
          <w:sz w:val="24"/>
        </w:rPr>
        <w:t>Online</w:t>
      </w:r>
      <w:r w:rsidR="00B11A9C" w:rsidRPr="00F75EF4">
        <w:rPr>
          <w:rFonts w:ascii="Times New Roman" w:hAnsi="Times New Roman"/>
          <w:b/>
          <w:sz w:val="24"/>
        </w:rPr>
        <w:t>/Hybrid</w:t>
      </w:r>
      <w:r w:rsidRPr="00F75EF4">
        <w:rPr>
          <w:rFonts w:ascii="Times New Roman" w:hAnsi="Times New Roman"/>
          <w:b/>
          <w:sz w:val="24"/>
        </w:rPr>
        <w:t xml:space="preserve"> delivery </w:t>
      </w:r>
      <w:r w:rsidR="00CC044A" w:rsidRPr="00F75EF4">
        <w:rPr>
          <w:rFonts w:ascii="Times New Roman" w:hAnsi="Times New Roman"/>
          <w:b/>
          <w:sz w:val="24"/>
        </w:rPr>
        <w:t xml:space="preserve">justification &amp; </w:t>
      </w:r>
      <w:r w:rsidRPr="00F75EF4">
        <w:rPr>
          <w:rFonts w:ascii="Times New Roman" w:hAnsi="Times New Roman"/>
          <w:b/>
          <w:sz w:val="24"/>
        </w:rPr>
        <w:t>as</w:t>
      </w:r>
      <w:r w:rsidR="002B1224" w:rsidRPr="00F75EF4">
        <w:rPr>
          <w:rFonts w:ascii="Times New Roman" w:hAnsi="Times New Roman"/>
          <w:b/>
          <w:sz w:val="24"/>
        </w:rPr>
        <w:t>surances (answer N/A if not applicable)</w:t>
      </w:r>
    </w:p>
    <w:p w:rsidR="002318A9" w:rsidRPr="00F75EF4" w:rsidRDefault="002318A9" w:rsidP="002318A9">
      <w:pPr>
        <w:pStyle w:val="ListParagraph"/>
        <w:spacing w:after="0" w:line="360" w:lineRule="auto"/>
        <w:ind w:left="0"/>
        <w:rPr>
          <w:rFonts w:ascii="Times New Roman" w:hAnsi="Times New Roman"/>
          <w:sz w:val="24"/>
        </w:rPr>
      </w:pPr>
      <w:r w:rsidRPr="00F75EF4">
        <w:rPr>
          <w:rFonts w:ascii="Times New Roman" w:hAnsi="Times New Roman"/>
          <w:sz w:val="24"/>
          <w:u w:val="single"/>
        </w:rPr>
        <w:t>Online or hybrid delivery justification</w:t>
      </w:r>
      <w:r w:rsidRPr="00F75EF4">
        <w:rPr>
          <w:rFonts w:ascii="Times New Roman" w:hAnsi="Times New Roman"/>
          <w:sz w:val="24"/>
        </w:rPr>
        <w:t>: Offering hybrid, online and F2F formats allow us to adapt to needs of our students. Being able to utilize all modes of delivery allows the instruction to be specifically tailored to the students.  With the increasing use of telemedicine and other synchronously-delivered therapeutic interventions, being able to teach the skills in this course utilizing those same delivery modalities allows us to provide a value-added learning environment.</w:t>
      </w:r>
    </w:p>
    <w:p w:rsidR="002318A9" w:rsidRPr="00F75EF4" w:rsidRDefault="002318A9" w:rsidP="002318A9">
      <w:pPr>
        <w:pStyle w:val="ListParagraph"/>
        <w:spacing w:after="0" w:line="360" w:lineRule="auto"/>
        <w:ind w:left="0"/>
        <w:contextualSpacing w:val="0"/>
        <w:rPr>
          <w:rFonts w:ascii="Times New Roman" w:hAnsi="Times New Roman"/>
          <w:sz w:val="24"/>
        </w:rPr>
      </w:pPr>
      <w:r w:rsidRPr="00F75EF4">
        <w:rPr>
          <w:rFonts w:ascii="Times New Roman" w:hAnsi="Times New Roman"/>
          <w:sz w:val="24"/>
          <w:u w:val="single"/>
        </w:rPr>
        <w:t>Instruction</w:t>
      </w:r>
      <w:r w:rsidRPr="00F75EF4">
        <w:rPr>
          <w:rFonts w:ascii="Times New Roman" w:hAnsi="Times New Roman"/>
          <w:sz w:val="24"/>
        </w:rPr>
        <w:t>: All materials (PowerPoint and recorded lectures, library materials, professional organization information, etc.) will be provided through the Learning Management System (LMS).  Synchronous video learning sessions will utilize the streaming resources currently available (for example, Collaborate Ultra).</w:t>
      </w:r>
    </w:p>
    <w:p w:rsidR="002318A9" w:rsidRPr="00F75EF4" w:rsidRDefault="002318A9" w:rsidP="002318A9">
      <w:pPr>
        <w:pStyle w:val="ListParagraph"/>
        <w:spacing w:after="0" w:line="360" w:lineRule="auto"/>
        <w:ind w:left="0"/>
        <w:contextualSpacing w:val="0"/>
        <w:rPr>
          <w:rFonts w:ascii="Times New Roman" w:hAnsi="Times New Roman"/>
          <w:sz w:val="24"/>
        </w:rPr>
      </w:pPr>
      <w:r w:rsidRPr="00F75EF4">
        <w:rPr>
          <w:rFonts w:ascii="Times New Roman" w:hAnsi="Times New Roman"/>
          <w:sz w:val="24"/>
          <w:u w:val="single"/>
        </w:rPr>
        <w:lastRenderedPageBreak/>
        <w:t>Integrity</w:t>
      </w:r>
      <w:r w:rsidRPr="00F75EF4">
        <w:rPr>
          <w:rFonts w:ascii="Times New Roman" w:hAnsi="Times New Roman"/>
          <w:sz w:val="24"/>
        </w:rPr>
        <w:t xml:space="preserve">: Any assessment activities will be conducted using the available security protocols of the LMS (e.g. </w:t>
      </w:r>
      <w:proofErr w:type="spellStart"/>
      <w:r w:rsidRPr="00F75EF4">
        <w:rPr>
          <w:rFonts w:ascii="Times New Roman" w:hAnsi="Times New Roman"/>
          <w:sz w:val="24"/>
        </w:rPr>
        <w:t>LockDown</w:t>
      </w:r>
      <w:proofErr w:type="spellEnd"/>
      <w:r w:rsidRPr="00F75EF4">
        <w:rPr>
          <w:rFonts w:ascii="Times New Roman" w:hAnsi="Times New Roman"/>
          <w:sz w:val="24"/>
        </w:rPr>
        <w:t xml:space="preserve"> Browser in D2L). Assignments will be submitted to the secure </w:t>
      </w:r>
      <w:proofErr w:type="spellStart"/>
      <w:r w:rsidRPr="00F75EF4">
        <w:rPr>
          <w:rFonts w:ascii="Times New Roman" w:hAnsi="Times New Roman"/>
          <w:sz w:val="24"/>
        </w:rPr>
        <w:t>dropboxes</w:t>
      </w:r>
      <w:proofErr w:type="spellEnd"/>
      <w:r w:rsidRPr="00F75EF4">
        <w:rPr>
          <w:rFonts w:ascii="Times New Roman" w:hAnsi="Times New Roman"/>
          <w:sz w:val="24"/>
        </w:rPr>
        <w:t xml:space="preserve"> in the LMS which included originality checks.</w:t>
      </w:r>
    </w:p>
    <w:p w:rsidR="002318A9" w:rsidRPr="00F75EF4" w:rsidRDefault="002318A9" w:rsidP="002318A9">
      <w:pPr>
        <w:pStyle w:val="ListParagraph"/>
        <w:spacing w:after="0" w:line="360" w:lineRule="auto"/>
        <w:ind w:left="0"/>
        <w:contextualSpacing w:val="0"/>
        <w:rPr>
          <w:rFonts w:ascii="Times New Roman" w:hAnsi="Times New Roman"/>
          <w:sz w:val="24"/>
        </w:rPr>
      </w:pPr>
      <w:r w:rsidRPr="00F75EF4">
        <w:rPr>
          <w:rFonts w:ascii="Times New Roman" w:hAnsi="Times New Roman"/>
          <w:sz w:val="24"/>
          <w:u w:val="single"/>
        </w:rPr>
        <w:t>Interaction</w:t>
      </w:r>
      <w:r w:rsidRPr="00F75EF4">
        <w:rPr>
          <w:rFonts w:ascii="Times New Roman" w:hAnsi="Times New Roman"/>
          <w:sz w:val="24"/>
        </w:rPr>
        <w:t>: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available, they will be utilized as determined to be appropriate and provide a high quality interaction.  Synchronous video learning sessions and practice sessions will utilize the resources available (for example, MS Teams or Collaborate Ultra).</w:t>
      </w:r>
    </w:p>
    <w:p w:rsidR="002A5B93" w:rsidRPr="00F75EF4" w:rsidRDefault="002A5B93" w:rsidP="002A5B93">
      <w:pPr>
        <w:pStyle w:val="HTMLPreformatted"/>
        <w:rPr>
          <w:rFonts w:ascii="Times New Roman" w:hAnsi="Times New Roman" w:cs="Times New Roman"/>
          <w:b/>
          <w:bCs/>
          <w:sz w:val="22"/>
          <w:szCs w:val="22"/>
        </w:rPr>
      </w:pPr>
    </w:p>
    <w:p w:rsidR="00E92067" w:rsidRPr="00F75EF4" w:rsidRDefault="002A5B93" w:rsidP="002A5B93">
      <w:pPr>
        <w:spacing w:after="0" w:line="360" w:lineRule="auto"/>
        <w:rPr>
          <w:rFonts w:ascii="Times New Roman" w:hAnsi="Times New Roman"/>
          <w:b/>
          <w:sz w:val="24"/>
          <w:szCs w:val="24"/>
          <w:u w:val="single"/>
        </w:rPr>
      </w:pPr>
      <w:r w:rsidRPr="00F75EF4">
        <w:rPr>
          <w:rFonts w:ascii="Times New Roman" w:hAnsi="Times New Roman"/>
          <w:b/>
          <w:sz w:val="24"/>
          <w:szCs w:val="24"/>
          <w:u w:val="single"/>
        </w:rPr>
        <w:t xml:space="preserve">Model Syllabus </w:t>
      </w:r>
      <w:r w:rsidR="00DC4400" w:rsidRPr="00F75EF4">
        <w:rPr>
          <w:rFonts w:ascii="Times New Roman" w:hAnsi="Times New Roman"/>
          <w:b/>
          <w:sz w:val="24"/>
          <w:szCs w:val="24"/>
          <w:u w:val="single"/>
        </w:rPr>
        <w:t xml:space="preserve">(Part </w:t>
      </w:r>
      <w:r w:rsidR="00E92067" w:rsidRPr="00F75EF4">
        <w:rPr>
          <w:rFonts w:ascii="Times New Roman" w:hAnsi="Times New Roman"/>
          <w:b/>
          <w:sz w:val="24"/>
          <w:szCs w:val="24"/>
          <w:u w:val="single"/>
        </w:rPr>
        <w:t xml:space="preserve">II) </w:t>
      </w:r>
    </w:p>
    <w:p w:rsidR="002A5B93" w:rsidRPr="00F75EF4" w:rsidRDefault="00E92067" w:rsidP="002A5B93">
      <w:pPr>
        <w:spacing w:after="0" w:line="360" w:lineRule="auto"/>
        <w:rPr>
          <w:rFonts w:ascii="Times New Roman" w:hAnsi="Times New Roman"/>
          <w:b/>
          <w:sz w:val="24"/>
          <w:szCs w:val="24"/>
        </w:rPr>
      </w:pPr>
      <w:r w:rsidRPr="00F75EF4">
        <w:rPr>
          <w:rFonts w:ascii="Times New Roman" w:hAnsi="Times New Roman"/>
          <w:sz w:val="24"/>
          <w:szCs w:val="24"/>
        </w:rPr>
        <w:t>Please include the f</w:t>
      </w:r>
      <w:r w:rsidR="002A5B93" w:rsidRPr="00F75EF4">
        <w:rPr>
          <w:rFonts w:ascii="Times New Roman" w:hAnsi="Times New Roman"/>
          <w:sz w:val="24"/>
          <w:szCs w:val="24"/>
        </w:rPr>
        <w:t xml:space="preserve">ollowing </w:t>
      </w:r>
      <w:r w:rsidRPr="00F75EF4">
        <w:rPr>
          <w:rFonts w:ascii="Times New Roman" w:hAnsi="Times New Roman"/>
          <w:sz w:val="24"/>
          <w:szCs w:val="24"/>
        </w:rPr>
        <w:t>i</w:t>
      </w:r>
      <w:r w:rsidR="002A5B93" w:rsidRPr="00F75EF4">
        <w:rPr>
          <w:rFonts w:ascii="Times New Roman" w:hAnsi="Times New Roman"/>
          <w:sz w:val="24"/>
          <w:szCs w:val="24"/>
        </w:rPr>
        <w:t>nformation</w:t>
      </w:r>
      <w:r w:rsidRPr="00F75EF4">
        <w:rPr>
          <w:rFonts w:ascii="Times New Roman" w:hAnsi="Times New Roman"/>
          <w:sz w:val="24"/>
          <w:szCs w:val="24"/>
        </w:rPr>
        <w:t>:</w:t>
      </w:r>
      <w:r w:rsidR="002A5B93" w:rsidRPr="00F75EF4">
        <w:rPr>
          <w:rFonts w:ascii="Times New Roman" w:hAnsi="Times New Roman"/>
          <w:b/>
          <w:sz w:val="24"/>
          <w:szCs w:val="24"/>
        </w:rPr>
        <w:t xml:space="preserve"> </w:t>
      </w:r>
    </w:p>
    <w:p w:rsidR="002A5B93" w:rsidRPr="00F75EF4" w:rsidRDefault="002A5B93" w:rsidP="00E92067">
      <w:pPr>
        <w:pStyle w:val="ListParagraph"/>
        <w:numPr>
          <w:ilvl w:val="0"/>
          <w:numId w:val="6"/>
        </w:numPr>
        <w:spacing w:after="0" w:line="240" w:lineRule="auto"/>
        <w:contextualSpacing w:val="0"/>
        <w:rPr>
          <w:rFonts w:ascii="Times New Roman" w:hAnsi="Times New Roman"/>
          <w:sz w:val="24"/>
          <w:szCs w:val="24"/>
        </w:rPr>
      </w:pPr>
      <w:r w:rsidRPr="00F75EF4">
        <w:rPr>
          <w:rFonts w:ascii="Times New Roman" w:hAnsi="Times New Roman"/>
          <w:b/>
          <w:sz w:val="24"/>
          <w:szCs w:val="24"/>
        </w:rPr>
        <w:t>Course number and title</w:t>
      </w:r>
      <w:r w:rsidR="00B93B2E" w:rsidRPr="00F75EF4">
        <w:rPr>
          <w:rFonts w:ascii="Times New Roman" w:hAnsi="Times New Roman"/>
          <w:b/>
          <w:sz w:val="24"/>
          <w:szCs w:val="24"/>
        </w:rPr>
        <w:t>:</w:t>
      </w:r>
      <w:r w:rsidR="00B93B2E" w:rsidRPr="00F75EF4">
        <w:rPr>
          <w:rFonts w:ascii="Times New Roman" w:hAnsi="Times New Roman"/>
          <w:sz w:val="24"/>
          <w:szCs w:val="24"/>
        </w:rPr>
        <w:t xml:space="preserve"> PUBH 2500 Introduction to Motivational Interviewing</w:t>
      </w:r>
    </w:p>
    <w:p w:rsidR="002A5B93" w:rsidRPr="00F75EF4" w:rsidRDefault="002A5B93" w:rsidP="00B93B2E">
      <w:pPr>
        <w:pStyle w:val="NoSpacing"/>
        <w:numPr>
          <w:ilvl w:val="0"/>
          <w:numId w:val="6"/>
        </w:numPr>
      </w:pPr>
      <w:r w:rsidRPr="00F75EF4">
        <w:rPr>
          <w:b/>
        </w:rPr>
        <w:t>Catalog description</w:t>
      </w:r>
      <w:r w:rsidR="00B93B2E" w:rsidRPr="00F75EF4">
        <w:rPr>
          <w:b/>
        </w:rPr>
        <w:t>:</w:t>
      </w:r>
      <w:r w:rsidR="00B93B2E" w:rsidRPr="00F75EF4">
        <w:t xml:space="preserve"> Introduction, demonstration, and practice of the motivational interviewing technique focusing on active and reflective listening, theory, and development of skills to practice the technique</w:t>
      </w:r>
    </w:p>
    <w:p w:rsidR="002A5B93" w:rsidRPr="00F75EF4" w:rsidRDefault="002A5B93" w:rsidP="00E92067">
      <w:pPr>
        <w:pStyle w:val="ListParagraph"/>
        <w:numPr>
          <w:ilvl w:val="0"/>
          <w:numId w:val="6"/>
        </w:numPr>
        <w:spacing w:after="0" w:line="240" w:lineRule="auto"/>
        <w:contextualSpacing w:val="0"/>
        <w:rPr>
          <w:rFonts w:ascii="Times New Roman" w:hAnsi="Times New Roman"/>
          <w:b/>
          <w:sz w:val="24"/>
          <w:szCs w:val="24"/>
        </w:rPr>
      </w:pPr>
      <w:r w:rsidRPr="00F75EF4">
        <w:rPr>
          <w:rFonts w:ascii="Times New Roman" w:hAnsi="Times New Roman"/>
          <w:b/>
          <w:sz w:val="24"/>
          <w:szCs w:val="24"/>
        </w:rPr>
        <w:t>L</w:t>
      </w:r>
      <w:r w:rsidR="00B93B2E" w:rsidRPr="00F75EF4">
        <w:rPr>
          <w:rFonts w:ascii="Times New Roman" w:hAnsi="Times New Roman"/>
          <w:b/>
          <w:sz w:val="24"/>
          <w:szCs w:val="24"/>
        </w:rPr>
        <w:t>earning objectives:</w:t>
      </w:r>
    </w:p>
    <w:p w:rsidR="00B93B2E" w:rsidRPr="00F75EF4" w:rsidRDefault="00B93B2E" w:rsidP="00B93B2E">
      <w:pPr>
        <w:pStyle w:val="NoSpacing"/>
        <w:ind w:left="360"/>
      </w:pPr>
      <w:r w:rsidRPr="00F75EF4">
        <w:t xml:space="preserve">Course Objective: Students will be able to implement the basic skills of motivational interviewing skills. </w:t>
      </w:r>
    </w:p>
    <w:p w:rsidR="00B93B2E" w:rsidRPr="00F75EF4" w:rsidRDefault="00B93B2E" w:rsidP="00B93B2E">
      <w:pPr>
        <w:pStyle w:val="NoSpacing"/>
      </w:pPr>
    </w:p>
    <w:p w:rsidR="00B93B2E" w:rsidRPr="00F75EF4" w:rsidRDefault="00B93B2E" w:rsidP="00B93B2E">
      <w:pPr>
        <w:pStyle w:val="NoSpacing"/>
        <w:ind w:firstLine="360"/>
      </w:pPr>
      <w:r w:rsidRPr="00F75EF4">
        <w:t>Student Learning Outcomes:</w:t>
      </w:r>
    </w:p>
    <w:p w:rsidR="00B93B2E" w:rsidRPr="00F75EF4" w:rsidRDefault="00B93B2E" w:rsidP="00B93B2E">
      <w:pPr>
        <w:pStyle w:val="NoSpacing"/>
        <w:numPr>
          <w:ilvl w:val="0"/>
          <w:numId w:val="9"/>
        </w:numPr>
        <w:rPr>
          <w:bCs/>
        </w:rPr>
      </w:pPr>
      <w:r w:rsidRPr="00F75EF4">
        <w:rPr>
          <w:bCs/>
        </w:rPr>
        <w:t>Assess the nature of the situation</w:t>
      </w:r>
      <w:r w:rsidR="00A01306" w:rsidRPr="00F75EF4">
        <w:rPr>
          <w:bCs/>
        </w:rPr>
        <w:t xml:space="preserve"> (CT 1-6, SL 1 – 7, RC 1, 2, 4)</w:t>
      </w:r>
    </w:p>
    <w:p w:rsidR="00B93B2E" w:rsidRPr="00F75EF4" w:rsidRDefault="00B93B2E" w:rsidP="00B93B2E">
      <w:pPr>
        <w:pStyle w:val="NoSpacing"/>
        <w:numPr>
          <w:ilvl w:val="0"/>
          <w:numId w:val="9"/>
        </w:numPr>
        <w:rPr>
          <w:bCs/>
        </w:rPr>
      </w:pPr>
      <w:r w:rsidRPr="00F75EF4">
        <w:rPr>
          <w:bCs/>
        </w:rPr>
        <w:t>Establish rapport with client</w:t>
      </w:r>
      <w:r w:rsidR="00A01306" w:rsidRPr="00F75EF4">
        <w:rPr>
          <w:bCs/>
        </w:rPr>
        <w:t xml:space="preserve"> (SL 1 – 7)</w:t>
      </w:r>
    </w:p>
    <w:p w:rsidR="00B93B2E" w:rsidRPr="00F75EF4" w:rsidRDefault="00B93B2E" w:rsidP="00B93B2E">
      <w:pPr>
        <w:pStyle w:val="NoSpacing"/>
        <w:numPr>
          <w:ilvl w:val="0"/>
          <w:numId w:val="9"/>
        </w:numPr>
        <w:rPr>
          <w:bCs/>
        </w:rPr>
      </w:pPr>
      <w:r w:rsidRPr="00F75EF4">
        <w:rPr>
          <w:bCs/>
        </w:rPr>
        <w:t>Interpret values and goals</w:t>
      </w:r>
      <w:r w:rsidR="00A01306" w:rsidRPr="00F75EF4">
        <w:rPr>
          <w:bCs/>
        </w:rPr>
        <w:t xml:space="preserve"> (SL 1 – 7)</w:t>
      </w:r>
    </w:p>
    <w:p w:rsidR="00B93B2E" w:rsidRPr="00F75EF4" w:rsidRDefault="00B93B2E" w:rsidP="00B93B2E">
      <w:pPr>
        <w:pStyle w:val="NoSpacing"/>
        <w:numPr>
          <w:ilvl w:val="0"/>
          <w:numId w:val="9"/>
        </w:numPr>
        <w:rPr>
          <w:bCs/>
        </w:rPr>
      </w:pPr>
      <w:r w:rsidRPr="00F75EF4">
        <w:rPr>
          <w:bCs/>
        </w:rPr>
        <w:t>Focus the conversation through guidance and clarification</w:t>
      </w:r>
      <w:r w:rsidR="00A01306" w:rsidRPr="00F75EF4">
        <w:rPr>
          <w:bCs/>
        </w:rPr>
        <w:t xml:space="preserve"> (CT 1 – 6, SL 1 – 7)</w:t>
      </w:r>
    </w:p>
    <w:p w:rsidR="00B93B2E" w:rsidRPr="00F75EF4" w:rsidRDefault="00B93B2E" w:rsidP="00B93B2E">
      <w:pPr>
        <w:pStyle w:val="NoSpacing"/>
        <w:numPr>
          <w:ilvl w:val="0"/>
          <w:numId w:val="9"/>
        </w:numPr>
        <w:rPr>
          <w:bCs/>
        </w:rPr>
      </w:pPr>
      <w:r w:rsidRPr="00F75EF4">
        <w:rPr>
          <w:bCs/>
        </w:rPr>
        <w:t xml:space="preserve">Engage in change talk </w:t>
      </w:r>
      <w:r w:rsidR="00A01306" w:rsidRPr="00F75EF4">
        <w:rPr>
          <w:bCs/>
        </w:rPr>
        <w:t>(CT 1, 3, 5, 6; SL 2, 4, 5, 6, 7)</w:t>
      </w:r>
    </w:p>
    <w:p w:rsidR="00B93B2E" w:rsidRPr="00F75EF4" w:rsidRDefault="00B93B2E" w:rsidP="00B93B2E">
      <w:pPr>
        <w:pStyle w:val="NoSpacing"/>
        <w:numPr>
          <w:ilvl w:val="0"/>
          <w:numId w:val="9"/>
        </w:numPr>
        <w:rPr>
          <w:bCs/>
        </w:rPr>
      </w:pPr>
      <w:r w:rsidRPr="00F75EF4">
        <w:rPr>
          <w:bCs/>
        </w:rPr>
        <w:t xml:space="preserve">Collaboratively develop intervention plan </w:t>
      </w:r>
      <w:r w:rsidR="00A01306" w:rsidRPr="00F75EF4">
        <w:rPr>
          <w:bCs/>
        </w:rPr>
        <w:t>(CT 2, 3, 4, 6; SL 4, 5, 6, 7; RC 1, 2, 4)</w:t>
      </w:r>
    </w:p>
    <w:p w:rsidR="00B93B2E" w:rsidRPr="00F75EF4" w:rsidRDefault="00B93B2E" w:rsidP="00B93B2E">
      <w:pPr>
        <w:pStyle w:val="ListParagraph"/>
        <w:spacing w:after="0" w:line="240" w:lineRule="auto"/>
        <w:ind w:left="360"/>
        <w:contextualSpacing w:val="0"/>
        <w:rPr>
          <w:rFonts w:ascii="Times New Roman" w:hAnsi="Times New Roman"/>
          <w:sz w:val="24"/>
          <w:szCs w:val="24"/>
        </w:rPr>
      </w:pPr>
    </w:p>
    <w:p w:rsidR="002A5B93" w:rsidRPr="00F75EF4" w:rsidRDefault="002A5B93" w:rsidP="00E92067">
      <w:pPr>
        <w:pStyle w:val="ListParagraph"/>
        <w:numPr>
          <w:ilvl w:val="0"/>
          <w:numId w:val="6"/>
        </w:numPr>
        <w:spacing w:after="0" w:line="240" w:lineRule="auto"/>
        <w:contextualSpacing w:val="0"/>
        <w:rPr>
          <w:rFonts w:ascii="Times New Roman" w:hAnsi="Times New Roman"/>
          <w:sz w:val="24"/>
        </w:rPr>
      </w:pPr>
      <w:r w:rsidRPr="00F75EF4">
        <w:rPr>
          <w:rFonts w:ascii="Times New Roman" w:hAnsi="Times New Roman"/>
          <w:b/>
          <w:sz w:val="24"/>
          <w:szCs w:val="24"/>
        </w:rPr>
        <w:t>Course materials</w:t>
      </w:r>
      <w:r w:rsidR="00B93B2E" w:rsidRPr="00F75EF4">
        <w:rPr>
          <w:rFonts w:ascii="Times New Roman" w:hAnsi="Times New Roman"/>
          <w:b/>
          <w:sz w:val="24"/>
          <w:szCs w:val="24"/>
        </w:rPr>
        <w:t>:</w:t>
      </w:r>
      <w:r w:rsidR="00EA50B2" w:rsidRPr="00F75EF4">
        <w:rPr>
          <w:rFonts w:ascii="Times New Roman" w:hAnsi="Times New Roman"/>
          <w:sz w:val="24"/>
          <w:szCs w:val="24"/>
        </w:rPr>
        <w:t xml:space="preserve"> N/A</w:t>
      </w:r>
      <w:r w:rsidR="00B93B2E" w:rsidRPr="00F75EF4">
        <w:rPr>
          <w:rFonts w:ascii="Times New Roman" w:hAnsi="Times New Roman"/>
          <w:sz w:val="24"/>
          <w:szCs w:val="24"/>
        </w:rPr>
        <w:t xml:space="preserve">. </w:t>
      </w:r>
    </w:p>
    <w:p w:rsidR="002A5B93" w:rsidRPr="00F75EF4" w:rsidRDefault="00B93B2E" w:rsidP="00E92067">
      <w:pPr>
        <w:pStyle w:val="ListParagraph"/>
        <w:numPr>
          <w:ilvl w:val="0"/>
          <w:numId w:val="6"/>
        </w:numPr>
        <w:spacing w:after="0" w:line="240" w:lineRule="auto"/>
        <w:contextualSpacing w:val="0"/>
        <w:rPr>
          <w:rFonts w:ascii="Times New Roman" w:hAnsi="Times New Roman"/>
          <w:b/>
          <w:sz w:val="24"/>
          <w:szCs w:val="24"/>
        </w:rPr>
      </w:pPr>
      <w:r w:rsidRPr="00F75EF4">
        <w:rPr>
          <w:rFonts w:ascii="Times New Roman" w:hAnsi="Times New Roman"/>
          <w:b/>
          <w:sz w:val="24"/>
          <w:szCs w:val="24"/>
        </w:rPr>
        <w:t>Weekly outline of content:</w:t>
      </w:r>
    </w:p>
    <w:tbl>
      <w:tblPr>
        <w:tblW w:w="0" w:type="auto"/>
        <w:tblCellMar>
          <w:top w:w="15" w:type="dxa"/>
          <w:left w:w="15" w:type="dxa"/>
          <w:bottom w:w="15" w:type="dxa"/>
          <w:right w:w="15" w:type="dxa"/>
        </w:tblCellMar>
        <w:tblLook w:val="04A0" w:firstRow="1" w:lastRow="0" w:firstColumn="1" w:lastColumn="0" w:noHBand="0" w:noVBand="1"/>
      </w:tblPr>
      <w:tblGrid>
        <w:gridCol w:w="878"/>
        <w:gridCol w:w="5287"/>
        <w:gridCol w:w="1596"/>
        <w:gridCol w:w="1579"/>
      </w:tblGrid>
      <w:tr w:rsidR="00F75EF4" w:rsidRPr="00F75EF4" w:rsidTr="00EA50B2">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Topic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Assignments</w:t>
            </w:r>
          </w:p>
        </w:tc>
      </w:tr>
      <w:tr w:rsidR="00F75EF4" w:rsidRPr="00F75EF4"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1 (10/12)</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240" w:lineRule="auto"/>
              <w:rPr>
                <w:rFonts w:ascii="Times New Roman" w:eastAsia="Times New Roman" w:hAnsi="Times New Roman"/>
                <w:sz w:val="24"/>
                <w:szCs w:val="24"/>
              </w:rPr>
            </w:pPr>
            <w:r w:rsidRPr="00F75EF4">
              <w:rPr>
                <w:rFonts w:ascii="Times New Roman" w:eastAsia="Times New Roman" w:hAnsi="Times New Roman"/>
                <w:sz w:val="24"/>
                <w:szCs w:val="24"/>
              </w:rPr>
              <w:t>Introduction to course and Motivational Interviewing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 xml:space="preserve">Discussion </w:t>
            </w:r>
          </w:p>
          <w:p w:rsidR="00B93B2E" w:rsidRPr="00F75EF4" w:rsidRDefault="00B93B2E" w:rsidP="00EA50B2">
            <w:pPr>
              <w:spacing w:after="0" w:line="0" w:lineRule="atLeast"/>
              <w:rPr>
                <w:rFonts w:ascii="Times New Roman" w:eastAsia="Times New Roman" w:hAnsi="Times New Roman"/>
                <w:sz w:val="24"/>
                <w:szCs w:val="24"/>
              </w:rPr>
            </w:pPr>
          </w:p>
        </w:tc>
      </w:tr>
      <w:tr w:rsidR="00F75EF4" w:rsidRPr="00F75EF4"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2 (10/19)</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Virtual Class Meeting:</w:t>
            </w:r>
            <w:r w:rsidRPr="00F75EF4">
              <w:rPr>
                <w:rFonts w:ascii="Times New Roman" w:eastAsia="Times New Roman" w:hAnsi="Times New Roman"/>
                <w:sz w:val="24"/>
                <w:szCs w:val="24"/>
              </w:rPr>
              <w:t xml:space="preserve"> What is Motivational Interviewing? – the purpose, connections to your field of study, benefits, and Stages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w:t>
            </w:r>
          </w:p>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Quiz</w:t>
            </w:r>
          </w:p>
          <w:p w:rsidR="00B93B2E" w:rsidRPr="00F75EF4" w:rsidRDefault="00B93B2E" w:rsidP="00EA50B2">
            <w:pPr>
              <w:spacing w:after="0" w:line="0" w:lineRule="atLeast"/>
              <w:rPr>
                <w:rFonts w:ascii="Times New Roman" w:eastAsia="Times New Roman" w:hAnsi="Times New Roman"/>
                <w:sz w:val="24"/>
                <w:szCs w:val="24"/>
              </w:rPr>
            </w:pPr>
          </w:p>
        </w:tc>
      </w:tr>
      <w:tr w:rsidR="00F75EF4" w:rsidRPr="00F75EF4"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3 (10/26)</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Spirit of Motivational Interviewing – importance of rapport, values, and goals, guide to clarify conversation</w:t>
            </w:r>
          </w:p>
          <w:p w:rsidR="00B93B2E" w:rsidRPr="00F75EF4" w:rsidRDefault="00B93B2E" w:rsidP="00EA50B2">
            <w:pPr>
              <w:spacing w:after="0" w:line="0" w:lineRule="atLeast"/>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w:t>
            </w:r>
          </w:p>
        </w:tc>
      </w:tr>
      <w:tr w:rsidR="00F75EF4" w:rsidRPr="00F75EF4"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lastRenderedPageBreak/>
              <w:t>4 (11/9)</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 xml:space="preserve">Active and Reflective Listening Skills – the differences between active and reflective, importance of both as a practitioner, and building those skills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w:t>
            </w:r>
          </w:p>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 xml:space="preserve">Quiz </w:t>
            </w:r>
          </w:p>
        </w:tc>
      </w:tr>
      <w:tr w:rsidR="00F75EF4" w:rsidRPr="00F75EF4"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5 (11/16)</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b/>
                <w:bCs/>
                <w:sz w:val="24"/>
                <w:szCs w:val="24"/>
              </w:rPr>
            </w:pPr>
            <w:r w:rsidRPr="00F75EF4">
              <w:rPr>
                <w:rFonts w:ascii="Times New Roman" w:eastAsia="Times New Roman" w:hAnsi="Times New Roman"/>
                <w:b/>
                <w:bCs/>
                <w:sz w:val="24"/>
                <w:szCs w:val="24"/>
              </w:rPr>
              <w:t>Virtual Class Meeting: TBA</w:t>
            </w:r>
          </w:p>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Observation of 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w:t>
            </w:r>
          </w:p>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Reflection paper</w:t>
            </w:r>
          </w:p>
        </w:tc>
      </w:tr>
      <w:tr w:rsidR="00F75EF4" w:rsidRPr="00F75EF4"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6 (11/30)</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Reflections and Response – how to respond, importance of response, connection to rapport and the spirit of 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w:t>
            </w:r>
          </w:p>
        </w:tc>
      </w:tr>
      <w:tr w:rsidR="00F75EF4" w:rsidRPr="00F75EF4"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 (12/7)</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Change Talk – recognizing, mobilizing, and responding to change to; connect the technique back to the Stages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240" w:lineRule="auto"/>
              <w:rPr>
                <w:rFonts w:ascii="Times New Roman" w:eastAsia="Times New Roman" w:hAnsi="Times New Roman"/>
                <w:sz w:val="24"/>
                <w:szCs w:val="24"/>
              </w:rPr>
            </w:pPr>
            <w:r w:rsidRPr="00F75EF4">
              <w:rPr>
                <w:rFonts w:ascii="Times New Roman" w:eastAsia="Times New Roman" w:hAnsi="Times New Roman"/>
                <w:sz w:val="24"/>
                <w:szCs w:val="24"/>
              </w:rPr>
              <w:t>Discussion</w:t>
            </w:r>
          </w:p>
          <w:p w:rsidR="00B93B2E" w:rsidRPr="00F75EF4" w:rsidRDefault="00B93B2E" w:rsidP="00EA50B2">
            <w:pPr>
              <w:spacing w:after="0" w:line="240" w:lineRule="auto"/>
              <w:rPr>
                <w:rFonts w:ascii="Times New Roman" w:eastAsia="Times New Roman" w:hAnsi="Times New Roman"/>
                <w:sz w:val="24"/>
                <w:szCs w:val="24"/>
              </w:rPr>
            </w:pPr>
            <w:r w:rsidRPr="00F75EF4">
              <w:rPr>
                <w:rFonts w:ascii="Times New Roman" w:eastAsia="Times New Roman" w:hAnsi="Times New Roman"/>
                <w:sz w:val="24"/>
                <w:szCs w:val="24"/>
              </w:rPr>
              <w:t>Quiz</w:t>
            </w:r>
          </w:p>
        </w:tc>
      </w:tr>
      <w:tr w:rsidR="00B93B2E" w:rsidRPr="00F75EF4"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8 (12/14)</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Virtual Class Meeting:</w:t>
            </w:r>
            <w:r w:rsidRPr="00F75EF4">
              <w:rPr>
                <w:rFonts w:ascii="Times New Roman" w:eastAsia="Times New Roman" w:hAnsi="Times New Roman"/>
                <w:sz w:val="24"/>
                <w:szCs w:val="24"/>
              </w:rPr>
              <w:t xml:space="preserve"> Final Demonstration.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 xml:space="preserve">Through Microsoft Teams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3B2E" w:rsidRPr="00F75EF4" w:rsidRDefault="00B93B2E" w:rsidP="00EA50B2">
            <w:pPr>
              <w:spacing w:after="0" w:line="240" w:lineRule="auto"/>
              <w:rPr>
                <w:rFonts w:ascii="Times New Roman" w:eastAsia="Times New Roman" w:hAnsi="Times New Roman"/>
                <w:sz w:val="24"/>
                <w:szCs w:val="24"/>
              </w:rPr>
            </w:pPr>
          </w:p>
        </w:tc>
      </w:tr>
    </w:tbl>
    <w:p w:rsidR="00B93B2E" w:rsidRPr="00F75EF4" w:rsidRDefault="00B93B2E" w:rsidP="00B93B2E">
      <w:pPr>
        <w:pStyle w:val="ListParagraph"/>
        <w:spacing w:after="0" w:line="240" w:lineRule="auto"/>
        <w:ind w:left="360"/>
        <w:contextualSpacing w:val="0"/>
        <w:rPr>
          <w:rFonts w:ascii="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11"/>
        <w:gridCol w:w="1321"/>
        <w:gridCol w:w="2316"/>
        <w:gridCol w:w="1892"/>
      </w:tblGrid>
      <w:tr w:rsidR="00F75EF4" w:rsidRPr="00F75EF4" w:rsidTr="000F1DE2">
        <w:tc>
          <w:tcPr>
            <w:tcW w:w="947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1870" w:rsidRPr="00F75EF4" w:rsidRDefault="00D81870" w:rsidP="000F1DE2">
            <w:pPr>
              <w:spacing w:after="0" w:line="0" w:lineRule="atLeast"/>
              <w:rPr>
                <w:rFonts w:ascii="Times New Roman" w:eastAsia="Times New Roman" w:hAnsi="Times New Roman"/>
                <w:b/>
                <w:bCs/>
                <w:sz w:val="24"/>
                <w:szCs w:val="24"/>
              </w:rPr>
            </w:pPr>
            <w:r w:rsidRPr="00F75EF4">
              <w:rPr>
                <w:rFonts w:ascii="Times New Roman" w:eastAsia="Times New Roman" w:hAnsi="Times New Roman"/>
                <w:b/>
                <w:bCs/>
                <w:sz w:val="24"/>
                <w:szCs w:val="24"/>
              </w:rPr>
              <w:t>Expected time spent by student</w:t>
            </w:r>
          </w:p>
        </w:tc>
      </w:tr>
      <w:tr w:rsidR="00F75EF4" w:rsidRPr="00F75EF4" w:rsidTr="00D81870">
        <w:tc>
          <w:tcPr>
            <w:tcW w:w="3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Topic</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F2F Course</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b/>
                <w:bCs/>
                <w:sz w:val="24"/>
                <w:szCs w:val="24"/>
              </w:rPr>
              <w:t>Hybrid Course</w:t>
            </w: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D81870" w:rsidP="000F1DE2">
            <w:pPr>
              <w:spacing w:after="0" w:line="0" w:lineRule="atLeast"/>
              <w:rPr>
                <w:rFonts w:ascii="Times New Roman" w:eastAsia="Times New Roman" w:hAnsi="Times New Roman"/>
                <w:b/>
                <w:bCs/>
                <w:sz w:val="24"/>
                <w:szCs w:val="24"/>
              </w:rPr>
            </w:pPr>
            <w:r w:rsidRPr="00F75EF4">
              <w:rPr>
                <w:rFonts w:ascii="Times New Roman" w:eastAsia="Times New Roman" w:hAnsi="Times New Roman"/>
                <w:b/>
                <w:bCs/>
                <w:sz w:val="24"/>
                <w:szCs w:val="24"/>
              </w:rPr>
              <w:t xml:space="preserve">  Online Course</w:t>
            </w:r>
          </w:p>
        </w:tc>
      </w:tr>
      <w:tr w:rsidR="00F75EF4" w:rsidRPr="00F75EF4"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81870" w:rsidP="000F1DE2">
            <w:pPr>
              <w:spacing w:after="0" w:line="240" w:lineRule="auto"/>
              <w:rPr>
                <w:rFonts w:ascii="Times New Roman" w:eastAsia="Times New Roman" w:hAnsi="Times New Roman"/>
                <w:sz w:val="24"/>
                <w:szCs w:val="24"/>
              </w:rPr>
            </w:pPr>
            <w:r w:rsidRPr="00F75EF4">
              <w:rPr>
                <w:rFonts w:ascii="Times New Roman" w:eastAsia="Times New Roman" w:hAnsi="Times New Roman"/>
                <w:sz w:val="24"/>
                <w:szCs w:val="24"/>
              </w:rPr>
              <w:t>Introduction to course and Motivational Interviewing</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C162A"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B77F53"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 xml:space="preserve">Discussion board content; Readings; Review videos </w:t>
            </w: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B77F53"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tc>
      </w:tr>
      <w:tr w:rsidR="00F75EF4" w:rsidRPr="00F75EF4"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What is Motivational Interviewing? – the purpose, connections to your field of study, benefits, and Stages of Change</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1870" w:rsidRPr="00F75EF4" w:rsidRDefault="00DC162A"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1870" w:rsidRPr="00F75EF4" w:rsidRDefault="00B77F53"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F2F: 75 minutes</w:t>
            </w:r>
          </w:p>
          <w:p w:rsidR="00B77F53" w:rsidRPr="00F75EF4" w:rsidRDefault="00B77F53"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p w:rsidR="00D81870" w:rsidRPr="00F75EF4" w:rsidRDefault="00D81870" w:rsidP="000F1DE2">
            <w:pPr>
              <w:spacing w:after="0" w:line="0" w:lineRule="atLeast"/>
              <w:rPr>
                <w:rFonts w:ascii="Times New Roman" w:eastAsia="Times New Roman" w:hAnsi="Times New Roman"/>
                <w:sz w:val="24"/>
                <w:szCs w:val="24"/>
              </w:rPr>
            </w:pP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B77F53"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tc>
      </w:tr>
      <w:tr w:rsidR="00F75EF4" w:rsidRPr="00F75EF4"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Spirit of Motivational Interviewing – importance of rapport, values, and goals, guide to clarify conversation</w:t>
            </w:r>
          </w:p>
          <w:p w:rsidR="00D81870" w:rsidRPr="00F75EF4" w:rsidRDefault="00D81870" w:rsidP="000F1DE2">
            <w:pPr>
              <w:spacing w:after="0" w:line="0" w:lineRule="atLeast"/>
              <w:rPr>
                <w:rFonts w:ascii="Times New Roman" w:eastAsia="Times New Roman" w:hAnsi="Times New Roman"/>
                <w:sz w:val="24"/>
                <w:szCs w:val="24"/>
              </w:rPr>
            </w:pP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C162A"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77F53" w:rsidRPr="00F75EF4" w:rsidRDefault="00B77F53" w:rsidP="00B77F53">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p w:rsidR="00D81870" w:rsidRPr="00F75EF4" w:rsidRDefault="00D81870" w:rsidP="000F1DE2">
            <w:pPr>
              <w:spacing w:after="0" w:line="0" w:lineRule="atLeast"/>
              <w:rPr>
                <w:rFonts w:ascii="Times New Roman" w:eastAsia="Times New Roman" w:hAnsi="Times New Roman"/>
                <w:sz w:val="24"/>
                <w:szCs w:val="24"/>
              </w:rPr>
            </w:pP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B77F53"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tc>
      </w:tr>
      <w:tr w:rsidR="00F75EF4" w:rsidRPr="00F75EF4"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 xml:space="preserve">Active and Reflective Listening Skills – the differences between active and reflective, importance of both as a practitioner, and building those skills </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C162A"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77F53" w:rsidRPr="00F75EF4" w:rsidRDefault="00B77F53" w:rsidP="00B77F53">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p w:rsidR="00D81870" w:rsidRPr="00F75EF4" w:rsidRDefault="00D81870" w:rsidP="000F1DE2">
            <w:pPr>
              <w:spacing w:after="0" w:line="0" w:lineRule="atLeast"/>
              <w:rPr>
                <w:rFonts w:ascii="Times New Roman" w:eastAsia="Times New Roman" w:hAnsi="Times New Roman"/>
                <w:sz w:val="24"/>
                <w:szCs w:val="24"/>
              </w:rPr>
            </w:pP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B77F53"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tc>
      </w:tr>
      <w:tr w:rsidR="00F75EF4" w:rsidRPr="00F75EF4"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Observation of MI</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C162A"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77F53" w:rsidRPr="00F75EF4" w:rsidRDefault="00B77F53" w:rsidP="00B77F53">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F2F: 75 minutes</w:t>
            </w:r>
          </w:p>
          <w:p w:rsidR="00B77F53" w:rsidRPr="00F75EF4" w:rsidRDefault="00B77F53" w:rsidP="00B77F53">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p w:rsidR="00D81870" w:rsidRPr="00F75EF4" w:rsidRDefault="00D81870" w:rsidP="000F1DE2">
            <w:pPr>
              <w:spacing w:after="0" w:line="0" w:lineRule="atLeast"/>
              <w:rPr>
                <w:rFonts w:ascii="Times New Roman" w:eastAsia="Times New Roman" w:hAnsi="Times New Roman"/>
                <w:sz w:val="24"/>
                <w:szCs w:val="24"/>
              </w:rPr>
            </w:pP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B77F53" w:rsidP="00B77F53">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Review videos</w:t>
            </w:r>
          </w:p>
        </w:tc>
      </w:tr>
      <w:tr w:rsidR="00F75EF4" w:rsidRPr="00F75EF4" w:rsidTr="00D81870">
        <w:trPr>
          <w:trHeight w:val="438"/>
        </w:trPr>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lastRenderedPageBreak/>
              <w:t>Reflections and Response – how to respond, importance of response, connection to rapport and the spirit of MI</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81870" w:rsidRPr="00F75EF4" w:rsidRDefault="00DC162A"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77F53" w:rsidRPr="00F75EF4" w:rsidRDefault="00B77F53" w:rsidP="00B77F53">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p w:rsidR="00D81870" w:rsidRPr="00F75EF4" w:rsidRDefault="00D81870" w:rsidP="000F1DE2">
            <w:pPr>
              <w:spacing w:after="0" w:line="0" w:lineRule="atLeast"/>
              <w:rPr>
                <w:rFonts w:ascii="Times New Roman" w:eastAsia="Times New Roman" w:hAnsi="Times New Roman"/>
                <w:sz w:val="24"/>
                <w:szCs w:val="24"/>
              </w:rPr>
            </w:pP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B77F53"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tc>
      </w:tr>
      <w:tr w:rsidR="00F75EF4" w:rsidRPr="00F75EF4" w:rsidTr="00D81870">
        <w:trPr>
          <w:trHeight w:val="438"/>
        </w:trPr>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Change Talk – recognizing, mobilizing, and responding to change to; connect the technique back to the Stages of Change</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1870" w:rsidRPr="00F75EF4" w:rsidRDefault="00DC162A"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77F53" w:rsidRPr="00F75EF4" w:rsidRDefault="00B77F53" w:rsidP="00B77F53">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p w:rsidR="00D81870" w:rsidRPr="00F75EF4" w:rsidRDefault="00D81870" w:rsidP="000F1DE2">
            <w:pPr>
              <w:spacing w:after="0" w:line="240" w:lineRule="auto"/>
              <w:rPr>
                <w:rFonts w:ascii="Times New Roman" w:eastAsia="Times New Roman" w:hAnsi="Times New Roman"/>
                <w:sz w:val="24"/>
                <w:szCs w:val="24"/>
              </w:rPr>
            </w:pP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B77F53" w:rsidP="000F1DE2">
            <w:pPr>
              <w:spacing w:after="0" w:line="240" w:lineRule="auto"/>
              <w:rPr>
                <w:rFonts w:ascii="Times New Roman" w:eastAsia="Times New Roman" w:hAnsi="Times New Roman"/>
                <w:sz w:val="24"/>
                <w:szCs w:val="24"/>
              </w:rPr>
            </w:pPr>
            <w:r w:rsidRPr="00F75EF4">
              <w:rPr>
                <w:rFonts w:ascii="Times New Roman" w:eastAsia="Times New Roman" w:hAnsi="Times New Roman"/>
                <w:sz w:val="24"/>
                <w:szCs w:val="24"/>
              </w:rPr>
              <w:t>Discussion board content; Readings; Review videos</w:t>
            </w:r>
          </w:p>
        </w:tc>
      </w:tr>
      <w:tr w:rsidR="00D81870" w:rsidRPr="00F75EF4" w:rsidTr="00D81870">
        <w:trPr>
          <w:trHeight w:val="438"/>
        </w:trPr>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D81870" w:rsidRPr="00F75EF4" w:rsidRDefault="00D81870"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Final Demonstration.</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1870" w:rsidRPr="00F75EF4" w:rsidRDefault="00DC162A" w:rsidP="000F1DE2">
            <w:pPr>
              <w:spacing w:after="0" w:line="0" w:lineRule="atLeast"/>
              <w:rPr>
                <w:rFonts w:ascii="Times New Roman" w:eastAsia="Times New Roman" w:hAnsi="Times New Roman"/>
                <w:sz w:val="24"/>
                <w:szCs w:val="24"/>
              </w:rPr>
            </w:pPr>
            <w:r w:rsidRPr="00F75EF4">
              <w:rPr>
                <w:rFonts w:ascii="Times New Roman" w:eastAsia="Times New Roman" w:hAnsi="Times New Roman"/>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1870" w:rsidRPr="00F75EF4" w:rsidRDefault="00B77F53" w:rsidP="000F1DE2">
            <w:pPr>
              <w:spacing w:after="0" w:line="240" w:lineRule="auto"/>
              <w:rPr>
                <w:rFonts w:ascii="Times New Roman" w:eastAsia="Times New Roman" w:hAnsi="Times New Roman"/>
                <w:sz w:val="24"/>
                <w:szCs w:val="24"/>
              </w:rPr>
            </w:pPr>
            <w:r w:rsidRPr="00F75EF4">
              <w:rPr>
                <w:rFonts w:ascii="Times New Roman" w:eastAsia="Times New Roman" w:hAnsi="Times New Roman"/>
                <w:sz w:val="24"/>
                <w:szCs w:val="24"/>
              </w:rPr>
              <w:t>F2F: 75 minutes</w:t>
            </w:r>
          </w:p>
        </w:tc>
        <w:tc>
          <w:tcPr>
            <w:tcW w:w="1908" w:type="dxa"/>
            <w:tcBorders>
              <w:top w:val="single" w:sz="8" w:space="0" w:color="000000"/>
              <w:left w:val="single" w:sz="8" w:space="0" w:color="000000"/>
              <w:bottom w:val="single" w:sz="8" w:space="0" w:color="000000"/>
              <w:right w:val="single" w:sz="8" w:space="0" w:color="000000"/>
            </w:tcBorders>
          </w:tcPr>
          <w:p w:rsidR="00D81870" w:rsidRPr="00F75EF4" w:rsidRDefault="00B77F53" w:rsidP="000F1DE2">
            <w:pPr>
              <w:spacing w:after="0" w:line="240" w:lineRule="auto"/>
              <w:rPr>
                <w:rFonts w:ascii="Times New Roman" w:eastAsia="Times New Roman" w:hAnsi="Times New Roman"/>
                <w:sz w:val="24"/>
                <w:szCs w:val="24"/>
              </w:rPr>
            </w:pPr>
            <w:r w:rsidRPr="00F75EF4">
              <w:rPr>
                <w:rFonts w:ascii="Times New Roman" w:eastAsia="Times New Roman" w:hAnsi="Times New Roman"/>
                <w:sz w:val="24"/>
                <w:szCs w:val="24"/>
              </w:rPr>
              <w:t>Submission of demonstration</w:t>
            </w:r>
          </w:p>
        </w:tc>
      </w:tr>
    </w:tbl>
    <w:p w:rsidR="00D81870" w:rsidRPr="00F75EF4" w:rsidRDefault="00D81870" w:rsidP="00B93B2E">
      <w:pPr>
        <w:pStyle w:val="ListParagraph"/>
        <w:spacing w:after="0" w:line="240" w:lineRule="auto"/>
        <w:ind w:left="360"/>
        <w:contextualSpacing w:val="0"/>
        <w:rPr>
          <w:rFonts w:ascii="Times New Roman" w:hAnsi="Times New Roman"/>
          <w:sz w:val="24"/>
          <w:szCs w:val="24"/>
        </w:rPr>
      </w:pPr>
    </w:p>
    <w:p w:rsidR="001E0969" w:rsidRPr="00F75EF4" w:rsidRDefault="001E0969" w:rsidP="001E0969">
      <w:pPr>
        <w:pStyle w:val="HTMLPreformatted"/>
        <w:tabs>
          <w:tab w:val="clear" w:pos="916"/>
          <w:tab w:val="left" w:pos="360"/>
        </w:tabs>
        <w:rPr>
          <w:rFonts w:ascii="Times New Roman" w:hAnsi="Times New Roman" w:cs="Times New Roman"/>
          <w:b/>
          <w:sz w:val="24"/>
          <w:szCs w:val="24"/>
        </w:rPr>
      </w:pPr>
    </w:p>
    <w:p w:rsidR="002A5B93" w:rsidRPr="00F75EF4" w:rsidRDefault="002A5B93" w:rsidP="007451F9">
      <w:pPr>
        <w:pStyle w:val="HTMLPreformatted"/>
        <w:numPr>
          <w:ilvl w:val="0"/>
          <w:numId w:val="6"/>
        </w:numPr>
        <w:tabs>
          <w:tab w:val="clear" w:pos="916"/>
          <w:tab w:val="left" w:pos="360"/>
        </w:tabs>
        <w:rPr>
          <w:rFonts w:ascii="Times New Roman" w:hAnsi="Times New Roman" w:cs="Times New Roman"/>
          <w:b/>
          <w:sz w:val="24"/>
          <w:szCs w:val="24"/>
        </w:rPr>
      </w:pPr>
      <w:r w:rsidRPr="00F75EF4">
        <w:rPr>
          <w:rFonts w:ascii="Times New Roman" w:hAnsi="Times New Roman" w:cs="Times New Roman"/>
          <w:b/>
          <w:sz w:val="24"/>
          <w:szCs w:val="24"/>
        </w:rPr>
        <w:t>Assignments and evaluation, including weights for final course grade.</w:t>
      </w:r>
    </w:p>
    <w:p w:rsidR="00B93B2E" w:rsidRPr="00F75EF4" w:rsidRDefault="00B93B2E" w:rsidP="00B93B2E">
      <w:pPr>
        <w:spacing w:after="0" w:line="240" w:lineRule="auto"/>
        <w:ind w:left="360"/>
        <w:rPr>
          <w:rFonts w:ascii="Times New Roman" w:hAnsi="Times New Roman"/>
          <w:b/>
          <w:sz w:val="24"/>
          <w:szCs w:val="24"/>
        </w:rPr>
      </w:pPr>
      <w:r w:rsidRPr="00F75EF4">
        <w:rPr>
          <w:rFonts w:ascii="Times New Roman" w:hAnsi="Times New Roman"/>
          <w:b/>
          <w:sz w:val="24"/>
          <w:szCs w:val="24"/>
        </w:rPr>
        <w:t>Participation (30 points)</w:t>
      </w:r>
      <w:r w:rsidR="0030435F" w:rsidRPr="00F75EF4">
        <w:rPr>
          <w:rFonts w:ascii="Times New Roman" w:hAnsi="Times New Roman"/>
          <w:b/>
          <w:sz w:val="24"/>
          <w:szCs w:val="24"/>
        </w:rPr>
        <w:t xml:space="preserve"> (</w:t>
      </w:r>
      <w:r w:rsidR="0030435F" w:rsidRPr="00F75EF4">
        <w:rPr>
          <w:b/>
        </w:rPr>
        <w:t>7.5% of total grade)</w:t>
      </w:r>
      <w:r w:rsidRPr="00F75EF4">
        <w:rPr>
          <w:rFonts w:ascii="Times New Roman" w:hAnsi="Times New Roman"/>
          <w:b/>
          <w:sz w:val="24"/>
          <w:szCs w:val="24"/>
        </w:rPr>
        <w:t>:</w:t>
      </w:r>
    </w:p>
    <w:p w:rsidR="00B93B2E" w:rsidRPr="00F75EF4" w:rsidRDefault="00B93B2E" w:rsidP="00B93B2E">
      <w:pPr>
        <w:spacing w:after="0" w:line="240" w:lineRule="auto"/>
        <w:ind w:left="360"/>
        <w:rPr>
          <w:rFonts w:ascii="Times New Roman" w:hAnsi="Times New Roman"/>
          <w:sz w:val="24"/>
          <w:szCs w:val="24"/>
        </w:rPr>
      </w:pPr>
      <w:r w:rsidRPr="00F75EF4">
        <w:rPr>
          <w:rFonts w:ascii="Times New Roman" w:hAnsi="Times New Roman"/>
          <w:sz w:val="24"/>
          <w:szCs w:val="24"/>
        </w:rPr>
        <w:t xml:space="preserve">Students are required to participant in discussion and video conferences.  Professionalism is expected and students will be assessed on discussions in the classroom, timeliness, and participation in activities. </w:t>
      </w:r>
    </w:p>
    <w:p w:rsidR="00EA50B2" w:rsidRPr="00F75EF4" w:rsidRDefault="00EA50B2" w:rsidP="00B93B2E">
      <w:pPr>
        <w:widowControl w:val="0"/>
        <w:autoSpaceDE w:val="0"/>
        <w:autoSpaceDN w:val="0"/>
        <w:adjustRightInd w:val="0"/>
        <w:spacing w:after="0" w:line="240" w:lineRule="auto"/>
        <w:ind w:left="360"/>
        <w:rPr>
          <w:rFonts w:ascii="Times New Roman" w:hAnsi="Times New Roman"/>
          <w:b/>
          <w:sz w:val="24"/>
          <w:szCs w:val="24"/>
        </w:rPr>
      </w:pPr>
    </w:p>
    <w:p w:rsidR="00B93B2E" w:rsidRPr="00F75EF4" w:rsidRDefault="00B93B2E" w:rsidP="00B93B2E">
      <w:pPr>
        <w:widowControl w:val="0"/>
        <w:autoSpaceDE w:val="0"/>
        <w:autoSpaceDN w:val="0"/>
        <w:adjustRightInd w:val="0"/>
        <w:spacing w:after="0" w:line="240" w:lineRule="auto"/>
        <w:ind w:left="360"/>
        <w:rPr>
          <w:rFonts w:ascii="Times New Roman" w:hAnsi="Times New Roman"/>
          <w:sz w:val="24"/>
          <w:szCs w:val="24"/>
        </w:rPr>
      </w:pPr>
      <w:r w:rsidRPr="00F75EF4">
        <w:rPr>
          <w:rFonts w:ascii="Times New Roman" w:hAnsi="Times New Roman"/>
          <w:b/>
          <w:sz w:val="24"/>
          <w:szCs w:val="24"/>
        </w:rPr>
        <w:t>Weekly Discussions and/or Case Studies (80 points)</w:t>
      </w:r>
      <w:r w:rsidR="0030435F" w:rsidRPr="00F75EF4">
        <w:rPr>
          <w:rFonts w:ascii="Times New Roman" w:hAnsi="Times New Roman"/>
          <w:b/>
          <w:sz w:val="24"/>
          <w:szCs w:val="24"/>
        </w:rPr>
        <w:t xml:space="preserve"> (20% of total grade)</w:t>
      </w:r>
      <w:r w:rsidRPr="00F75EF4">
        <w:rPr>
          <w:rFonts w:ascii="Times New Roman" w:hAnsi="Times New Roman"/>
          <w:b/>
          <w:sz w:val="24"/>
          <w:szCs w:val="24"/>
        </w:rPr>
        <w:t xml:space="preserve">: </w:t>
      </w:r>
    </w:p>
    <w:p w:rsidR="00B93B2E" w:rsidRPr="00F75EF4" w:rsidRDefault="00B93B2E" w:rsidP="00B93B2E">
      <w:pPr>
        <w:widowControl w:val="0"/>
        <w:autoSpaceDE w:val="0"/>
        <w:autoSpaceDN w:val="0"/>
        <w:adjustRightInd w:val="0"/>
        <w:spacing w:after="0" w:line="240" w:lineRule="auto"/>
        <w:ind w:left="360"/>
        <w:rPr>
          <w:rFonts w:ascii="Times New Roman" w:hAnsi="Times New Roman"/>
          <w:sz w:val="24"/>
          <w:szCs w:val="24"/>
        </w:rPr>
      </w:pPr>
      <w:r w:rsidRPr="00F75EF4">
        <w:rPr>
          <w:rFonts w:ascii="Times New Roman" w:hAnsi="Times New Roman"/>
          <w:sz w:val="24"/>
          <w:szCs w:val="24"/>
        </w:rPr>
        <w:t xml:space="preserve">Students will complete weekly discussions and/or case studies pertaining to the topic.  An initial post is due on Wednesday at noon of the assigned week, with two follow up posts to peers due by Friday at noon. Each discussion is worth 10 points, with a total of 80 points. </w:t>
      </w:r>
    </w:p>
    <w:p w:rsidR="00B93B2E" w:rsidRPr="00F75EF4" w:rsidRDefault="00B93B2E" w:rsidP="00B93B2E">
      <w:pPr>
        <w:widowControl w:val="0"/>
        <w:autoSpaceDE w:val="0"/>
        <w:autoSpaceDN w:val="0"/>
        <w:adjustRightInd w:val="0"/>
        <w:spacing w:after="0" w:line="240" w:lineRule="auto"/>
        <w:ind w:left="360"/>
        <w:rPr>
          <w:rFonts w:ascii="Times New Roman" w:hAnsi="Times New Roman"/>
          <w:sz w:val="24"/>
          <w:szCs w:val="24"/>
        </w:rPr>
      </w:pPr>
    </w:p>
    <w:p w:rsidR="00B93B2E" w:rsidRPr="00F75EF4" w:rsidRDefault="00B93B2E" w:rsidP="00B93B2E">
      <w:pPr>
        <w:pStyle w:val="NoSpacing"/>
        <w:ind w:left="360"/>
        <w:rPr>
          <w:b/>
        </w:rPr>
      </w:pPr>
      <w:r w:rsidRPr="00F75EF4">
        <w:rPr>
          <w:b/>
        </w:rPr>
        <w:t>Quizzes (60 points)</w:t>
      </w:r>
      <w:r w:rsidR="003B70AE" w:rsidRPr="00F75EF4">
        <w:rPr>
          <w:b/>
        </w:rPr>
        <w:t xml:space="preserve"> (15% of total grade)</w:t>
      </w:r>
      <w:r w:rsidRPr="00F75EF4">
        <w:rPr>
          <w:b/>
        </w:rPr>
        <w:t>:</w:t>
      </w:r>
    </w:p>
    <w:p w:rsidR="00B93B2E" w:rsidRPr="00F75EF4" w:rsidRDefault="00B93B2E" w:rsidP="00B93B2E">
      <w:pPr>
        <w:widowControl w:val="0"/>
        <w:ind w:left="360"/>
        <w:rPr>
          <w:rFonts w:ascii="Times New Roman" w:eastAsia="Georgia" w:hAnsi="Times New Roman"/>
          <w:sz w:val="24"/>
        </w:rPr>
      </w:pPr>
      <w:r w:rsidRPr="00F75EF4">
        <w:rPr>
          <w:rFonts w:ascii="Times New Roman" w:eastAsia="Georgia" w:hAnsi="Times New Roman"/>
          <w:sz w:val="24"/>
        </w:rPr>
        <w:t xml:space="preserve">Three quizzes will be included in this course.  Each quiz is worth 20 points.  The quizzes will cover the content reviewed for the assignments timeframe. </w:t>
      </w:r>
    </w:p>
    <w:p w:rsidR="00B93B2E" w:rsidRPr="00F75EF4" w:rsidRDefault="00B93B2E" w:rsidP="00B93B2E">
      <w:pPr>
        <w:pStyle w:val="NoSpacing"/>
        <w:ind w:left="360"/>
        <w:rPr>
          <w:b/>
        </w:rPr>
      </w:pPr>
      <w:r w:rsidRPr="00F75EF4">
        <w:rPr>
          <w:b/>
        </w:rPr>
        <w:t>Reflection Paper (30 points)</w:t>
      </w:r>
      <w:r w:rsidR="003B70AE" w:rsidRPr="00F75EF4">
        <w:rPr>
          <w:b/>
        </w:rPr>
        <w:t xml:space="preserve"> (7.5% of total grade)</w:t>
      </w:r>
      <w:r w:rsidRPr="00F75EF4">
        <w:rPr>
          <w:b/>
        </w:rPr>
        <w:t>:</w:t>
      </w:r>
    </w:p>
    <w:p w:rsidR="00B93B2E" w:rsidRPr="00F75EF4" w:rsidRDefault="00B93B2E" w:rsidP="00B93B2E">
      <w:pPr>
        <w:pStyle w:val="NoSpacing"/>
        <w:ind w:left="360"/>
      </w:pPr>
      <w:r w:rsidRPr="00F75EF4">
        <w:t xml:space="preserve">Students will write a reflection paper on a demonstration of motivational interviewing.  Students must reflect back on the content and the techniques used within the demonstration. </w:t>
      </w:r>
    </w:p>
    <w:p w:rsidR="00B93B2E" w:rsidRPr="00F75EF4" w:rsidRDefault="00B93B2E" w:rsidP="00B93B2E">
      <w:pPr>
        <w:spacing w:after="0" w:line="240" w:lineRule="auto"/>
        <w:ind w:left="360"/>
        <w:rPr>
          <w:rFonts w:ascii="Times New Roman" w:hAnsi="Times New Roman"/>
          <w:b/>
          <w:sz w:val="24"/>
          <w:szCs w:val="24"/>
        </w:rPr>
      </w:pPr>
    </w:p>
    <w:p w:rsidR="00B93B2E" w:rsidRPr="00F75EF4" w:rsidRDefault="00B93B2E" w:rsidP="00B93B2E">
      <w:pPr>
        <w:spacing w:after="0" w:line="240" w:lineRule="auto"/>
        <w:ind w:left="360"/>
        <w:rPr>
          <w:rFonts w:ascii="Times New Roman" w:hAnsi="Times New Roman"/>
          <w:b/>
          <w:sz w:val="24"/>
          <w:szCs w:val="24"/>
        </w:rPr>
      </w:pPr>
      <w:r w:rsidRPr="00F75EF4">
        <w:rPr>
          <w:rFonts w:ascii="Times New Roman" w:hAnsi="Times New Roman"/>
          <w:b/>
          <w:sz w:val="24"/>
          <w:szCs w:val="24"/>
        </w:rPr>
        <w:t>Final Demonstration (200 points)</w:t>
      </w:r>
      <w:r w:rsidR="003B70AE" w:rsidRPr="00F75EF4">
        <w:rPr>
          <w:rFonts w:ascii="Times New Roman" w:hAnsi="Times New Roman"/>
          <w:b/>
          <w:sz w:val="24"/>
          <w:szCs w:val="24"/>
        </w:rPr>
        <w:t xml:space="preserve"> </w:t>
      </w:r>
      <w:r w:rsidR="003B70AE" w:rsidRPr="00F75EF4">
        <w:rPr>
          <w:b/>
        </w:rPr>
        <w:t>(50% of total grade)</w:t>
      </w:r>
      <w:r w:rsidRPr="00F75EF4">
        <w:rPr>
          <w:rFonts w:ascii="Times New Roman" w:hAnsi="Times New Roman"/>
          <w:b/>
          <w:sz w:val="24"/>
          <w:szCs w:val="24"/>
        </w:rPr>
        <w:t>:</w:t>
      </w:r>
    </w:p>
    <w:p w:rsidR="00B93B2E" w:rsidRPr="00F75EF4" w:rsidRDefault="00B93B2E" w:rsidP="00B93B2E">
      <w:pPr>
        <w:spacing w:after="0" w:line="240" w:lineRule="auto"/>
        <w:ind w:left="360"/>
        <w:jc w:val="both"/>
        <w:rPr>
          <w:rFonts w:ascii="Times New Roman" w:hAnsi="Times New Roman"/>
          <w:sz w:val="24"/>
          <w:szCs w:val="24"/>
        </w:rPr>
      </w:pPr>
      <w:r w:rsidRPr="00F75EF4">
        <w:rPr>
          <w:rFonts w:ascii="Times New Roman" w:hAnsi="Times New Roman"/>
          <w:sz w:val="24"/>
          <w:szCs w:val="24"/>
        </w:rPr>
        <w:t xml:space="preserve">Students will complete a final demonstration of motivational interviewing techniques virtually.  Skills will be assessed on the practices demonstrated and learned throughout the course. </w:t>
      </w:r>
    </w:p>
    <w:p w:rsidR="00B93B2E" w:rsidRPr="00F75EF4" w:rsidRDefault="00B93B2E" w:rsidP="00B93B2E">
      <w:pPr>
        <w:pStyle w:val="HTMLPreformatted"/>
        <w:tabs>
          <w:tab w:val="clear" w:pos="916"/>
          <w:tab w:val="left" w:pos="360"/>
        </w:tabs>
        <w:ind w:left="360"/>
        <w:rPr>
          <w:rFonts w:ascii="Times New Roman" w:hAnsi="Times New Roman" w:cs="Times New Roman"/>
          <w:sz w:val="24"/>
          <w:szCs w:val="24"/>
        </w:rPr>
      </w:pPr>
    </w:p>
    <w:p w:rsidR="002A5B93" w:rsidRPr="00F75EF4" w:rsidRDefault="002A5B93" w:rsidP="00E92067">
      <w:pPr>
        <w:pStyle w:val="ListParagraph"/>
        <w:numPr>
          <w:ilvl w:val="0"/>
          <w:numId w:val="6"/>
        </w:numPr>
        <w:spacing w:after="0" w:line="240" w:lineRule="auto"/>
        <w:contextualSpacing w:val="0"/>
        <w:rPr>
          <w:rFonts w:ascii="Times New Roman" w:hAnsi="Times New Roman"/>
          <w:b/>
          <w:sz w:val="24"/>
          <w:szCs w:val="24"/>
        </w:rPr>
      </w:pPr>
      <w:r w:rsidRPr="00F75EF4">
        <w:rPr>
          <w:rFonts w:ascii="Times New Roman" w:hAnsi="Times New Roman"/>
          <w:b/>
          <w:sz w:val="24"/>
          <w:szCs w:val="24"/>
        </w:rPr>
        <w:t>Grading scale.</w:t>
      </w:r>
    </w:p>
    <w:p w:rsidR="00B93B2E" w:rsidRPr="00F75EF4" w:rsidRDefault="00B93B2E" w:rsidP="00B93B2E">
      <w:pPr>
        <w:pStyle w:val="ListParagraph"/>
        <w:spacing w:after="0" w:line="240" w:lineRule="auto"/>
        <w:ind w:left="360"/>
        <w:contextualSpacing w:val="0"/>
        <w:rPr>
          <w:rFonts w:ascii="Times New Roman" w:hAnsi="Times New Roman"/>
          <w:sz w:val="24"/>
          <w:szCs w:val="24"/>
        </w:rPr>
      </w:pPr>
      <w:r w:rsidRPr="00F75EF4">
        <w:rPr>
          <w:rFonts w:ascii="Times New Roman" w:hAnsi="Times New Roman"/>
          <w:sz w:val="24"/>
          <w:szCs w:val="24"/>
        </w:rPr>
        <w:t>90% - 100% A</w:t>
      </w:r>
    </w:p>
    <w:p w:rsidR="00B93B2E" w:rsidRPr="00F75EF4" w:rsidRDefault="00B93B2E" w:rsidP="00B93B2E">
      <w:pPr>
        <w:pStyle w:val="ListParagraph"/>
        <w:spacing w:after="0" w:line="240" w:lineRule="auto"/>
        <w:ind w:left="360"/>
        <w:contextualSpacing w:val="0"/>
        <w:rPr>
          <w:rFonts w:ascii="Times New Roman" w:hAnsi="Times New Roman"/>
          <w:sz w:val="24"/>
          <w:szCs w:val="24"/>
        </w:rPr>
      </w:pPr>
      <w:r w:rsidRPr="00F75EF4">
        <w:rPr>
          <w:rFonts w:ascii="Times New Roman" w:hAnsi="Times New Roman"/>
          <w:sz w:val="24"/>
          <w:szCs w:val="24"/>
        </w:rPr>
        <w:t>80% - 89% B</w:t>
      </w:r>
    </w:p>
    <w:p w:rsidR="00B93B2E" w:rsidRPr="00F75EF4" w:rsidRDefault="00B93B2E" w:rsidP="00B93B2E">
      <w:pPr>
        <w:pStyle w:val="ListParagraph"/>
        <w:spacing w:after="0" w:line="240" w:lineRule="auto"/>
        <w:ind w:left="360"/>
        <w:contextualSpacing w:val="0"/>
        <w:rPr>
          <w:rFonts w:ascii="Times New Roman" w:hAnsi="Times New Roman"/>
          <w:sz w:val="24"/>
          <w:szCs w:val="24"/>
        </w:rPr>
      </w:pPr>
      <w:r w:rsidRPr="00F75EF4">
        <w:rPr>
          <w:rFonts w:ascii="Times New Roman" w:hAnsi="Times New Roman"/>
          <w:sz w:val="24"/>
          <w:szCs w:val="24"/>
        </w:rPr>
        <w:t>70% – 79% C</w:t>
      </w:r>
    </w:p>
    <w:p w:rsidR="00B93B2E" w:rsidRPr="00F75EF4" w:rsidRDefault="00B93B2E" w:rsidP="00B93B2E">
      <w:pPr>
        <w:pStyle w:val="ListParagraph"/>
        <w:spacing w:after="0" w:line="240" w:lineRule="auto"/>
        <w:ind w:left="360"/>
        <w:contextualSpacing w:val="0"/>
        <w:rPr>
          <w:rFonts w:ascii="Times New Roman" w:hAnsi="Times New Roman"/>
          <w:sz w:val="24"/>
          <w:szCs w:val="24"/>
        </w:rPr>
      </w:pPr>
      <w:r w:rsidRPr="00F75EF4">
        <w:rPr>
          <w:rFonts w:ascii="Times New Roman" w:hAnsi="Times New Roman"/>
          <w:sz w:val="24"/>
          <w:szCs w:val="24"/>
        </w:rPr>
        <w:t>60% – 69% D</w:t>
      </w:r>
    </w:p>
    <w:p w:rsidR="00B93B2E" w:rsidRPr="00F75EF4" w:rsidRDefault="00B93B2E" w:rsidP="00B93B2E">
      <w:pPr>
        <w:pStyle w:val="ListParagraph"/>
        <w:spacing w:after="0" w:line="240" w:lineRule="auto"/>
        <w:ind w:left="360"/>
        <w:contextualSpacing w:val="0"/>
        <w:rPr>
          <w:rFonts w:ascii="Times New Roman" w:hAnsi="Times New Roman"/>
          <w:sz w:val="24"/>
          <w:szCs w:val="24"/>
        </w:rPr>
      </w:pPr>
      <w:r w:rsidRPr="00F75EF4">
        <w:rPr>
          <w:rFonts w:ascii="Times New Roman" w:hAnsi="Times New Roman"/>
          <w:sz w:val="24"/>
          <w:szCs w:val="24"/>
        </w:rPr>
        <w:t>&lt;60% F</w:t>
      </w:r>
    </w:p>
    <w:p w:rsidR="00E71991" w:rsidRPr="00F75EF4" w:rsidRDefault="00E71991" w:rsidP="00B93B2E">
      <w:pPr>
        <w:pStyle w:val="ListParagraph"/>
        <w:spacing w:after="0" w:line="240" w:lineRule="auto"/>
        <w:ind w:left="360"/>
        <w:contextualSpacing w:val="0"/>
        <w:rPr>
          <w:rFonts w:ascii="Times New Roman" w:hAnsi="Times New Roman"/>
          <w:sz w:val="24"/>
          <w:szCs w:val="24"/>
        </w:rPr>
      </w:pPr>
    </w:p>
    <w:p w:rsidR="00B93B2E" w:rsidRPr="00F75EF4" w:rsidRDefault="00B93B2E" w:rsidP="00B93B2E">
      <w:pPr>
        <w:pStyle w:val="ListParagraph"/>
        <w:spacing w:after="0" w:line="240" w:lineRule="auto"/>
        <w:ind w:left="360"/>
        <w:contextualSpacing w:val="0"/>
        <w:rPr>
          <w:rFonts w:ascii="Times New Roman" w:hAnsi="Times New Roman"/>
          <w:sz w:val="24"/>
          <w:szCs w:val="24"/>
        </w:rPr>
      </w:pPr>
    </w:p>
    <w:p w:rsidR="000F1DE2" w:rsidRPr="00F75EF4" w:rsidRDefault="000F1DE2" w:rsidP="00B93B2E">
      <w:pPr>
        <w:pStyle w:val="ListParagraph"/>
        <w:spacing w:after="0" w:line="240" w:lineRule="auto"/>
        <w:ind w:left="360"/>
        <w:contextualSpacing w:val="0"/>
        <w:rPr>
          <w:rFonts w:ascii="Times New Roman" w:hAnsi="Times New Roman"/>
          <w:sz w:val="24"/>
          <w:szCs w:val="24"/>
        </w:rPr>
      </w:pPr>
    </w:p>
    <w:p w:rsidR="000F1DE2" w:rsidRPr="00F75EF4" w:rsidRDefault="000F1DE2" w:rsidP="00B93B2E">
      <w:pPr>
        <w:pStyle w:val="ListParagraph"/>
        <w:spacing w:after="0" w:line="240" w:lineRule="auto"/>
        <w:ind w:left="360"/>
        <w:contextualSpacing w:val="0"/>
        <w:rPr>
          <w:rFonts w:ascii="Times New Roman" w:hAnsi="Times New Roman"/>
          <w:sz w:val="24"/>
          <w:szCs w:val="24"/>
        </w:rPr>
      </w:pPr>
    </w:p>
    <w:p w:rsidR="000F1DE2" w:rsidRPr="00F75EF4" w:rsidRDefault="000F1DE2" w:rsidP="00B93B2E">
      <w:pPr>
        <w:pStyle w:val="ListParagraph"/>
        <w:spacing w:after="0" w:line="240" w:lineRule="auto"/>
        <w:ind w:left="360"/>
        <w:contextualSpacing w:val="0"/>
        <w:rPr>
          <w:rFonts w:ascii="Times New Roman" w:hAnsi="Times New Roman"/>
          <w:sz w:val="24"/>
          <w:szCs w:val="24"/>
        </w:rPr>
      </w:pPr>
    </w:p>
    <w:p w:rsidR="000F1DE2" w:rsidRPr="00F75EF4" w:rsidRDefault="000F1DE2" w:rsidP="00B93B2E">
      <w:pPr>
        <w:pStyle w:val="ListParagraph"/>
        <w:spacing w:after="0" w:line="240" w:lineRule="auto"/>
        <w:ind w:left="360"/>
        <w:contextualSpacing w:val="0"/>
        <w:rPr>
          <w:rFonts w:ascii="Times New Roman" w:hAnsi="Times New Roman"/>
          <w:sz w:val="24"/>
          <w:szCs w:val="24"/>
        </w:rPr>
      </w:pPr>
    </w:p>
    <w:p w:rsidR="000F1DE2" w:rsidRPr="00F75EF4" w:rsidRDefault="000F1DE2" w:rsidP="00B93B2E">
      <w:pPr>
        <w:pStyle w:val="ListParagraph"/>
        <w:spacing w:after="0" w:line="240" w:lineRule="auto"/>
        <w:ind w:left="360"/>
        <w:contextualSpacing w:val="0"/>
        <w:rPr>
          <w:rFonts w:ascii="Times New Roman" w:hAnsi="Times New Roman"/>
          <w:sz w:val="24"/>
          <w:szCs w:val="24"/>
        </w:rPr>
      </w:pPr>
    </w:p>
    <w:p w:rsidR="009F29E0" w:rsidRPr="00F75EF4" w:rsidRDefault="009F29E0" w:rsidP="00B93B2E">
      <w:pPr>
        <w:pStyle w:val="ListParagraph"/>
        <w:spacing w:after="0" w:line="240" w:lineRule="auto"/>
        <w:ind w:left="360"/>
        <w:contextualSpacing w:val="0"/>
        <w:rPr>
          <w:rFonts w:ascii="Times New Roman" w:hAnsi="Times New Roman"/>
          <w:sz w:val="24"/>
          <w:szCs w:val="24"/>
        </w:rPr>
      </w:pPr>
    </w:p>
    <w:p w:rsidR="000F1DE2" w:rsidRPr="00F75EF4" w:rsidRDefault="000F1DE2" w:rsidP="00B93B2E">
      <w:pPr>
        <w:pStyle w:val="ListParagraph"/>
        <w:spacing w:after="0" w:line="240" w:lineRule="auto"/>
        <w:ind w:left="360"/>
        <w:contextualSpacing w:val="0"/>
        <w:rPr>
          <w:rFonts w:ascii="Times New Roman" w:hAnsi="Times New Roman"/>
          <w:sz w:val="24"/>
          <w:szCs w:val="24"/>
        </w:rPr>
      </w:pPr>
    </w:p>
    <w:p w:rsidR="000F1DE2" w:rsidRPr="00F75EF4" w:rsidRDefault="000F1DE2" w:rsidP="00B93B2E">
      <w:pPr>
        <w:pStyle w:val="ListParagraph"/>
        <w:spacing w:after="0" w:line="240" w:lineRule="auto"/>
        <w:ind w:left="360"/>
        <w:contextualSpacing w:val="0"/>
        <w:rPr>
          <w:rFonts w:ascii="Times New Roman" w:hAnsi="Times New Roman"/>
          <w:sz w:val="24"/>
          <w:szCs w:val="24"/>
        </w:rPr>
      </w:pPr>
    </w:p>
    <w:p w:rsidR="002A5B93" w:rsidRPr="00F75EF4" w:rsidRDefault="002A5B93" w:rsidP="007451F9">
      <w:pPr>
        <w:pStyle w:val="HTMLPreformatted"/>
        <w:numPr>
          <w:ilvl w:val="0"/>
          <w:numId w:val="6"/>
        </w:numPr>
        <w:tabs>
          <w:tab w:val="clear" w:pos="916"/>
          <w:tab w:val="left" w:pos="360"/>
        </w:tabs>
        <w:rPr>
          <w:rFonts w:ascii="Times New Roman" w:hAnsi="Times New Roman" w:cs="Times New Roman"/>
          <w:b/>
          <w:sz w:val="24"/>
          <w:szCs w:val="24"/>
        </w:rPr>
      </w:pPr>
      <w:r w:rsidRPr="00F75EF4">
        <w:rPr>
          <w:rFonts w:ascii="Times New Roman" w:hAnsi="Times New Roman" w:cs="Times New Roman"/>
          <w:b/>
          <w:sz w:val="24"/>
          <w:szCs w:val="24"/>
        </w:rPr>
        <w:t>Correlation of learning objectives to assignments and evaluation.</w:t>
      </w:r>
    </w:p>
    <w:p w:rsidR="00434CA8" w:rsidRPr="00F75EF4" w:rsidRDefault="00434CA8" w:rsidP="00434CA8">
      <w:pPr>
        <w:pStyle w:val="NoSpacing"/>
        <w:jc w:val="center"/>
        <w:rPr>
          <w:b/>
        </w:rPr>
      </w:pPr>
    </w:p>
    <w:p w:rsidR="00434CA8" w:rsidRPr="00F75EF4" w:rsidRDefault="00434CA8" w:rsidP="00434CA8">
      <w:pPr>
        <w:pStyle w:val="NoSpacing"/>
        <w:jc w:val="center"/>
        <w:rPr>
          <w:b/>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438"/>
        <w:gridCol w:w="1950"/>
        <w:gridCol w:w="1016"/>
        <w:gridCol w:w="1256"/>
        <w:gridCol w:w="1750"/>
      </w:tblGrid>
      <w:tr w:rsidR="00F75EF4" w:rsidRPr="00F75EF4" w:rsidTr="00A01306">
        <w:trPr>
          <w:trHeight w:val="590"/>
        </w:trPr>
        <w:tc>
          <w:tcPr>
            <w:tcW w:w="3168" w:type="dxa"/>
            <w:shd w:val="clear" w:color="auto" w:fill="auto"/>
          </w:tcPr>
          <w:p w:rsidR="00B93B2E" w:rsidRPr="00F75EF4" w:rsidRDefault="00B93B2E" w:rsidP="00EA50B2">
            <w:pPr>
              <w:pStyle w:val="NoSpacing"/>
              <w:jc w:val="center"/>
              <w:rPr>
                <w:b/>
              </w:rPr>
            </w:pPr>
            <w:r w:rsidRPr="00F75EF4">
              <w:rPr>
                <w:b/>
              </w:rPr>
              <w:t>Student Learning Outcomes</w:t>
            </w:r>
          </w:p>
        </w:tc>
        <w:tc>
          <w:tcPr>
            <w:tcW w:w="1438" w:type="dxa"/>
            <w:shd w:val="clear" w:color="auto" w:fill="auto"/>
          </w:tcPr>
          <w:p w:rsidR="00981C45" w:rsidRPr="00F75EF4" w:rsidRDefault="00B93B2E" w:rsidP="00EA50B2">
            <w:pPr>
              <w:pStyle w:val="NoSpacing"/>
              <w:jc w:val="center"/>
              <w:rPr>
                <w:b/>
              </w:rPr>
            </w:pPr>
            <w:r w:rsidRPr="00F75EF4">
              <w:rPr>
                <w:b/>
              </w:rPr>
              <w:t>Participation</w:t>
            </w:r>
            <w:r w:rsidR="00981C45" w:rsidRPr="00F75EF4">
              <w:rPr>
                <w:b/>
              </w:rPr>
              <w:t xml:space="preserve"> </w:t>
            </w:r>
          </w:p>
          <w:p w:rsidR="00B93B2E" w:rsidRPr="00F75EF4" w:rsidRDefault="00981C45" w:rsidP="00EA50B2">
            <w:pPr>
              <w:pStyle w:val="NoSpacing"/>
              <w:jc w:val="center"/>
              <w:rPr>
                <w:b/>
              </w:rPr>
            </w:pPr>
            <w:r w:rsidRPr="00F75EF4">
              <w:rPr>
                <w:b/>
              </w:rPr>
              <w:t>(7.5%)</w:t>
            </w:r>
          </w:p>
        </w:tc>
        <w:tc>
          <w:tcPr>
            <w:tcW w:w="1950" w:type="dxa"/>
            <w:shd w:val="clear" w:color="auto" w:fill="auto"/>
          </w:tcPr>
          <w:p w:rsidR="00B93B2E" w:rsidRPr="00F75EF4" w:rsidRDefault="00B93B2E" w:rsidP="00EA50B2">
            <w:pPr>
              <w:pStyle w:val="NoSpacing"/>
              <w:jc w:val="center"/>
              <w:rPr>
                <w:b/>
              </w:rPr>
            </w:pPr>
            <w:r w:rsidRPr="00F75EF4">
              <w:rPr>
                <w:b/>
              </w:rPr>
              <w:t>Discussions/Case Studies</w:t>
            </w:r>
            <w:r w:rsidR="00981C45" w:rsidRPr="00F75EF4">
              <w:rPr>
                <w:b/>
              </w:rPr>
              <w:t xml:space="preserve"> </w:t>
            </w:r>
          </w:p>
          <w:p w:rsidR="00981C45" w:rsidRPr="00F75EF4" w:rsidRDefault="00981C45" w:rsidP="00EA50B2">
            <w:pPr>
              <w:pStyle w:val="NoSpacing"/>
              <w:jc w:val="center"/>
              <w:rPr>
                <w:b/>
              </w:rPr>
            </w:pPr>
            <w:r w:rsidRPr="00F75EF4">
              <w:rPr>
                <w:b/>
              </w:rPr>
              <w:t>(20%)</w:t>
            </w:r>
          </w:p>
        </w:tc>
        <w:tc>
          <w:tcPr>
            <w:tcW w:w="1016" w:type="dxa"/>
            <w:shd w:val="clear" w:color="auto" w:fill="auto"/>
          </w:tcPr>
          <w:p w:rsidR="00B93B2E" w:rsidRPr="00F75EF4" w:rsidRDefault="00B93B2E" w:rsidP="00EA50B2">
            <w:pPr>
              <w:pStyle w:val="NoSpacing"/>
              <w:jc w:val="center"/>
              <w:rPr>
                <w:b/>
              </w:rPr>
            </w:pPr>
            <w:r w:rsidRPr="00F75EF4">
              <w:rPr>
                <w:b/>
              </w:rPr>
              <w:t>Quizzes</w:t>
            </w:r>
          </w:p>
          <w:p w:rsidR="00981C45" w:rsidRPr="00F75EF4" w:rsidRDefault="00981C45" w:rsidP="00EA50B2">
            <w:pPr>
              <w:pStyle w:val="NoSpacing"/>
              <w:jc w:val="center"/>
              <w:rPr>
                <w:b/>
              </w:rPr>
            </w:pPr>
          </w:p>
          <w:p w:rsidR="00981C45" w:rsidRPr="00F75EF4" w:rsidRDefault="00981C45" w:rsidP="00EA50B2">
            <w:pPr>
              <w:pStyle w:val="NoSpacing"/>
              <w:jc w:val="center"/>
              <w:rPr>
                <w:b/>
              </w:rPr>
            </w:pPr>
            <w:r w:rsidRPr="00F75EF4">
              <w:rPr>
                <w:b/>
              </w:rPr>
              <w:t>(15%)</w:t>
            </w:r>
          </w:p>
        </w:tc>
        <w:tc>
          <w:tcPr>
            <w:tcW w:w="1256" w:type="dxa"/>
            <w:shd w:val="clear" w:color="auto" w:fill="auto"/>
          </w:tcPr>
          <w:p w:rsidR="00B93B2E" w:rsidRPr="00F75EF4" w:rsidRDefault="00B93B2E" w:rsidP="00EA50B2">
            <w:pPr>
              <w:pStyle w:val="NoSpacing"/>
              <w:jc w:val="center"/>
              <w:rPr>
                <w:b/>
              </w:rPr>
            </w:pPr>
            <w:r w:rsidRPr="00F75EF4">
              <w:rPr>
                <w:b/>
              </w:rPr>
              <w:t>Reflection Paper</w:t>
            </w:r>
          </w:p>
          <w:p w:rsidR="00981C45" w:rsidRPr="00F75EF4" w:rsidRDefault="00981C45" w:rsidP="00EA50B2">
            <w:pPr>
              <w:pStyle w:val="NoSpacing"/>
              <w:jc w:val="center"/>
              <w:rPr>
                <w:b/>
              </w:rPr>
            </w:pPr>
            <w:r w:rsidRPr="00F75EF4">
              <w:rPr>
                <w:b/>
              </w:rPr>
              <w:t>(7.5%)</w:t>
            </w:r>
          </w:p>
        </w:tc>
        <w:tc>
          <w:tcPr>
            <w:tcW w:w="1750" w:type="dxa"/>
            <w:shd w:val="clear" w:color="auto" w:fill="auto"/>
          </w:tcPr>
          <w:p w:rsidR="00B93B2E" w:rsidRPr="00F75EF4" w:rsidRDefault="00B93B2E" w:rsidP="00EA50B2">
            <w:pPr>
              <w:pStyle w:val="NoSpacing"/>
              <w:jc w:val="center"/>
              <w:rPr>
                <w:b/>
              </w:rPr>
            </w:pPr>
            <w:r w:rsidRPr="00F75EF4">
              <w:rPr>
                <w:b/>
              </w:rPr>
              <w:t xml:space="preserve">Final </w:t>
            </w:r>
            <w:r w:rsidR="002A79C4" w:rsidRPr="00F75EF4">
              <w:rPr>
                <w:b/>
              </w:rPr>
              <w:t>Demonstration</w:t>
            </w:r>
          </w:p>
          <w:p w:rsidR="00981C45" w:rsidRPr="00F75EF4" w:rsidRDefault="00981C45" w:rsidP="00EA50B2">
            <w:pPr>
              <w:pStyle w:val="NoSpacing"/>
              <w:jc w:val="center"/>
              <w:rPr>
                <w:b/>
              </w:rPr>
            </w:pPr>
            <w:r w:rsidRPr="00F75EF4">
              <w:rPr>
                <w:b/>
              </w:rPr>
              <w:t>(50%)</w:t>
            </w:r>
          </w:p>
        </w:tc>
      </w:tr>
      <w:tr w:rsidR="00F75EF4" w:rsidRPr="00F75EF4" w:rsidTr="00A01306">
        <w:trPr>
          <w:trHeight w:val="606"/>
        </w:trPr>
        <w:tc>
          <w:tcPr>
            <w:tcW w:w="3168" w:type="dxa"/>
            <w:shd w:val="clear" w:color="auto" w:fill="auto"/>
          </w:tcPr>
          <w:p w:rsidR="00B93B2E" w:rsidRPr="00F75EF4" w:rsidRDefault="002A79C4" w:rsidP="002A79C4">
            <w:pPr>
              <w:pStyle w:val="NoSpacing"/>
            </w:pPr>
            <w:r w:rsidRPr="00F75EF4">
              <w:t>Assess nature of the situation</w:t>
            </w:r>
            <w:r w:rsidR="00A01306" w:rsidRPr="00F75EF4">
              <w:t xml:space="preserve"> </w:t>
            </w:r>
            <w:r w:rsidR="00A01306" w:rsidRPr="00F75EF4">
              <w:rPr>
                <w:bCs/>
              </w:rPr>
              <w:t>(CT 1-6, SL 1 – 7, RC 1, 2, 4)</w:t>
            </w:r>
          </w:p>
        </w:tc>
        <w:tc>
          <w:tcPr>
            <w:tcW w:w="1438" w:type="dxa"/>
            <w:shd w:val="clear" w:color="auto" w:fill="auto"/>
          </w:tcPr>
          <w:p w:rsidR="00B93B2E" w:rsidRPr="00F75EF4" w:rsidRDefault="002A79C4" w:rsidP="00EA50B2">
            <w:pPr>
              <w:pStyle w:val="NoSpacing"/>
              <w:jc w:val="center"/>
            </w:pPr>
            <w:r w:rsidRPr="00F75EF4">
              <w:t>X</w:t>
            </w:r>
          </w:p>
        </w:tc>
        <w:tc>
          <w:tcPr>
            <w:tcW w:w="1950" w:type="dxa"/>
            <w:shd w:val="clear" w:color="auto" w:fill="auto"/>
          </w:tcPr>
          <w:p w:rsidR="00B93B2E" w:rsidRPr="00F75EF4" w:rsidRDefault="002A79C4" w:rsidP="00EA50B2">
            <w:pPr>
              <w:pStyle w:val="NoSpacing"/>
              <w:jc w:val="center"/>
            </w:pPr>
            <w:r w:rsidRPr="00F75EF4">
              <w:t>X</w:t>
            </w:r>
          </w:p>
        </w:tc>
        <w:tc>
          <w:tcPr>
            <w:tcW w:w="1016" w:type="dxa"/>
            <w:shd w:val="clear" w:color="auto" w:fill="auto"/>
          </w:tcPr>
          <w:p w:rsidR="00B93B2E" w:rsidRPr="00F75EF4" w:rsidRDefault="006A55DA" w:rsidP="00EA50B2">
            <w:pPr>
              <w:pStyle w:val="NoSpacing"/>
              <w:jc w:val="center"/>
            </w:pPr>
            <w:r w:rsidRPr="00F75EF4">
              <w:t>X</w:t>
            </w:r>
          </w:p>
        </w:tc>
        <w:tc>
          <w:tcPr>
            <w:tcW w:w="1256" w:type="dxa"/>
            <w:shd w:val="clear" w:color="auto" w:fill="auto"/>
          </w:tcPr>
          <w:p w:rsidR="00B93B2E" w:rsidRPr="00F75EF4" w:rsidRDefault="002A79C4" w:rsidP="00EA50B2">
            <w:pPr>
              <w:pStyle w:val="NoSpacing"/>
              <w:jc w:val="center"/>
            </w:pPr>
            <w:r w:rsidRPr="00F75EF4">
              <w:t>X</w:t>
            </w:r>
          </w:p>
        </w:tc>
        <w:tc>
          <w:tcPr>
            <w:tcW w:w="1750" w:type="dxa"/>
            <w:shd w:val="clear" w:color="auto" w:fill="auto"/>
          </w:tcPr>
          <w:p w:rsidR="00B93B2E" w:rsidRPr="00F75EF4" w:rsidRDefault="002A79C4" w:rsidP="00EA50B2">
            <w:pPr>
              <w:pStyle w:val="NoSpacing"/>
              <w:jc w:val="center"/>
            </w:pPr>
            <w:r w:rsidRPr="00F75EF4">
              <w:t>X</w:t>
            </w:r>
          </w:p>
        </w:tc>
      </w:tr>
      <w:tr w:rsidR="00F75EF4" w:rsidRPr="00F75EF4" w:rsidTr="00A01306">
        <w:trPr>
          <w:trHeight w:val="295"/>
        </w:trPr>
        <w:tc>
          <w:tcPr>
            <w:tcW w:w="3168" w:type="dxa"/>
            <w:shd w:val="clear" w:color="auto" w:fill="auto"/>
          </w:tcPr>
          <w:p w:rsidR="00B93B2E" w:rsidRPr="00F75EF4" w:rsidRDefault="002A79C4" w:rsidP="00EA50B2">
            <w:pPr>
              <w:pStyle w:val="NoSpacing"/>
              <w:jc w:val="center"/>
            </w:pPr>
            <w:r w:rsidRPr="00F75EF4">
              <w:t>Establish rapport with client</w:t>
            </w:r>
          </w:p>
          <w:p w:rsidR="00A01306" w:rsidRPr="00F75EF4" w:rsidRDefault="00A01306" w:rsidP="00EA50B2">
            <w:pPr>
              <w:pStyle w:val="NoSpacing"/>
              <w:jc w:val="center"/>
            </w:pPr>
            <w:r w:rsidRPr="00F75EF4">
              <w:rPr>
                <w:bCs/>
              </w:rPr>
              <w:t>(SL 1 – 7)</w:t>
            </w:r>
          </w:p>
        </w:tc>
        <w:tc>
          <w:tcPr>
            <w:tcW w:w="1438" w:type="dxa"/>
            <w:shd w:val="clear" w:color="auto" w:fill="auto"/>
          </w:tcPr>
          <w:p w:rsidR="00B93B2E" w:rsidRPr="00F75EF4" w:rsidRDefault="00B93B2E" w:rsidP="00EA50B2">
            <w:pPr>
              <w:pStyle w:val="NoSpacing"/>
              <w:jc w:val="center"/>
            </w:pPr>
          </w:p>
        </w:tc>
        <w:tc>
          <w:tcPr>
            <w:tcW w:w="1950" w:type="dxa"/>
            <w:shd w:val="clear" w:color="auto" w:fill="auto"/>
          </w:tcPr>
          <w:p w:rsidR="00B93B2E" w:rsidRPr="00F75EF4" w:rsidRDefault="002A79C4" w:rsidP="00EA50B2">
            <w:pPr>
              <w:pStyle w:val="NoSpacing"/>
              <w:jc w:val="center"/>
            </w:pPr>
            <w:r w:rsidRPr="00F75EF4">
              <w:t>X</w:t>
            </w:r>
          </w:p>
        </w:tc>
        <w:tc>
          <w:tcPr>
            <w:tcW w:w="1016" w:type="dxa"/>
            <w:shd w:val="clear" w:color="auto" w:fill="auto"/>
          </w:tcPr>
          <w:p w:rsidR="00B93B2E" w:rsidRPr="00F75EF4" w:rsidRDefault="006A55DA" w:rsidP="00EA50B2">
            <w:pPr>
              <w:pStyle w:val="NoSpacing"/>
              <w:jc w:val="center"/>
            </w:pPr>
            <w:r w:rsidRPr="00F75EF4">
              <w:t>X</w:t>
            </w:r>
          </w:p>
        </w:tc>
        <w:tc>
          <w:tcPr>
            <w:tcW w:w="1256" w:type="dxa"/>
            <w:shd w:val="clear" w:color="auto" w:fill="auto"/>
          </w:tcPr>
          <w:p w:rsidR="00B93B2E" w:rsidRPr="00F75EF4" w:rsidRDefault="002A79C4" w:rsidP="00EA50B2">
            <w:pPr>
              <w:pStyle w:val="NoSpacing"/>
              <w:jc w:val="center"/>
            </w:pPr>
            <w:r w:rsidRPr="00F75EF4">
              <w:t>X</w:t>
            </w:r>
          </w:p>
        </w:tc>
        <w:tc>
          <w:tcPr>
            <w:tcW w:w="1750" w:type="dxa"/>
            <w:shd w:val="clear" w:color="auto" w:fill="auto"/>
          </w:tcPr>
          <w:p w:rsidR="00B93B2E" w:rsidRPr="00F75EF4" w:rsidRDefault="002A79C4" w:rsidP="00EA50B2">
            <w:pPr>
              <w:pStyle w:val="NoSpacing"/>
              <w:jc w:val="center"/>
            </w:pPr>
            <w:r w:rsidRPr="00F75EF4">
              <w:t>X</w:t>
            </w:r>
          </w:p>
        </w:tc>
      </w:tr>
      <w:tr w:rsidR="00F75EF4" w:rsidRPr="00F75EF4" w:rsidTr="00A01306">
        <w:trPr>
          <w:trHeight w:val="295"/>
        </w:trPr>
        <w:tc>
          <w:tcPr>
            <w:tcW w:w="3168" w:type="dxa"/>
            <w:shd w:val="clear" w:color="auto" w:fill="auto"/>
          </w:tcPr>
          <w:p w:rsidR="00B93B2E" w:rsidRPr="00F75EF4" w:rsidRDefault="002A79C4" w:rsidP="00EA50B2">
            <w:pPr>
              <w:pStyle w:val="NoSpacing"/>
              <w:jc w:val="center"/>
            </w:pPr>
            <w:r w:rsidRPr="00F75EF4">
              <w:t>Interpret values and goals</w:t>
            </w:r>
          </w:p>
          <w:p w:rsidR="00A01306" w:rsidRPr="00F75EF4" w:rsidRDefault="00A01306" w:rsidP="00EA50B2">
            <w:pPr>
              <w:pStyle w:val="NoSpacing"/>
              <w:jc w:val="center"/>
            </w:pPr>
            <w:r w:rsidRPr="00F75EF4">
              <w:rPr>
                <w:bCs/>
              </w:rPr>
              <w:t>(SL 1 – 7)</w:t>
            </w:r>
          </w:p>
        </w:tc>
        <w:tc>
          <w:tcPr>
            <w:tcW w:w="1438" w:type="dxa"/>
            <w:shd w:val="clear" w:color="auto" w:fill="auto"/>
          </w:tcPr>
          <w:p w:rsidR="00B93B2E" w:rsidRPr="00F75EF4" w:rsidRDefault="00B93B2E" w:rsidP="00EA50B2">
            <w:pPr>
              <w:pStyle w:val="NoSpacing"/>
              <w:jc w:val="center"/>
            </w:pPr>
          </w:p>
        </w:tc>
        <w:tc>
          <w:tcPr>
            <w:tcW w:w="1950" w:type="dxa"/>
            <w:shd w:val="clear" w:color="auto" w:fill="auto"/>
          </w:tcPr>
          <w:p w:rsidR="00B93B2E" w:rsidRPr="00F75EF4" w:rsidRDefault="00B93B2E" w:rsidP="00EA50B2">
            <w:pPr>
              <w:pStyle w:val="NoSpacing"/>
              <w:jc w:val="center"/>
            </w:pPr>
          </w:p>
        </w:tc>
        <w:tc>
          <w:tcPr>
            <w:tcW w:w="1016" w:type="dxa"/>
            <w:shd w:val="clear" w:color="auto" w:fill="auto"/>
          </w:tcPr>
          <w:p w:rsidR="00B93B2E" w:rsidRPr="00F75EF4" w:rsidRDefault="006A55DA" w:rsidP="00EA50B2">
            <w:pPr>
              <w:pStyle w:val="NoSpacing"/>
              <w:jc w:val="center"/>
            </w:pPr>
            <w:r w:rsidRPr="00F75EF4">
              <w:t>X</w:t>
            </w:r>
          </w:p>
        </w:tc>
        <w:tc>
          <w:tcPr>
            <w:tcW w:w="1256" w:type="dxa"/>
            <w:shd w:val="clear" w:color="auto" w:fill="auto"/>
          </w:tcPr>
          <w:p w:rsidR="00B93B2E" w:rsidRPr="00F75EF4" w:rsidRDefault="002A79C4" w:rsidP="00EA50B2">
            <w:pPr>
              <w:pStyle w:val="NoSpacing"/>
              <w:jc w:val="center"/>
            </w:pPr>
            <w:r w:rsidRPr="00F75EF4">
              <w:t>X</w:t>
            </w:r>
          </w:p>
        </w:tc>
        <w:tc>
          <w:tcPr>
            <w:tcW w:w="1750" w:type="dxa"/>
            <w:shd w:val="clear" w:color="auto" w:fill="auto"/>
          </w:tcPr>
          <w:p w:rsidR="00B93B2E" w:rsidRPr="00F75EF4" w:rsidRDefault="002A79C4" w:rsidP="00EA50B2">
            <w:pPr>
              <w:pStyle w:val="NoSpacing"/>
              <w:jc w:val="center"/>
            </w:pPr>
            <w:r w:rsidRPr="00F75EF4">
              <w:t>X</w:t>
            </w:r>
          </w:p>
        </w:tc>
      </w:tr>
      <w:tr w:rsidR="00F75EF4" w:rsidRPr="00F75EF4" w:rsidTr="00A01306">
        <w:trPr>
          <w:trHeight w:val="295"/>
        </w:trPr>
        <w:tc>
          <w:tcPr>
            <w:tcW w:w="3168" w:type="dxa"/>
            <w:shd w:val="clear" w:color="auto" w:fill="auto"/>
          </w:tcPr>
          <w:p w:rsidR="00B93B2E" w:rsidRPr="00F75EF4" w:rsidRDefault="002A79C4" w:rsidP="00EA50B2">
            <w:pPr>
              <w:pStyle w:val="NoSpacing"/>
              <w:jc w:val="center"/>
            </w:pPr>
            <w:r w:rsidRPr="00F75EF4">
              <w:t>Focus conversation through guidance and clarification</w:t>
            </w:r>
          </w:p>
          <w:p w:rsidR="00A01306" w:rsidRPr="00F75EF4" w:rsidRDefault="00A01306" w:rsidP="00EA50B2">
            <w:pPr>
              <w:pStyle w:val="NoSpacing"/>
              <w:jc w:val="center"/>
            </w:pPr>
            <w:r w:rsidRPr="00F75EF4">
              <w:rPr>
                <w:bCs/>
              </w:rPr>
              <w:t>(CT 1 – 6, SL 1 – 7)</w:t>
            </w:r>
          </w:p>
        </w:tc>
        <w:tc>
          <w:tcPr>
            <w:tcW w:w="1438" w:type="dxa"/>
            <w:shd w:val="clear" w:color="auto" w:fill="auto"/>
          </w:tcPr>
          <w:p w:rsidR="00B93B2E" w:rsidRPr="00F75EF4" w:rsidRDefault="002A79C4" w:rsidP="00EA50B2">
            <w:pPr>
              <w:pStyle w:val="NoSpacing"/>
              <w:jc w:val="center"/>
            </w:pPr>
            <w:r w:rsidRPr="00F75EF4">
              <w:t>X</w:t>
            </w:r>
          </w:p>
        </w:tc>
        <w:tc>
          <w:tcPr>
            <w:tcW w:w="1950" w:type="dxa"/>
            <w:shd w:val="clear" w:color="auto" w:fill="auto"/>
          </w:tcPr>
          <w:p w:rsidR="00B93B2E" w:rsidRPr="00F75EF4" w:rsidRDefault="00B93B2E" w:rsidP="00EA50B2">
            <w:pPr>
              <w:pStyle w:val="NoSpacing"/>
              <w:jc w:val="center"/>
            </w:pPr>
          </w:p>
        </w:tc>
        <w:tc>
          <w:tcPr>
            <w:tcW w:w="1016" w:type="dxa"/>
            <w:shd w:val="clear" w:color="auto" w:fill="auto"/>
          </w:tcPr>
          <w:p w:rsidR="00B93B2E" w:rsidRPr="00F75EF4" w:rsidRDefault="006A55DA" w:rsidP="00EA50B2">
            <w:pPr>
              <w:pStyle w:val="NoSpacing"/>
              <w:jc w:val="center"/>
            </w:pPr>
            <w:r w:rsidRPr="00F75EF4">
              <w:t>X</w:t>
            </w:r>
          </w:p>
        </w:tc>
        <w:tc>
          <w:tcPr>
            <w:tcW w:w="1256" w:type="dxa"/>
            <w:shd w:val="clear" w:color="auto" w:fill="auto"/>
          </w:tcPr>
          <w:p w:rsidR="00B93B2E" w:rsidRPr="00F75EF4" w:rsidRDefault="002A79C4" w:rsidP="00EA50B2">
            <w:pPr>
              <w:pStyle w:val="NoSpacing"/>
              <w:jc w:val="center"/>
            </w:pPr>
            <w:r w:rsidRPr="00F75EF4">
              <w:t>X</w:t>
            </w:r>
          </w:p>
        </w:tc>
        <w:tc>
          <w:tcPr>
            <w:tcW w:w="1750" w:type="dxa"/>
            <w:shd w:val="clear" w:color="auto" w:fill="auto"/>
          </w:tcPr>
          <w:p w:rsidR="00B93B2E" w:rsidRPr="00F75EF4" w:rsidRDefault="002A79C4" w:rsidP="00EA50B2">
            <w:pPr>
              <w:pStyle w:val="NoSpacing"/>
              <w:jc w:val="center"/>
            </w:pPr>
            <w:r w:rsidRPr="00F75EF4">
              <w:t>X</w:t>
            </w:r>
          </w:p>
        </w:tc>
      </w:tr>
      <w:tr w:rsidR="00F75EF4" w:rsidRPr="00F75EF4" w:rsidTr="00A01306">
        <w:trPr>
          <w:trHeight w:val="295"/>
        </w:trPr>
        <w:tc>
          <w:tcPr>
            <w:tcW w:w="3168" w:type="dxa"/>
            <w:shd w:val="clear" w:color="auto" w:fill="auto"/>
          </w:tcPr>
          <w:p w:rsidR="00B93B2E" w:rsidRPr="00F75EF4" w:rsidRDefault="002A79C4" w:rsidP="00EA50B2">
            <w:pPr>
              <w:pStyle w:val="NoSpacing"/>
              <w:jc w:val="center"/>
            </w:pPr>
            <w:r w:rsidRPr="00F75EF4">
              <w:t>Engage in change talk</w:t>
            </w:r>
          </w:p>
          <w:p w:rsidR="00A01306" w:rsidRPr="00F75EF4" w:rsidRDefault="00A01306" w:rsidP="00A01306">
            <w:pPr>
              <w:pStyle w:val="NoSpacing"/>
              <w:rPr>
                <w:bCs/>
              </w:rPr>
            </w:pPr>
            <w:r w:rsidRPr="00F75EF4">
              <w:rPr>
                <w:bCs/>
              </w:rPr>
              <w:t>(CT 1, 3, 5, 6; SL 2, 4, 5, 6, 7)</w:t>
            </w:r>
          </w:p>
          <w:p w:rsidR="00A01306" w:rsidRPr="00F75EF4" w:rsidRDefault="00A01306" w:rsidP="00EA50B2">
            <w:pPr>
              <w:pStyle w:val="NoSpacing"/>
              <w:jc w:val="center"/>
            </w:pPr>
          </w:p>
        </w:tc>
        <w:tc>
          <w:tcPr>
            <w:tcW w:w="1438" w:type="dxa"/>
            <w:shd w:val="clear" w:color="auto" w:fill="auto"/>
          </w:tcPr>
          <w:p w:rsidR="00B93B2E" w:rsidRPr="00F75EF4" w:rsidRDefault="002A79C4" w:rsidP="00EA50B2">
            <w:pPr>
              <w:pStyle w:val="NoSpacing"/>
              <w:jc w:val="center"/>
            </w:pPr>
            <w:r w:rsidRPr="00F75EF4">
              <w:t>X</w:t>
            </w:r>
          </w:p>
        </w:tc>
        <w:tc>
          <w:tcPr>
            <w:tcW w:w="1950" w:type="dxa"/>
            <w:shd w:val="clear" w:color="auto" w:fill="auto"/>
          </w:tcPr>
          <w:p w:rsidR="00B93B2E" w:rsidRPr="00F75EF4" w:rsidRDefault="00B93B2E" w:rsidP="00EA50B2">
            <w:pPr>
              <w:pStyle w:val="NoSpacing"/>
              <w:jc w:val="center"/>
            </w:pPr>
          </w:p>
        </w:tc>
        <w:tc>
          <w:tcPr>
            <w:tcW w:w="1016" w:type="dxa"/>
            <w:shd w:val="clear" w:color="auto" w:fill="auto"/>
          </w:tcPr>
          <w:p w:rsidR="00B93B2E" w:rsidRPr="00F75EF4" w:rsidRDefault="002A79C4" w:rsidP="00EA50B2">
            <w:pPr>
              <w:pStyle w:val="NoSpacing"/>
              <w:jc w:val="center"/>
            </w:pPr>
            <w:r w:rsidRPr="00F75EF4">
              <w:t>X</w:t>
            </w:r>
          </w:p>
        </w:tc>
        <w:tc>
          <w:tcPr>
            <w:tcW w:w="1256" w:type="dxa"/>
            <w:shd w:val="clear" w:color="auto" w:fill="auto"/>
          </w:tcPr>
          <w:p w:rsidR="00B93B2E" w:rsidRPr="00F75EF4" w:rsidRDefault="002A79C4" w:rsidP="00EA50B2">
            <w:pPr>
              <w:pStyle w:val="NoSpacing"/>
              <w:jc w:val="center"/>
            </w:pPr>
            <w:r w:rsidRPr="00F75EF4">
              <w:t>X</w:t>
            </w:r>
          </w:p>
        </w:tc>
        <w:tc>
          <w:tcPr>
            <w:tcW w:w="1750" w:type="dxa"/>
            <w:shd w:val="clear" w:color="auto" w:fill="auto"/>
          </w:tcPr>
          <w:p w:rsidR="00B93B2E" w:rsidRPr="00F75EF4" w:rsidRDefault="002A79C4" w:rsidP="00EA50B2">
            <w:pPr>
              <w:pStyle w:val="NoSpacing"/>
              <w:jc w:val="center"/>
            </w:pPr>
            <w:r w:rsidRPr="00F75EF4">
              <w:t>X</w:t>
            </w:r>
          </w:p>
        </w:tc>
      </w:tr>
      <w:tr w:rsidR="002A79C4" w:rsidRPr="00F75EF4" w:rsidTr="00A01306">
        <w:trPr>
          <w:trHeight w:val="295"/>
        </w:trPr>
        <w:tc>
          <w:tcPr>
            <w:tcW w:w="3168" w:type="dxa"/>
            <w:shd w:val="clear" w:color="auto" w:fill="auto"/>
          </w:tcPr>
          <w:p w:rsidR="002A79C4" w:rsidRPr="00F75EF4" w:rsidRDefault="002A79C4" w:rsidP="00EA50B2">
            <w:pPr>
              <w:pStyle w:val="NoSpacing"/>
              <w:jc w:val="center"/>
            </w:pPr>
            <w:r w:rsidRPr="00F75EF4">
              <w:t>Collaboratively develop intervention plan</w:t>
            </w:r>
          </w:p>
          <w:p w:rsidR="00A01306" w:rsidRPr="00F75EF4" w:rsidRDefault="00A01306" w:rsidP="00EA50B2">
            <w:pPr>
              <w:pStyle w:val="NoSpacing"/>
              <w:jc w:val="center"/>
            </w:pPr>
            <w:r w:rsidRPr="00F75EF4">
              <w:rPr>
                <w:bCs/>
              </w:rPr>
              <w:t>(CT 2, 3, 4, 6; SL 4, 5, 6, 7; RC 1, 2, 4)</w:t>
            </w:r>
          </w:p>
        </w:tc>
        <w:tc>
          <w:tcPr>
            <w:tcW w:w="1438" w:type="dxa"/>
            <w:shd w:val="clear" w:color="auto" w:fill="auto"/>
          </w:tcPr>
          <w:p w:rsidR="002A79C4" w:rsidRPr="00F75EF4" w:rsidRDefault="002A79C4" w:rsidP="00EA50B2">
            <w:pPr>
              <w:pStyle w:val="NoSpacing"/>
              <w:jc w:val="center"/>
            </w:pPr>
          </w:p>
        </w:tc>
        <w:tc>
          <w:tcPr>
            <w:tcW w:w="1950" w:type="dxa"/>
            <w:shd w:val="clear" w:color="auto" w:fill="auto"/>
          </w:tcPr>
          <w:p w:rsidR="002A79C4" w:rsidRPr="00F75EF4" w:rsidRDefault="002A79C4" w:rsidP="00EA50B2">
            <w:pPr>
              <w:pStyle w:val="NoSpacing"/>
              <w:jc w:val="center"/>
            </w:pPr>
            <w:r w:rsidRPr="00F75EF4">
              <w:t>X</w:t>
            </w:r>
          </w:p>
        </w:tc>
        <w:tc>
          <w:tcPr>
            <w:tcW w:w="1016" w:type="dxa"/>
            <w:shd w:val="clear" w:color="auto" w:fill="auto"/>
          </w:tcPr>
          <w:p w:rsidR="002A79C4" w:rsidRPr="00F75EF4" w:rsidRDefault="002A79C4" w:rsidP="00EA50B2">
            <w:pPr>
              <w:pStyle w:val="NoSpacing"/>
              <w:jc w:val="center"/>
            </w:pPr>
            <w:r w:rsidRPr="00F75EF4">
              <w:t>X</w:t>
            </w:r>
          </w:p>
        </w:tc>
        <w:tc>
          <w:tcPr>
            <w:tcW w:w="1256" w:type="dxa"/>
            <w:shd w:val="clear" w:color="auto" w:fill="auto"/>
          </w:tcPr>
          <w:p w:rsidR="002A79C4" w:rsidRPr="00F75EF4" w:rsidRDefault="002A79C4" w:rsidP="00EA50B2">
            <w:pPr>
              <w:pStyle w:val="NoSpacing"/>
              <w:jc w:val="center"/>
            </w:pPr>
            <w:r w:rsidRPr="00F75EF4">
              <w:t>X</w:t>
            </w:r>
          </w:p>
        </w:tc>
        <w:tc>
          <w:tcPr>
            <w:tcW w:w="1750" w:type="dxa"/>
            <w:shd w:val="clear" w:color="auto" w:fill="auto"/>
          </w:tcPr>
          <w:p w:rsidR="002A79C4" w:rsidRPr="00F75EF4" w:rsidRDefault="002A79C4" w:rsidP="00EA50B2">
            <w:pPr>
              <w:pStyle w:val="NoSpacing"/>
              <w:jc w:val="center"/>
            </w:pPr>
            <w:r w:rsidRPr="00F75EF4">
              <w:t>X</w:t>
            </w:r>
          </w:p>
        </w:tc>
      </w:tr>
    </w:tbl>
    <w:p w:rsidR="00434CA8" w:rsidRPr="00F75EF4" w:rsidRDefault="00434CA8" w:rsidP="00434CA8">
      <w:pPr>
        <w:pStyle w:val="HTMLPreformatted"/>
        <w:tabs>
          <w:tab w:val="clear" w:pos="916"/>
          <w:tab w:val="left" w:pos="360"/>
        </w:tabs>
        <w:rPr>
          <w:rFonts w:ascii="Times New Roman" w:hAnsi="Times New Roman" w:cs="Times New Roman"/>
          <w:sz w:val="24"/>
          <w:szCs w:val="24"/>
        </w:rPr>
      </w:pPr>
    </w:p>
    <w:p w:rsidR="002A5B93" w:rsidRPr="00F75EF4" w:rsidRDefault="002A5B93" w:rsidP="002A5B93">
      <w:pPr>
        <w:pStyle w:val="HTMLPreformatted"/>
        <w:rPr>
          <w:rFonts w:ascii="Times New Roman" w:hAnsi="Times New Roman" w:cs="Times New Roman"/>
          <w:b/>
          <w:bCs/>
          <w:sz w:val="22"/>
          <w:szCs w:val="22"/>
        </w:rPr>
      </w:pPr>
    </w:p>
    <w:p w:rsidR="002A5B93" w:rsidRPr="00F75EF4" w:rsidRDefault="002A5B93" w:rsidP="002A5B93">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 xml:space="preserve">Date approved by the department or school:  </w:t>
      </w:r>
      <w:r w:rsidR="009866B0" w:rsidRPr="00F75EF4">
        <w:rPr>
          <w:rFonts w:ascii="Times New Roman" w:hAnsi="Times New Roman" w:cs="Times New Roman"/>
          <w:b/>
          <w:bCs/>
          <w:sz w:val="22"/>
          <w:szCs w:val="22"/>
        </w:rPr>
        <w:t>9.11.2020</w:t>
      </w:r>
    </w:p>
    <w:p w:rsidR="002A5B93" w:rsidRPr="00F75EF4" w:rsidRDefault="002A5B93" w:rsidP="002A5B93">
      <w:pPr>
        <w:pStyle w:val="HTMLPreformatted"/>
        <w:rPr>
          <w:rFonts w:ascii="Times New Roman" w:hAnsi="Times New Roman" w:cs="Times New Roman"/>
          <w:b/>
          <w:bCs/>
          <w:sz w:val="22"/>
          <w:szCs w:val="22"/>
        </w:rPr>
      </w:pPr>
      <w:r w:rsidRPr="00F75EF4">
        <w:rPr>
          <w:rFonts w:ascii="Times New Roman" w:hAnsi="Times New Roman" w:cs="Times New Roman"/>
          <w:b/>
          <w:bCs/>
          <w:sz w:val="22"/>
          <w:szCs w:val="22"/>
        </w:rPr>
        <w:t xml:space="preserve">Date approved by the college curriculum committee:  </w:t>
      </w:r>
    </w:p>
    <w:p w:rsidR="002A5B93" w:rsidRPr="00F75EF4" w:rsidRDefault="002A5B93" w:rsidP="002A5B93">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 xml:space="preserve">Date approved by the Honors Council </w:t>
      </w:r>
      <w:r w:rsidRPr="00F75EF4">
        <w:rPr>
          <w:rFonts w:ascii="Times New Roman" w:hAnsi="Times New Roman" w:cs="Times New Roman"/>
          <w:b/>
          <w:bCs/>
          <w:i/>
          <w:sz w:val="22"/>
          <w:szCs w:val="22"/>
        </w:rPr>
        <w:t>(if this is an honors course):</w:t>
      </w:r>
      <w:r w:rsidRPr="00F75EF4">
        <w:rPr>
          <w:rFonts w:ascii="Times New Roman" w:hAnsi="Times New Roman" w:cs="Times New Roman"/>
          <w:bCs/>
          <w:sz w:val="22"/>
          <w:szCs w:val="22"/>
        </w:rPr>
        <w:t xml:space="preserve">  </w:t>
      </w:r>
    </w:p>
    <w:p w:rsidR="002A7A1E" w:rsidRPr="00F75EF4" w:rsidRDefault="002A5B93" w:rsidP="007451F9">
      <w:pPr>
        <w:pStyle w:val="HTMLPreformatted"/>
        <w:rPr>
          <w:rFonts w:ascii="Times New Roman" w:hAnsi="Times New Roman" w:cs="Times New Roman"/>
          <w:sz w:val="24"/>
          <w:szCs w:val="24"/>
        </w:rPr>
      </w:pPr>
      <w:r w:rsidRPr="00F75EF4">
        <w:rPr>
          <w:rFonts w:ascii="Times New Roman" w:hAnsi="Times New Roman" w:cs="Times New Roman"/>
          <w:b/>
          <w:bCs/>
          <w:sz w:val="22"/>
          <w:szCs w:val="22"/>
        </w:rPr>
        <w:t>Date approved by CAA:</w:t>
      </w:r>
      <w:r w:rsidRPr="00F75EF4">
        <w:rPr>
          <w:rFonts w:ascii="Times New Roman" w:hAnsi="Times New Roman" w:cs="Times New Roman"/>
          <w:bCs/>
          <w:sz w:val="22"/>
          <w:szCs w:val="22"/>
        </w:rPr>
        <w:t xml:space="preserve">  </w:t>
      </w:r>
      <w:r w:rsidRPr="00F75EF4">
        <w:rPr>
          <w:rFonts w:ascii="Times New Roman" w:hAnsi="Times New Roman" w:cs="Times New Roman"/>
          <w:b/>
          <w:bCs/>
          <w:sz w:val="22"/>
          <w:szCs w:val="22"/>
        </w:rPr>
        <w:t xml:space="preserve">        CGS:</w:t>
      </w:r>
      <w:r w:rsidRPr="00F75EF4">
        <w:rPr>
          <w:rFonts w:ascii="Times New Roman" w:hAnsi="Times New Roman" w:cs="Times New Roman"/>
          <w:bCs/>
          <w:sz w:val="22"/>
          <w:szCs w:val="22"/>
        </w:rPr>
        <w:t xml:space="preserve">  </w:t>
      </w:r>
      <w:bookmarkEnd w:id="0"/>
    </w:p>
    <w:sectPr w:rsidR="002A7A1E" w:rsidRPr="00F75EF4"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A93AA1"/>
    <w:multiLevelType w:val="hybridMultilevel"/>
    <w:tmpl w:val="7630B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22D5E"/>
    <w:multiLevelType w:val="hybridMultilevel"/>
    <w:tmpl w:val="7630B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7207B"/>
    <w:rsid w:val="000763A8"/>
    <w:rsid w:val="000F0314"/>
    <w:rsid w:val="000F1DE2"/>
    <w:rsid w:val="001231C9"/>
    <w:rsid w:val="001706B1"/>
    <w:rsid w:val="00185420"/>
    <w:rsid w:val="00193B59"/>
    <w:rsid w:val="001C67AB"/>
    <w:rsid w:val="001E0969"/>
    <w:rsid w:val="002318A9"/>
    <w:rsid w:val="00243D63"/>
    <w:rsid w:val="002521AC"/>
    <w:rsid w:val="00260507"/>
    <w:rsid w:val="002A5B93"/>
    <w:rsid w:val="002A79C4"/>
    <w:rsid w:val="002A7A1E"/>
    <w:rsid w:val="002B1224"/>
    <w:rsid w:val="002C68D8"/>
    <w:rsid w:val="002D17A3"/>
    <w:rsid w:val="002E5F01"/>
    <w:rsid w:val="0030435F"/>
    <w:rsid w:val="00327F52"/>
    <w:rsid w:val="00374019"/>
    <w:rsid w:val="00393CF5"/>
    <w:rsid w:val="003A3BCF"/>
    <w:rsid w:val="003A4288"/>
    <w:rsid w:val="003B1211"/>
    <w:rsid w:val="003B1307"/>
    <w:rsid w:val="003B70AE"/>
    <w:rsid w:val="003D79B8"/>
    <w:rsid w:val="003F462E"/>
    <w:rsid w:val="00424C44"/>
    <w:rsid w:val="00434CA8"/>
    <w:rsid w:val="004528E0"/>
    <w:rsid w:val="00477FFB"/>
    <w:rsid w:val="00480398"/>
    <w:rsid w:val="004A642B"/>
    <w:rsid w:val="004B7D37"/>
    <w:rsid w:val="004E2B05"/>
    <w:rsid w:val="004E793B"/>
    <w:rsid w:val="004F5A30"/>
    <w:rsid w:val="005146BE"/>
    <w:rsid w:val="00560845"/>
    <w:rsid w:val="005A5FAC"/>
    <w:rsid w:val="005A613D"/>
    <w:rsid w:val="005B142D"/>
    <w:rsid w:val="005F2763"/>
    <w:rsid w:val="00603865"/>
    <w:rsid w:val="00627CD9"/>
    <w:rsid w:val="006540D2"/>
    <w:rsid w:val="00655DD0"/>
    <w:rsid w:val="00666615"/>
    <w:rsid w:val="00673E06"/>
    <w:rsid w:val="006947D2"/>
    <w:rsid w:val="006A55DA"/>
    <w:rsid w:val="006E5771"/>
    <w:rsid w:val="007042CA"/>
    <w:rsid w:val="007451F9"/>
    <w:rsid w:val="00782B17"/>
    <w:rsid w:val="00782D03"/>
    <w:rsid w:val="007B322F"/>
    <w:rsid w:val="007F7D29"/>
    <w:rsid w:val="008225E2"/>
    <w:rsid w:val="00882286"/>
    <w:rsid w:val="008B6ECF"/>
    <w:rsid w:val="00902421"/>
    <w:rsid w:val="00931A28"/>
    <w:rsid w:val="00961653"/>
    <w:rsid w:val="00966A31"/>
    <w:rsid w:val="00981C45"/>
    <w:rsid w:val="009866B0"/>
    <w:rsid w:val="009F29E0"/>
    <w:rsid w:val="00A01306"/>
    <w:rsid w:val="00A07BEA"/>
    <w:rsid w:val="00A14FE4"/>
    <w:rsid w:val="00A31ECF"/>
    <w:rsid w:val="00A34AA4"/>
    <w:rsid w:val="00A53A8F"/>
    <w:rsid w:val="00A90385"/>
    <w:rsid w:val="00A91C16"/>
    <w:rsid w:val="00A97E66"/>
    <w:rsid w:val="00AB2D76"/>
    <w:rsid w:val="00AD7073"/>
    <w:rsid w:val="00AD708C"/>
    <w:rsid w:val="00B11A9C"/>
    <w:rsid w:val="00B226F1"/>
    <w:rsid w:val="00B77F53"/>
    <w:rsid w:val="00B93B2E"/>
    <w:rsid w:val="00BC1703"/>
    <w:rsid w:val="00BC4F3B"/>
    <w:rsid w:val="00C05905"/>
    <w:rsid w:val="00C62310"/>
    <w:rsid w:val="00C73D55"/>
    <w:rsid w:val="00C7712D"/>
    <w:rsid w:val="00C838FF"/>
    <w:rsid w:val="00C91686"/>
    <w:rsid w:val="00CC044A"/>
    <w:rsid w:val="00CC09F9"/>
    <w:rsid w:val="00CC1484"/>
    <w:rsid w:val="00CC77BB"/>
    <w:rsid w:val="00D002B1"/>
    <w:rsid w:val="00D4133B"/>
    <w:rsid w:val="00D55685"/>
    <w:rsid w:val="00D81870"/>
    <w:rsid w:val="00DB7A92"/>
    <w:rsid w:val="00DC162A"/>
    <w:rsid w:val="00DC4400"/>
    <w:rsid w:val="00DD4714"/>
    <w:rsid w:val="00E3445D"/>
    <w:rsid w:val="00E5361F"/>
    <w:rsid w:val="00E71991"/>
    <w:rsid w:val="00E7235D"/>
    <w:rsid w:val="00E81459"/>
    <w:rsid w:val="00E92067"/>
    <w:rsid w:val="00EA50B2"/>
    <w:rsid w:val="00EF095C"/>
    <w:rsid w:val="00F014D3"/>
    <w:rsid w:val="00F104EC"/>
    <w:rsid w:val="00F1345D"/>
    <w:rsid w:val="00F143CA"/>
    <w:rsid w:val="00F60C9C"/>
    <w:rsid w:val="00F6540F"/>
    <w:rsid w:val="00F75EF4"/>
    <w:rsid w:val="00F875A4"/>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B4D77-15B4-4D76-A594-4F1A6748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styleId="NormalWeb">
    <w:name w:val="Normal (Web)"/>
    <w:basedOn w:val="Normal"/>
    <w:uiPriority w:val="99"/>
    <w:semiHidden/>
    <w:unhideWhenUsed/>
    <w:rsid w:val="00434CA8"/>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434CA8"/>
    <w:rPr>
      <w:sz w:val="16"/>
      <w:szCs w:val="16"/>
    </w:rPr>
  </w:style>
  <w:style w:type="paragraph" w:styleId="CommentText">
    <w:name w:val="annotation text"/>
    <w:basedOn w:val="Normal"/>
    <w:link w:val="CommentTextChar"/>
    <w:uiPriority w:val="99"/>
    <w:semiHidden/>
    <w:unhideWhenUsed/>
    <w:rsid w:val="00434CA8"/>
    <w:rPr>
      <w:sz w:val="20"/>
      <w:szCs w:val="20"/>
    </w:rPr>
  </w:style>
  <w:style w:type="character" w:customStyle="1" w:styleId="CommentTextChar">
    <w:name w:val="Comment Text Char"/>
    <w:basedOn w:val="DefaultParagraphFont"/>
    <w:link w:val="CommentText"/>
    <w:uiPriority w:val="99"/>
    <w:semiHidden/>
    <w:rsid w:val="00434CA8"/>
  </w:style>
  <w:style w:type="paragraph" w:styleId="CommentSubject">
    <w:name w:val="annotation subject"/>
    <w:basedOn w:val="CommentText"/>
    <w:next w:val="CommentText"/>
    <w:link w:val="CommentSubjectChar"/>
    <w:uiPriority w:val="99"/>
    <w:semiHidden/>
    <w:unhideWhenUsed/>
    <w:rsid w:val="00434CA8"/>
    <w:rPr>
      <w:b/>
      <w:bCs/>
    </w:rPr>
  </w:style>
  <w:style w:type="character" w:customStyle="1" w:styleId="CommentSubjectChar">
    <w:name w:val="Comment Subject Char"/>
    <w:link w:val="CommentSubject"/>
    <w:uiPriority w:val="99"/>
    <w:semiHidden/>
    <w:rsid w:val="00434CA8"/>
    <w:rPr>
      <w:b/>
      <w:bCs/>
    </w:rPr>
  </w:style>
  <w:style w:type="table" w:styleId="TableGrid">
    <w:name w:val="Table Grid"/>
    <w:basedOn w:val="TableNormal"/>
    <w:uiPriority w:val="59"/>
    <w:rsid w:val="00B9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C7806-4F76-4B21-8B66-4C4DFCDB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5</cp:revision>
  <cp:lastPrinted>2014-03-27T20:30:00Z</cp:lastPrinted>
  <dcterms:created xsi:type="dcterms:W3CDTF">2020-09-16T21:14:00Z</dcterms:created>
  <dcterms:modified xsi:type="dcterms:W3CDTF">2020-09-16T21:24:00Z</dcterms:modified>
</cp:coreProperties>
</file>