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342" w:rsidRPr="002E3FCC" w:rsidRDefault="00483E8D" w:rsidP="00741342">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editId="24846C44">
                <wp:simplePos x="0" y="0"/>
                <wp:positionH relativeFrom="margin">
                  <wp:posOffset>4827270</wp:posOffset>
                </wp:positionH>
                <wp:positionV relativeFrom="paragraph">
                  <wp:posOffset>-701675</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rsidR="00483E8D" w:rsidRPr="00F81E5E" w:rsidRDefault="00483E8D" w:rsidP="00483E8D">
                            <w:pPr>
                              <w:rPr>
                                <w:rFonts w:ascii="Calibri Light" w:hAnsi="Calibri Light" w:cs="Calibri Light"/>
                                <w:sz w:val="24"/>
                                <w:szCs w:val="24"/>
                              </w:rPr>
                            </w:pPr>
                            <w:r w:rsidRPr="00F81E5E">
                              <w:rPr>
                                <w:rFonts w:ascii="Calibri Light" w:hAnsi="Calibri Light" w:cs="Calibri Light"/>
                                <w:sz w:val="24"/>
                                <w:szCs w:val="24"/>
                              </w:rPr>
                              <w:t>Agenda Item #</w:t>
                            </w:r>
                            <w:r w:rsidR="008B2450">
                              <w:rPr>
                                <w:rFonts w:ascii="Calibri Light" w:hAnsi="Calibri Light" w:cs="Calibri Light"/>
                                <w:sz w:val="24"/>
                                <w:szCs w:val="24"/>
                              </w:rPr>
                              <w:t>43</w:t>
                            </w:r>
                          </w:p>
                          <w:p w:rsidR="00483E8D" w:rsidRPr="00F81E5E" w:rsidRDefault="00483E8D" w:rsidP="00483E8D">
                            <w:pPr>
                              <w:rPr>
                                <w:rFonts w:ascii="Calibri Light" w:hAnsi="Calibri Light" w:cs="Calibri Light"/>
                                <w:sz w:val="24"/>
                                <w:szCs w:val="24"/>
                              </w:rPr>
                            </w:pPr>
                            <w:r w:rsidRPr="00F81E5E">
                              <w:rPr>
                                <w:rFonts w:ascii="Calibri Light" w:hAnsi="Calibri Light" w:cs="Calibri Light"/>
                                <w:sz w:val="24"/>
                                <w:szCs w:val="24"/>
                              </w:rPr>
                              <w:t xml:space="preserve">Effective </w:t>
                            </w:r>
                            <w:proofErr w:type="gramStart"/>
                            <w:r>
                              <w:rPr>
                                <w:rFonts w:ascii="Calibri Light" w:hAnsi="Calibri Light" w:cs="Calibri Light"/>
                                <w:sz w:val="24"/>
                                <w:szCs w:val="24"/>
                              </w:rPr>
                              <w:t>Fall</w:t>
                            </w:r>
                            <w:proofErr w:type="gramEnd"/>
                            <w:r w:rsidRPr="00F81E5E">
                              <w:rPr>
                                <w:rFonts w:ascii="Calibri Light" w:hAnsi="Calibri Light" w:cs="Calibri Light"/>
                                <w:sz w:val="24"/>
                                <w:szCs w:val="24"/>
                              </w:rPr>
                              <w:t xml:space="preserve">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0.1pt;margin-top:-55.25pt;width:132.6pt;height:3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">
                <v:textbox>
                  <w:txbxContent>
                    <w:p w:rsidR="00483E8D" w:rsidRPr="00F81E5E" w:rsidRDefault="00483E8D" w:rsidP="00483E8D">
                      <w:pPr>
                        <w:rPr>
                          <w:rFonts w:ascii="Calibri Light" w:hAnsi="Calibri Light" w:cs="Calibri Light"/>
                          <w:sz w:val="24"/>
                          <w:szCs w:val="24"/>
                        </w:rPr>
                      </w:pPr>
                      <w:r w:rsidRPr="00F81E5E">
                        <w:rPr>
                          <w:rFonts w:ascii="Calibri Light" w:hAnsi="Calibri Light" w:cs="Calibri Light"/>
                          <w:sz w:val="24"/>
                          <w:szCs w:val="24"/>
                        </w:rPr>
                        <w:t>Agenda Item #</w:t>
                      </w:r>
                      <w:r w:rsidR="008B2450">
                        <w:rPr>
                          <w:rFonts w:ascii="Calibri Light" w:hAnsi="Calibri Light" w:cs="Calibri Light"/>
                          <w:sz w:val="24"/>
                          <w:szCs w:val="24"/>
                        </w:rPr>
                        <w:t>43</w:t>
                      </w:r>
                    </w:p>
                    <w:p w:rsidR="00483E8D" w:rsidRPr="00F81E5E" w:rsidRDefault="00483E8D" w:rsidP="00483E8D">
                      <w:pPr>
                        <w:rPr>
                          <w:rFonts w:ascii="Calibri Light" w:hAnsi="Calibri Light" w:cs="Calibri Light"/>
                          <w:sz w:val="24"/>
                          <w:szCs w:val="24"/>
                        </w:rPr>
                      </w:pPr>
                      <w:r w:rsidRPr="00F81E5E">
                        <w:rPr>
                          <w:rFonts w:ascii="Calibri Light" w:hAnsi="Calibri Light" w:cs="Calibri Light"/>
                          <w:sz w:val="24"/>
                          <w:szCs w:val="24"/>
                        </w:rPr>
                        <w:t xml:space="preserve">Effective </w:t>
                      </w:r>
                      <w:proofErr w:type="gramStart"/>
                      <w:r>
                        <w:rPr>
                          <w:rFonts w:ascii="Calibri Light" w:hAnsi="Calibri Light" w:cs="Calibri Light"/>
                          <w:sz w:val="24"/>
                          <w:szCs w:val="24"/>
                        </w:rPr>
                        <w:t>Fall</w:t>
                      </w:r>
                      <w:proofErr w:type="gramEnd"/>
                      <w:r w:rsidRPr="00F81E5E">
                        <w:rPr>
                          <w:rFonts w:ascii="Calibri Light" w:hAnsi="Calibri Light" w:cs="Calibri Light"/>
                          <w:sz w:val="24"/>
                          <w:szCs w:val="24"/>
                        </w:rPr>
                        <w:t xml:space="preserve"> 2020</w:t>
                      </w:r>
                    </w:p>
                  </w:txbxContent>
                </v:textbox>
                <w10:wrap anchorx="margin"/>
              </v:shape>
            </w:pict>
          </mc:Fallback>
        </mc:AlternateContent>
      </w:r>
      <w:r w:rsidR="00030C1F">
        <w:rPr>
          <w:rFonts w:ascii="Times New Roman" w:hAnsi="Times New Roman" w:cs="Times New Roman"/>
          <w:b/>
          <w:sz w:val="24"/>
          <w:szCs w:val="24"/>
        </w:rPr>
        <w:t xml:space="preserve">Summary and </w:t>
      </w:r>
      <w:proofErr w:type="gramStart"/>
      <w:r w:rsidR="00030C1F">
        <w:rPr>
          <w:rFonts w:ascii="Times New Roman" w:hAnsi="Times New Roman" w:cs="Times New Roman"/>
          <w:b/>
          <w:sz w:val="24"/>
          <w:szCs w:val="24"/>
        </w:rPr>
        <w:t>Catalog  Copy</w:t>
      </w:r>
      <w:proofErr w:type="gramEnd"/>
      <w:r w:rsidR="00030C1F">
        <w:rPr>
          <w:rFonts w:ascii="Times New Roman" w:hAnsi="Times New Roman" w:cs="Times New Roman"/>
          <w:b/>
          <w:sz w:val="24"/>
          <w:szCs w:val="24"/>
        </w:rPr>
        <w:t xml:space="preserve"> for Minor in Early Childhood Program Administration</w:t>
      </w:r>
    </w:p>
    <w:p w:rsidR="00030C1F" w:rsidRDefault="00741342" w:rsidP="00741342">
      <w:pPr>
        <w:rPr>
          <w:rFonts w:ascii="Times New Roman" w:hAnsi="Times New Roman" w:cs="Times New Roman"/>
          <w:b/>
          <w:sz w:val="24"/>
          <w:szCs w:val="24"/>
        </w:rPr>
      </w:pPr>
      <w:r w:rsidRPr="002E3FCC">
        <w:rPr>
          <w:rFonts w:ascii="Times New Roman" w:hAnsi="Times New Roman" w:cs="Times New Roman"/>
          <w:b/>
          <w:sz w:val="24"/>
          <w:szCs w:val="24"/>
        </w:rPr>
        <w:t xml:space="preserve">Submitted by: </w:t>
      </w:r>
      <w:r w:rsidR="00030C1F">
        <w:rPr>
          <w:rFonts w:ascii="Times New Roman" w:hAnsi="Times New Roman" w:cs="Times New Roman"/>
          <w:b/>
          <w:sz w:val="24"/>
          <w:szCs w:val="24"/>
        </w:rPr>
        <w:t xml:space="preserve">Dr. Mikki Sherwood </w:t>
      </w:r>
      <w:r w:rsidR="000D5CA2">
        <w:rPr>
          <w:rFonts w:ascii="Times New Roman" w:hAnsi="Times New Roman" w:cs="Times New Roman"/>
          <w:b/>
          <w:sz w:val="24"/>
          <w:szCs w:val="24"/>
        </w:rPr>
        <w:t xml:space="preserve">Chair of the </w:t>
      </w:r>
      <w:r w:rsidR="00030C1F">
        <w:rPr>
          <w:rFonts w:ascii="Times New Roman" w:hAnsi="Times New Roman" w:cs="Times New Roman"/>
          <w:b/>
          <w:sz w:val="24"/>
          <w:szCs w:val="24"/>
        </w:rPr>
        <w:t xml:space="preserve">Department of </w:t>
      </w:r>
    </w:p>
    <w:p w:rsidR="00BF345F" w:rsidRDefault="00030C1F" w:rsidP="000D5CA2">
      <w:pPr>
        <w:rPr>
          <w:rFonts w:ascii="Times New Roman" w:hAnsi="Times New Roman" w:cs="Times New Roman"/>
          <w:b/>
          <w:sz w:val="24"/>
          <w:szCs w:val="24"/>
        </w:rPr>
      </w:pPr>
      <w:r>
        <w:rPr>
          <w:rFonts w:ascii="Times New Roman" w:hAnsi="Times New Roman" w:cs="Times New Roman"/>
          <w:b/>
          <w:sz w:val="24"/>
          <w:szCs w:val="24"/>
        </w:rPr>
        <w:t>Human Services &amp; Community Leadership</w:t>
      </w:r>
      <w:r w:rsidR="000D5CA2">
        <w:rPr>
          <w:rFonts w:ascii="Times New Roman" w:hAnsi="Times New Roman" w:cs="Times New Roman"/>
          <w:b/>
          <w:sz w:val="24"/>
          <w:szCs w:val="24"/>
        </w:rPr>
        <w:t xml:space="preserve"> - </w:t>
      </w:r>
      <w:r>
        <w:rPr>
          <w:rFonts w:ascii="Times New Roman" w:hAnsi="Times New Roman" w:cs="Times New Roman"/>
          <w:b/>
          <w:sz w:val="24"/>
          <w:szCs w:val="24"/>
        </w:rPr>
        <w:t>November 5</w:t>
      </w:r>
      <w:r w:rsidR="00741342" w:rsidRPr="002E3FCC">
        <w:rPr>
          <w:rFonts w:ascii="Times New Roman" w:hAnsi="Times New Roman" w:cs="Times New Roman"/>
          <w:b/>
          <w:sz w:val="24"/>
          <w:szCs w:val="24"/>
        </w:rPr>
        <w:t>, 2019</w:t>
      </w:r>
    </w:p>
    <w:p w:rsidR="00BF345F" w:rsidRDefault="00BF345F" w:rsidP="00BF345F">
      <w:pPr>
        <w:jc w:val="left"/>
        <w:rPr>
          <w:rFonts w:ascii="Times New Roman" w:hAnsi="Times New Roman" w:cs="Times New Roman"/>
          <w:b/>
          <w:sz w:val="24"/>
          <w:szCs w:val="24"/>
        </w:rPr>
      </w:pPr>
    </w:p>
    <w:p w:rsidR="00D5647B" w:rsidRPr="000D5CA2" w:rsidRDefault="00D5647B" w:rsidP="00483E8D">
      <w:pPr>
        <w:tabs>
          <w:tab w:val="left" w:pos="5760"/>
        </w:tabs>
        <w:jc w:val="left"/>
        <w:rPr>
          <w:rFonts w:ascii="Times New Roman" w:hAnsi="Times New Roman" w:cs="Times New Roman"/>
          <w:b/>
          <w:sz w:val="24"/>
          <w:szCs w:val="24"/>
        </w:rPr>
      </w:pPr>
      <w:r>
        <w:rPr>
          <w:rFonts w:ascii="Times New Roman" w:hAnsi="Times New Roman" w:cs="Times New Roman"/>
          <w:b/>
          <w:sz w:val="24"/>
          <w:szCs w:val="24"/>
        </w:rPr>
        <w:t xml:space="preserve">Effective Date: </w:t>
      </w:r>
      <w:r>
        <w:rPr>
          <w:rFonts w:ascii="Times New Roman" w:hAnsi="Times New Roman" w:cs="Times New Roman"/>
          <w:bCs/>
          <w:sz w:val="24"/>
          <w:szCs w:val="24"/>
        </w:rPr>
        <w:t>Fall 2020</w:t>
      </w:r>
    </w:p>
    <w:p w:rsidR="00ED5B03" w:rsidRDefault="00030C1F" w:rsidP="00965A0A">
      <w:pPr>
        <w:spacing w:before="100" w:beforeAutospacing="1" w:after="100" w:afterAutospacing="1"/>
        <w:jc w:val="left"/>
        <w:rPr>
          <w:rFonts w:ascii="Times New Roman" w:hAnsi="Times New Roman" w:cs="Times New Roman"/>
          <w:sz w:val="24"/>
          <w:szCs w:val="24"/>
        </w:rPr>
      </w:pPr>
      <w:r>
        <w:rPr>
          <w:rFonts w:ascii="Times New Roman" w:hAnsi="Times New Roman" w:cs="Times New Roman"/>
          <w:b/>
          <w:sz w:val="24"/>
          <w:szCs w:val="24"/>
        </w:rPr>
        <w:t>Program Rationale:</w:t>
      </w:r>
      <w:r w:rsidR="00965A0A">
        <w:rPr>
          <w:rFonts w:ascii="Times New Roman" w:hAnsi="Times New Roman" w:cs="Times New Roman"/>
          <w:b/>
          <w:sz w:val="24"/>
          <w:szCs w:val="24"/>
        </w:rPr>
        <w:t xml:space="preserve"> </w:t>
      </w:r>
      <w:r w:rsidR="00965A0A" w:rsidRPr="00965A0A">
        <w:rPr>
          <w:rFonts w:ascii="Times New Roman" w:hAnsi="Times New Roman" w:cs="Times New Roman"/>
          <w:sz w:val="24"/>
          <w:szCs w:val="24"/>
        </w:rPr>
        <w:t xml:space="preserve">According to the </w:t>
      </w:r>
      <w:r w:rsidR="00965A0A" w:rsidRPr="0002400B">
        <w:rPr>
          <w:rFonts w:ascii="Times New Roman" w:hAnsi="Times New Roman" w:cs="Times New Roman"/>
          <w:i/>
          <w:sz w:val="24"/>
          <w:szCs w:val="24"/>
        </w:rPr>
        <w:t xml:space="preserve">Bureau of Labor Statistics: Occupational Outlook </w:t>
      </w:r>
      <w:bookmarkStart w:id="0" w:name="_GoBack"/>
      <w:bookmarkEnd w:id="0"/>
      <w:r w:rsidR="00965A0A" w:rsidRPr="0002400B">
        <w:rPr>
          <w:rFonts w:ascii="Times New Roman" w:hAnsi="Times New Roman" w:cs="Times New Roman"/>
          <w:i/>
          <w:sz w:val="24"/>
          <w:szCs w:val="24"/>
        </w:rPr>
        <w:t>Handbook</w:t>
      </w:r>
      <w:r w:rsidR="00965A0A">
        <w:rPr>
          <w:rFonts w:ascii="Times New Roman" w:hAnsi="Times New Roman" w:cs="Times New Roman"/>
          <w:sz w:val="24"/>
          <w:szCs w:val="24"/>
        </w:rPr>
        <w:t xml:space="preserve">, jobs in preschool education and </w:t>
      </w:r>
      <w:r w:rsidR="0002400B">
        <w:rPr>
          <w:rFonts w:ascii="Times New Roman" w:hAnsi="Times New Roman" w:cs="Times New Roman"/>
          <w:sz w:val="24"/>
          <w:szCs w:val="24"/>
        </w:rPr>
        <w:t>administration are projected to</w:t>
      </w:r>
      <w:r w:rsidR="00965A0A">
        <w:rPr>
          <w:rFonts w:ascii="Times New Roman" w:hAnsi="Times New Roman" w:cs="Times New Roman"/>
          <w:sz w:val="24"/>
          <w:szCs w:val="24"/>
        </w:rPr>
        <w:t xml:space="preserve"> grow 7% between 2018 and 2028, which is higher than average. </w:t>
      </w:r>
      <w:r w:rsidR="00ED5B03">
        <w:rPr>
          <w:rFonts w:ascii="Times New Roman" w:hAnsi="Times New Roman" w:cs="Times New Roman"/>
          <w:sz w:val="24"/>
          <w:szCs w:val="24"/>
        </w:rPr>
        <w:t xml:space="preserve">The minor </w:t>
      </w:r>
      <w:r w:rsidR="00ED5B03" w:rsidRPr="00030C1F">
        <w:rPr>
          <w:rFonts w:ascii="Times New Roman" w:eastAsia="Times New Roman" w:hAnsi="Times New Roman"/>
          <w:sz w:val="24"/>
          <w:szCs w:val="24"/>
        </w:rPr>
        <w:t>in Early Childhood Program Administration provides a comprehensive view of the administration of early childhood care and education programs</w:t>
      </w:r>
      <w:r w:rsidR="0002400B">
        <w:rPr>
          <w:rFonts w:ascii="Times New Roman" w:eastAsia="Times New Roman" w:hAnsi="Times New Roman"/>
          <w:sz w:val="24"/>
          <w:szCs w:val="24"/>
        </w:rPr>
        <w:t>, preparing</w:t>
      </w:r>
      <w:r w:rsidR="00ED5B03">
        <w:rPr>
          <w:rFonts w:ascii="Times New Roman" w:eastAsia="Times New Roman" w:hAnsi="Times New Roman"/>
          <w:sz w:val="24"/>
          <w:szCs w:val="24"/>
        </w:rPr>
        <w:t xml:space="preserve"> students to work in child care/preschool settings.</w:t>
      </w:r>
    </w:p>
    <w:p w:rsidR="00965A0A" w:rsidRPr="0002400B" w:rsidRDefault="00965A0A" w:rsidP="0002400B">
      <w:pPr>
        <w:spacing w:before="100" w:beforeAutospacing="1" w:after="100" w:afterAutospacing="1"/>
        <w:jc w:val="left"/>
        <w:rPr>
          <w:rFonts w:ascii="Times New Roman" w:hAnsi="Times New Roman" w:cs="Times New Roman"/>
          <w:sz w:val="28"/>
          <w:szCs w:val="24"/>
        </w:rPr>
      </w:pPr>
      <w:r>
        <w:rPr>
          <w:rFonts w:ascii="Times New Roman" w:hAnsi="Times New Roman" w:cs="Times New Roman"/>
          <w:sz w:val="24"/>
          <w:szCs w:val="24"/>
        </w:rPr>
        <w:t>Eighteen semester hours are required for the minor</w:t>
      </w:r>
      <w:r w:rsidR="0002400B">
        <w:rPr>
          <w:rFonts w:ascii="Times New Roman" w:hAnsi="Times New Roman" w:cs="Times New Roman"/>
          <w:sz w:val="24"/>
          <w:szCs w:val="24"/>
        </w:rPr>
        <w:t xml:space="preserve">, and </w:t>
      </w:r>
      <w:r w:rsidR="00ED5B03">
        <w:rPr>
          <w:rFonts w:ascii="Times New Roman" w:hAnsi="Times New Roman" w:cs="Times New Roman"/>
          <w:sz w:val="24"/>
          <w:szCs w:val="24"/>
        </w:rPr>
        <w:t>can be completed online</w:t>
      </w:r>
      <w:r>
        <w:rPr>
          <w:rFonts w:ascii="Times New Roman" w:hAnsi="Times New Roman" w:cs="Times New Roman"/>
          <w:sz w:val="24"/>
          <w:szCs w:val="24"/>
        </w:rPr>
        <w:t xml:space="preserve">. </w:t>
      </w:r>
      <w:r w:rsidR="00ED5B03">
        <w:rPr>
          <w:rFonts w:ascii="Times New Roman" w:hAnsi="Times New Roman" w:cs="Times New Roman"/>
          <w:sz w:val="24"/>
          <w:szCs w:val="24"/>
        </w:rPr>
        <w:t xml:space="preserve">Two traditional courses and one practicum course are being introduced for the minor, and the other three courses are a regular part of the departmental schedule. </w:t>
      </w:r>
      <w:r w:rsidR="00ED5B03" w:rsidRPr="00030C1F">
        <w:rPr>
          <w:rFonts w:ascii="Times New Roman" w:eastAsia="Times New Roman" w:hAnsi="Times New Roman"/>
          <w:sz w:val="24"/>
          <w:szCs w:val="24"/>
        </w:rPr>
        <w:t>Students that complete the minor will be eligible for the Family Specialist, Illinois Director, and Early Childhood credentials through Gateways to Opportunity</w:t>
      </w:r>
      <w:r w:rsidR="00ED5B03">
        <w:rPr>
          <w:rFonts w:ascii="Times New Roman" w:eastAsia="Times New Roman" w:hAnsi="Times New Roman"/>
          <w:sz w:val="24"/>
          <w:szCs w:val="24"/>
        </w:rPr>
        <w:t xml:space="preserve"> (www.ilgateways.org)</w:t>
      </w:r>
      <w:r w:rsidR="00ED5B03" w:rsidRPr="00030C1F">
        <w:rPr>
          <w:rFonts w:ascii="Times New Roman" w:eastAsia="Times New Roman" w:hAnsi="Times New Roman"/>
          <w:sz w:val="24"/>
          <w:szCs w:val="24"/>
        </w:rPr>
        <w:t>.</w:t>
      </w:r>
    </w:p>
    <w:p w:rsidR="00741342" w:rsidRPr="00965A0A" w:rsidRDefault="00965A0A" w:rsidP="00741342">
      <w:pPr>
        <w:jc w:val="left"/>
        <w:rPr>
          <w:rFonts w:ascii="Times New Roman" w:hAnsi="Times New Roman" w:cs="Times New Roman"/>
          <w:sz w:val="24"/>
          <w:szCs w:val="24"/>
        </w:rPr>
      </w:pPr>
      <w:r>
        <w:rPr>
          <w:rFonts w:ascii="Times New Roman" w:hAnsi="Times New Roman" w:cs="Times New Roman"/>
          <w:sz w:val="24"/>
          <w:szCs w:val="24"/>
        </w:rPr>
        <w:t xml:space="preserve">EIU offers a degree is Early Childhood Education, but child care providers have different educational needs and will be employed in different areas. </w:t>
      </w:r>
    </w:p>
    <w:p w:rsidR="00030C1F" w:rsidRDefault="00030C1F" w:rsidP="00741342">
      <w:pPr>
        <w:jc w:val="left"/>
        <w:rPr>
          <w:rFonts w:ascii="Times New Roman" w:hAnsi="Times New Roman" w:cs="Times New Roman"/>
          <w:sz w:val="24"/>
          <w:szCs w:val="24"/>
        </w:rPr>
      </w:pPr>
    </w:p>
    <w:p w:rsidR="0002400B" w:rsidRDefault="0002400B" w:rsidP="00741342">
      <w:pPr>
        <w:jc w:val="left"/>
        <w:rPr>
          <w:rFonts w:ascii="Times New Roman" w:hAnsi="Times New Roman" w:cs="Times New Roman"/>
          <w:sz w:val="24"/>
          <w:szCs w:val="24"/>
        </w:rPr>
      </w:pPr>
    </w:p>
    <w:p w:rsidR="0002400B" w:rsidRPr="0002400B" w:rsidRDefault="0002400B" w:rsidP="00741342">
      <w:pPr>
        <w:jc w:val="left"/>
        <w:rPr>
          <w:rFonts w:ascii="Times New Roman" w:hAnsi="Times New Roman" w:cs="Times New Roman"/>
          <w:b/>
          <w:bCs/>
          <w:sz w:val="24"/>
          <w:szCs w:val="24"/>
        </w:rPr>
      </w:pPr>
      <w:r w:rsidRPr="0002400B">
        <w:rPr>
          <w:rFonts w:ascii="Times New Roman" w:hAnsi="Times New Roman" w:cs="Times New Roman"/>
          <w:b/>
          <w:sz w:val="24"/>
          <w:szCs w:val="24"/>
        </w:rPr>
        <w:t>Catalog Copy:</w:t>
      </w:r>
    </w:p>
    <w:tbl>
      <w:tblPr>
        <w:tblW w:w="5433" w:type="pct"/>
        <w:tblCellSpacing w:w="0" w:type="dxa"/>
        <w:tblInd w:w="-360" w:type="dxa"/>
        <w:shd w:val="clear" w:color="auto" w:fill="FFFFFF"/>
        <w:tblCellMar>
          <w:left w:w="0" w:type="dxa"/>
          <w:right w:w="0" w:type="dxa"/>
        </w:tblCellMar>
        <w:tblLook w:val="04A0" w:firstRow="1" w:lastRow="0" w:firstColumn="1" w:lastColumn="0" w:noHBand="0" w:noVBand="1"/>
      </w:tblPr>
      <w:tblGrid>
        <w:gridCol w:w="10171"/>
      </w:tblGrid>
      <w:tr w:rsidR="00030C1F" w:rsidRPr="00030C1F" w:rsidTr="006C4FDB">
        <w:trPr>
          <w:tblCellSpacing w:w="0" w:type="dxa"/>
        </w:trPr>
        <w:tc>
          <w:tcPr>
            <w:tcW w:w="5000" w:type="pct"/>
            <w:shd w:val="clear" w:color="auto" w:fill="FFFFFF"/>
            <w:vAlign w:val="center"/>
            <w:hideMark/>
          </w:tcPr>
          <w:p w:rsidR="00030C1F" w:rsidRPr="00030C1F" w:rsidRDefault="00030C1F" w:rsidP="006C4FDB">
            <w:pPr>
              <w:outlineLvl w:val="0"/>
              <w:rPr>
                <w:rFonts w:ascii="Times New Roman" w:eastAsia="Times New Roman" w:hAnsi="Times New Roman"/>
                <w:b/>
                <w:bCs/>
                <w:kern w:val="36"/>
                <w:sz w:val="24"/>
                <w:szCs w:val="24"/>
              </w:rPr>
            </w:pPr>
            <w:r w:rsidRPr="00030C1F">
              <w:rPr>
                <w:rFonts w:ascii="Times New Roman" w:eastAsia="Times New Roman" w:hAnsi="Times New Roman"/>
                <w:b/>
                <w:bCs/>
                <w:kern w:val="36"/>
                <w:sz w:val="24"/>
                <w:szCs w:val="24"/>
              </w:rPr>
              <w:t>Minor in Early Childhood Program Administration</w:t>
            </w:r>
          </w:p>
          <w:p w:rsidR="00030C1F" w:rsidRPr="00030C1F" w:rsidRDefault="00030C1F" w:rsidP="006C4FDB">
            <w:pPr>
              <w:jc w:val="left"/>
              <w:rPr>
                <w:rFonts w:ascii="Times New Roman" w:eastAsia="Times New Roman" w:hAnsi="Times New Roman"/>
                <w:sz w:val="24"/>
                <w:szCs w:val="24"/>
              </w:rPr>
            </w:pPr>
          </w:p>
          <w:p w:rsidR="00030C1F" w:rsidRPr="00030C1F" w:rsidRDefault="00030C1F" w:rsidP="006C4FDB">
            <w:pPr>
              <w:jc w:val="left"/>
              <w:rPr>
                <w:rFonts w:ascii="Times New Roman" w:eastAsia="Times New Roman" w:hAnsi="Times New Roman"/>
                <w:b/>
                <w:sz w:val="24"/>
                <w:szCs w:val="24"/>
                <w:u w:val="single"/>
              </w:rPr>
            </w:pPr>
            <w:r w:rsidRPr="00030C1F">
              <w:rPr>
                <w:rFonts w:ascii="Times New Roman" w:eastAsia="Times New Roman" w:hAnsi="Times New Roman"/>
                <w:b/>
                <w:sz w:val="24"/>
                <w:szCs w:val="24"/>
                <w:u w:val="single"/>
              </w:rPr>
              <w:t xml:space="preserve">Total Semester Hours: 18 _________________________________________________________         </w:t>
            </w:r>
          </w:p>
          <w:p w:rsidR="00030C1F" w:rsidRPr="00030C1F" w:rsidRDefault="00030C1F" w:rsidP="006C4FDB">
            <w:pPr>
              <w:spacing w:before="100" w:beforeAutospacing="1" w:after="100" w:afterAutospacing="1"/>
              <w:jc w:val="left"/>
              <w:rPr>
                <w:rFonts w:ascii="Times New Roman" w:eastAsia="Times New Roman" w:hAnsi="Times New Roman"/>
                <w:sz w:val="24"/>
                <w:szCs w:val="24"/>
              </w:rPr>
            </w:pPr>
            <w:r w:rsidRPr="00030C1F">
              <w:rPr>
                <w:rFonts w:ascii="Times New Roman" w:eastAsia="Times New Roman" w:hAnsi="Times New Roman"/>
                <w:sz w:val="24"/>
                <w:szCs w:val="24"/>
              </w:rPr>
              <w:t>The Early Childhood Program Administration minor is housed in the Department of Human Services and Community Leadership.</w:t>
            </w:r>
          </w:p>
          <w:p w:rsidR="00030C1F" w:rsidRPr="00030C1F" w:rsidRDefault="00030C1F" w:rsidP="006C4FDB">
            <w:pPr>
              <w:spacing w:before="100" w:beforeAutospacing="1" w:after="100" w:afterAutospacing="1"/>
              <w:jc w:val="left"/>
              <w:rPr>
                <w:rFonts w:ascii="Times New Roman" w:eastAsia="Times New Roman" w:hAnsi="Times New Roman"/>
                <w:sz w:val="24"/>
                <w:szCs w:val="24"/>
              </w:rPr>
            </w:pPr>
            <w:r w:rsidRPr="00030C1F">
              <w:rPr>
                <w:rFonts w:ascii="Times New Roman" w:eastAsia="Times New Roman" w:hAnsi="Times New Roman"/>
                <w:sz w:val="24"/>
                <w:szCs w:val="24"/>
              </w:rPr>
              <w:t>Catalog Copy: The 18 semester hour minor in Early Childhood Program Administration provides a comprehensive view of the administration of early childhood care and education programs. Students that complete the minor will be eligible for the Family Specialist, Illinois Director, and Early Childhood credentials through Gateways to Opportunity.</w:t>
            </w:r>
          </w:p>
          <w:p w:rsidR="00030C1F" w:rsidRPr="00030C1F" w:rsidRDefault="00030C1F" w:rsidP="00030C1F">
            <w:pPr>
              <w:numPr>
                <w:ilvl w:val="0"/>
                <w:numId w:val="1"/>
              </w:numPr>
              <w:spacing w:before="100" w:beforeAutospacing="1" w:after="100" w:afterAutospacing="1"/>
              <w:jc w:val="left"/>
              <w:rPr>
                <w:rFonts w:ascii="Times New Roman" w:eastAsia="Times New Roman" w:hAnsi="Times New Roman"/>
                <w:sz w:val="24"/>
                <w:szCs w:val="24"/>
              </w:rPr>
            </w:pPr>
            <w:r w:rsidRPr="00030C1F">
              <w:rPr>
                <w:rFonts w:ascii="Times New Roman" w:eastAsia="Times New Roman" w:hAnsi="Times New Roman"/>
                <w:sz w:val="24"/>
                <w:szCs w:val="24"/>
              </w:rPr>
              <w:t xml:space="preserve">HSL 2850 Child Development – 3sh </w:t>
            </w:r>
          </w:p>
          <w:p w:rsidR="00030C1F" w:rsidRPr="00030C1F" w:rsidRDefault="00030C1F" w:rsidP="00030C1F">
            <w:pPr>
              <w:numPr>
                <w:ilvl w:val="0"/>
                <w:numId w:val="1"/>
              </w:numPr>
              <w:spacing w:before="100" w:beforeAutospacing="1" w:after="100" w:afterAutospacing="1"/>
              <w:jc w:val="left"/>
              <w:rPr>
                <w:rFonts w:ascii="Times New Roman" w:eastAsia="Times New Roman" w:hAnsi="Times New Roman"/>
                <w:sz w:val="24"/>
                <w:szCs w:val="24"/>
              </w:rPr>
            </w:pPr>
            <w:r w:rsidRPr="00030C1F">
              <w:rPr>
                <w:rFonts w:ascii="Times New Roman" w:eastAsia="Times New Roman" w:hAnsi="Times New Roman"/>
                <w:sz w:val="24"/>
                <w:szCs w:val="24"/>
              </w:rPr>
              <w:t>HSL 3220 Introduction to Early Childhood Programming – 3sh</w:t>
            </w:r>
          </w:p>
          <w:p w:rsidR="00030C1F" w:rsidRPr="00030C1F" w:rsidRDefault="00030C1F" w:rsidP="00030C1F">
            <w:pPr>
              <w:numPr>
                <w:ilvl w:val="0"/>
                <w:numId w:val="1"/>
              </w:numPr>
              <w:spacing w:before="100" w:beforeAutospacing="1" w:after="100" w:afterAutospacing="1"/>
              <w:jc w:val="left"/>
              <w:rPr>
                <w:rFonts w:ascii="Times New Roman" w:eastAsia="Times New Roman" w:hAnsi="Times New Roman"/>
                <w:sz w:val="24"/>
                <w:szCs w:val="24"/>
              </w:rPr>
            </w:pPr>
            <w:r w:rsidRPr="00030C1F">
              <w:rPr>
                <w:rFonts w:ascii="Times New Roman" w:eastAsia="Times New Roman" w:hAnsi="Times New Roman"/>
                <w:sz w:val="24"/>
                <w:szCs w:val="24"/>
              </w:rPr>
              <w:t xml:space="preserve">HSL 4220 Administration of Early Childhood Programs – 3sh </w:t>
            </w:r>
          </w:p>
          <w:p w:rsidR="00030C1F" w:rsidRPr="00030C1F" w:rsidRDefault="00030C1F" w:rsidP="00030C1F">
            <w:pPr>
              <w:numPr>
                <w:ilvl w:val="0"/>
                <w:numId w:val="1"/>
              </w:numPr>
              <w:spacing w:before="100" w:beforeAutospacing="1" w:after="100" w:afterAutospacing="1"/>
              <w:jc w:val="left"/>
              <w:rPr>
                <w:rFonts w:ascii="Times New Roman" w:eastAsia="Times New Roman" w:hAnsi="Times New Roman"/>
                <w:sz w:val="24"/>
                <w:szCs w:val="24"/>
              </w:rPr>
            </w:pPr>
            <w:r w:rsidRPr="00030C1F">
              <w:rPr>
                <w:rFonts w:ascii="Times New Roman" w:eastAsia="Times New Roman" w:hAnsi="Times New Roman"/>
                <w:sz w:val="24"/>
                <w:szCs w:val="24"/>
              </w:rPr>
              <w:t xml:space="preserve">HSL 4222 Practicum in Early Childhood Program Administration – 3sh </w:t>
            </w:r>
          </w:p>
          <w:p w:rsidR="00030C1F" w:rsidRPr="00030C1F" w:rsidRDefault="00030C1F" w:rsidP="00030C1F">
            <w:pPr>
              <w:numPr>
                <w:ilvl w:val="0"/>
                <w:numId w:val="1"/>
              </w:numPr>
              <w:spacing w:before="100" w:beforeAutospacing="1" w:after="100" w:afterAutospacing="1"/>
              <w:jc w:val="left"/>
              <w:rPr>
                <w:rFonts w:ascii="Times New Roman" w:eastAsia="Times New Roman" w:hAnsi="Times New Roman"/>
                <w:sz w:val="24"/>
                <w:szCs w:val="24"/>
              </w:rPr>
            </w:pPr>
            <w:r w:rsidRPr="00030C1F">
              <w:rPr>
                <w:rFonts w:ascii="Times New Roman" w:eastAsia="Times New Roman" w:hAnsi="Times New Roman"/>
                <w:sz w:val="24"/>
                <w:szCs w:val="24"/>
              </w:rPr>
              <w:t>HSL 4840 Family Advocacy, Policy and Law – 3sh</w:t>
            </w:r>
          </w:p>
          <w:p w:rsidR="00030C1F" w:rsidRPr="00030C1F" w:rsidRDefault="00030C1F" w:rsidP="00030C1F">
            <w:pPr>
              <w:numPr>
                <w:ilvl w:val="0"/>
                <w:numId w:val="1"/>
              </w:numPr>
              <w:spacing w:before="100" w:beforeAutospacing="1" w:after="100" w:afterAutospacing="1"/>
              <w:jc w:val="left"/>
              <w:rPr>
                <w:rFonts w:ascii="Times New Roman" w:eastAsia="Times New Roman" w:hAnsi="Times New Roman"/>
                <w:sz w:val="24"/>
                <w:szCs w:val="24"/>
              </w:rPr>
            </w:pPr>
            <w:r w:rsidRPr="00030C1F">
              <w:rPr>
                <w:rFonts w:ascii="Times New Roman" w:eastAsia="Times New Roman" w:hAnsi="Times New Roman"/>
                <w:sz w:val="24"/>
                <w:szCs w:val="24"/>
              </w:rPr>
              <w:t>HSL 4845 Family Stress and Resilience – 3sh</w:t>
            </w:r>
          </w:p>
        </w:tc>
      </w:tr>
    </w:tbl>
    <w:p w:rsidR="00D5647B" w:rsidRPr="00D5647B" w:rsidRDefault="00D5647B" w:rsidP="00741342">
      <w:pPr>
        <w:jc w:val="left"/>
        <w:rPr>
          <w:rFonts w:ascii="Times New Roman" w:hAnsi="Times New Roman" w:cs="Times New Roman"/>
          <w:b/>
          <w:bCs/>
          <w:sz w:val="24"/>
          <w:szCs w:val="24"/>
        </w:rPr>
      </w:pPr>
      <w:r w:rsidRPr="00D5647B">
        <w:rPr>
          <w:rFonts w:ascii="Times New Roman" w:hAnsi="Times New Roman" w:cs="Times New Roman"/>
          <w:b/>
          <w:bCs/>
          <w:sz w:val="24"/>
          <w:szCs w:val="24"/>
        </w:rPr>
        <w:t xml:space="preserve">Approved by: </w:t>
      </w:r>
    </w:p>
    <w:p w:rsidR="00D5647B" w:rsidRDefault="00D5647B" w:rsidP="00741342">
      <w:pPr>
        <w:jc w:val="left"/>
        <w:rPr>
          <w:rFonts w:ascii="Times New Roman" w:hAnsi="Times New Roman" w:cs="Times New Roman"/>
          <w:sz w:val="24"/>
          <w:szCs w:val="24"/>
        </w:rPr>
      </w:pPr>
      <w:r>
        <w:rPr>
          <w:rFonts w:ascii="Times New Roman" w:hAnsi="Times New Roman" w:cs="Times New Roman"/>
          <w:sz w:val="24"/>
          <w:szCs w:val="24"/>
        </w:rPr>
        <w:t>HSCL Curriculum Committee: October 28, 2019</w:t>
      </w:r>
    </w:p>
    <w:p w:rsidR="00D5647B" w:rsidRDefault="00D5647B" w:rsidP="00741342">
      <w:pPr>
        <w:jc w:val="left"/>
        <w:rPr>
          <w:rFonts w:ascii="Times New Roman" w:hAnsi="Times New Roman" w:cs="Times New Roman"/>
          <w:sz w:val="24"/>
          <w:szCs w:val="24"/>
        </w:rPr>
      </w:pPr>
      <w:r>
        <w:rPr>
          <w:rFonts w:ascii="Times New Roman" w:hAnsi="Times New Roman" w:cs="Times New Roman"/>
          <w:sz w:val="24"/>
          <w:szCs w:val="24"/>
        </w:rPr>
        <w:t xml:space="preserve">CHHS Curriculum Committee: </w:t>
      </w:r>
    </w:p>
    <w:p w:rsidR="00741342" w:rsidRPr="000D5CA2" w:rsidRDefault="00D5647B" w:rsidP="000D5CA2">
      <w:pPr>
        <w:jc w:val="left"/>
        <w:rPr>
          <w:rFonts w:ascii="Times New Roman" w:hAnsi="Times New Roman" w:cs="Times New Roman"/>
          <w:sz w:val="24"/>
          <w:szCs w:val="24"/>
        </w:rPr>
      </w:pPr>
      <w:r>
        <w:rPr>
          <w:rFonts w:ascii="Times New Roman" w:hAnsi="Times New Roman" w:cs="Times New Roman"/>
          <w:sz w:val="24"/>
          <w:szCs w:val="24"/>
        </w:rPr>
        <w:t xml:space="preserve">CAA: </w:t>
      </w:r>
    </w:p>
    <w:sectPr w:rsidR="00741342" w:rsidRPr="000D5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0F1083"/>
    <w:multiLevelType w:val="hybridMultilevel"/>
    <w:tmpl w:val="46BC1B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F2F7173"/>
    <w:multiLevelType w:val="hybridMultilevel"/>
    <w:tmpl w:val="46DA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342"/>
    <w:rsid w:val="0002400B"/>
    <w:rsid w:val="00030C1F"/>
    <w:rsid w:val="000D5CA2"/>
    <w:rsid w:val="001750DF"/>
    <w:rsid w:val="00483E8D"/>
    <w:rsid w:val="0069761A"/>
    <w:rsid w:val="00741342"/>
    <w:rsid w:val="008B2450"/>
    <w:rsid w:val="00965A0A"/>
    <w:rsid w:val="00BF345F"/>
    <w:rsid w:val="00D5647B"/>
    <w:rsid w:val="00ED5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B934B-DBF2-4CD4-8D4C-669E555F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342"/>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B03"/>
    <w:pPr>
      <w:spacing w:after="160" w:line="259" w:lineRule="auto"/>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O'Rourke</dc:creator>
  <cp:keywords/>
  <dc:description/>
  <cp:lastModifiedBy>Janet L Fopay</cp:lastModifiedBy>
  <cp:revision>8</cp:revision>
  <dcterms:created xsi:type="dcterms:W3CDTF">2019-11-06T04:06:00Z</dcterms:created>
  <dcterms:modified xsi:type="dcterms:W3CDTF">2019-12-06T18:06:00Z</dcterms:modified>
</cp:coreProperties>
</file>