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A61" w:rsidRPr="00AA19BE" w:rsidRDefault="00066A61" w:rsidP="00C9315C">
      <w:pPr>
        <w:jc w:val="center"/>
        <w:rPr>
          <w:rFonts w:asciiTheme="minorHAnsi" w:hAnsiTheme="minorHAnsi" w:cstheme="minorHAnsi"/>
          <w:b/>
        </w:rPr>
      </w:pPr>
      <w:r w:rsidRPr="00AA19BE">
        <w:rPr>
          <w:rFonts w:asciiTheme="minorHAnsi" w:hAnsiTheme="minorHAnsi" w:cstheme="minorHAnsi"/>
          <w:b/>
        </w:rPr>
        <w:t>COLLEGE OF HEALTH &amp; HUMAN SERVICES</w:t>
      </w:r>
    </w:p>
    <w:p w:rsidR="00066A61" w:rsidRPr="00AA19BE" w:rsidRDefault="00066A61" w:rsidP="00C9315C">
      <w:pPr>
        <w:jc w:val="center"/>
        <w:rPr>
          <w:rFonts w:asciiTheme="minorHAnsi" w:hAnsiTheme="minorHAnsi" w:cstheme="minorHAnsi"/>
          <w:b/>
        </w:rPr>
      </w:pPr>
      <w:r w:rsidRPr="00AA19BE">
        <w:rPr>
          <w:rFonts w:asciiTheme="minorHAnsi" w:hAnsiTheme="minorHAnsi" w:cstheme="minorHAnsi"/>
          <w:b/>
        </w:rPr>
        <w:t>CURRICULUM COMMITTEE MINUTES</w:t>
      </w:r>
    </w:p>
    <w:p w:rsidR="00066A61" w:rsidRPr="00AA19BE" w:rsidRDefault="00B66143" w:rsidP="00C9315C">
      <w:pPr>
        <w:jc w:val="center"/>
        <w:rPr>
          <w:rFonts w:asciiTheme="minorHAnsi" w:hAnsiTheme="minorHAnsi" w:cstheme="minorHAnsi"/>
          <w:b/>
        </w:rPr>
      </w:pPr>
      <w:r w:rsidRPr="00AA19BE">
        <w:rPr>
          <w:rFonts w:asciiTheme="minorHAnsi" w:hAnsiTheme="minorHAnsi" w:cstheme="minorHAnsi"/>
          <w:b/>
        </w:rPr>
        <w:t>October 14</w:t>
      </w:r>
      <w:r w:rsidR="00962B9D" w:rsidRPr="00AA19BE">
        <w:rPr>
          <w:rFonts w:asciiTheme="minorHAnsi" w:hAnsiTheme="minorHAnsi" w:cstheme="minorHAnsi"/>
          <w:b/>
        </w:rPr>
        <w:t>, 2019</w:t>
      </w:r>
    </w:p>
    <w:p w:rsidR="00066A61" w:rsidRPr="00AA19BE" w:rsidRDefault="00066A61" w:rsidP="00C9315C">
      <w:pPr>
        <w:jc w:val="both"/>
        <w:rPr>
          <w:rFonts w:asciiTheme="minorHAnsi" w:hAnsiTheme="minorHAnsi" w:cstheme="minorHAnsi"/>
          <w:b/>
        </w:rPr>
      </w:pPr>
    </w:p>
    <w:p w:rsidR="00066A61" w:rsidRPr="00AA19BE" w:rsidRDefault="00066A61" w:rsidP="00C9315C">
      <w:pPr>
        <w:jc w:val="both"/>
        <w:rPr>
          <w:rFonts w:asciiTheme="minorHAnsi" w:hAnsiTheme="minorHAnsi" w:cstheme="minorHAnsi"/>
        </w:rPr>
      </w:pPr>
      <w:r w:rsidRPr="00AA19BE">
        <w:rPr>
          <w:rFonts w:asciiTheme="minorHAnsi" w:hAnsiTheme="minorHAnsi" w:cstheme="minorHAnsi"/>
        </w:rPr>
        <w:t xml:space="preserve">The </w:t>
      </w:r>
      <w:r w:rsidR="00B66143" w:rsidRPr="00AA19BE">
        <w:rPr>
          <w:rFonts w:asciiTheme="minorHAnsi" w:hAnsiTheme="minorHAnsi" w:cstheme="minorHAnsi"/>
        </w:rPr>
        <w:t>October 14,</w:t>
      </w:r>
      <w:r w:rsidR="00754B00" w:rsidRPr="00AA19BE">
        <w:rPr>
          <w:rFonts w:asciiTheme="minorHAnsi" w:hAnsiTheme="minorHAnsi" w:cstheme="minorHAnsi"/>
        </w:rPr>
        <w:t xml:space="preserve"> 201</w:t>
      </w:r>
      <w:r w:rsidR="00962B9D" w:rsidRPr="00AA19BE">
        <w:rPr>
          <w:rFonts w:asciiTheme="minorHAnsi" w:hAnsiTheme="minorHAnsi" w:cstheme="minorHAnsi"/>
        </w:rPr>
        <w:t>9</w:t>
      </w:r>
      <w:r w:rsidRPr="00AA19BE">
        <w:rPr>
          <w:rFonts w:asciiTheme="minorHAnsi" w:hAnsiTheme="minorHAnsi" w:cstheme="minorHAnsi"/>
        </w:rPr>
        <w:t xml:space="preserve"> meeting of the College of Health &amp; Human Services Curriculum Committee was held at </w:t>
      </w:r>
      <w:r w:rsidR="008D6B57">
        <w:rPr>
          <w:rFonts w:asciiTheme="minorHAnsi" w:hAnsiTheme="minorHAnsi" w:cstheme="minorHAnsi"/>
        </w:rPr>
        <w:t>2:02</w:t>
      </w:r>
      <w:r w:rsidRPr="00AA19BE">
        <w:rPr>
          <w:rFonts w:asciiTheme="minorHAnsi" w:hAnsiTheme="minorHAnsi" w:cstheme="minorHAnsi"/>
        </w:rPr>
        <w:t xml:space="preserve"> p.m. in </w:t>
      </w:r>
      <w:r w:rsidR="00962B9D" w:rsidRPr="00AA19BE">
        <w:rPr>
          <w:rFonts w:asciiTheme="minorHAnsi" w:hAnsiTheme="minorHAnsi" w:cstheme="minorHAnsi"/>
        </w:rPr>
        <w:t>1418</w:t>
      </w:r>
      <w:r w:rsidRPr="00AA19BE">
        <w:rPr>
          <w:rFonts w:asciiTheme="minorHAnsi" w:hAnsiTheme="minorHAnsi" w:cstheme="minorHAnsi"/>
        </w:rPr>
        <w:t xml:space="preserve"> Klehm Hall.</w:t>
      </w:r>
    </w:p>
    <w:p w:rsidR="00066A61" w:rsidRPr="00AA19BE" w:rsidRDefault="00066A61" w:rsidP="00C9315C">
      <w:pPr>
        <w:jc w:val="both"/>
        <w:rPr>
          <w:rFonts w:asciiTheme="minorHAnsi" w:hAnsiTheme="minorHAnsi" w:cstheme="minorHAnsi"/>
          <w:b/>
        </w:rPr>
      </w:pPr>
    </w:p>
    <w:p w:rsidR="00066A61" w:rsidRPr="00AA19BE" w:rsidRDefault="00066A61" w:rsidP="00C9315C">
      <w:pPr>
        <w:jc w:val="both"/>
        <w:rPr>
          <w:rFonts w:asciiTheme="minorHAnsi" w:hAnsiTheme="minorHAnsi" w:cstheme="minorHAnsi"/>
        </w:rPr>
      </w:pPr>
      <w:r w:rsidRPr="00AA19BE">
        <w:rPr>
          <w:rFonts w:asciiTheme="minorHAnsi" w:hAnsiTheme="minorHAnsi" w:cstheme="minorHAnsi"/>
          <w:b/>
        </w:rPr>
        <w:t>Members Present:</w:t>
      </w:r>
      <w:r w:rsidRPr="00AA19BE">
        <w:rPr>
          <w:rFonts w:asciiTheme="minorHAnsi" w:hAnsiTheme="minorHAnsi" w:cstheme="minorHAnsi"/>
        </w:rPr>
        <w:t xml:space="preserve">  Dr. Holly Farley (Nursing), </w:t>
      </w:r>
      <w:r w:rsidR="00910F55">
        <w:rPr>
          <w:rFonts w:asciiTheme="minorHAnsi" w:hAnsiTheme="minorHAnsi" w:cstheme="minorHAnsi"/>
        </w:rPr>
        <w:t xml:space="preserve">Ms. Astoria Griggs-Burton (Student Member), </w:t>
      </w:r>
      <w:r w:rsidR="00F85E60" w:rsidRPr="00AA19BE">
        <w:rPr>
          <w:rFonts w:asciiTheme="minorHAnsi" w:hAnsiTheme="minorHAnsi" w:cstheme="minorHAnsi"/>
        </w:rPr>
        <w:t xml:space="preserve">Major Enrique Loy (Military Science), </w:t>
      </w:r>
      <w:r w:rsidR="001D66B4" w:rsidRPr="00AA19BE">
        <w:rPr>
          <w:rFonts w:asciiTheme="minorHAnsi" w:hAnsiTheme="minorHAnsi" w:cstheme="minorHAnsi"/>
        </w:rPr>
        <w:t xml:space="preserve">Dr. Nicole Mulvey (Communication Disorders &amp; Sciences), </w:t>
      </w:r>
      <w:r w:rsidR="007B045A" w:rsidRPr="00AA19BE">
        <w:rPr>
          <w:rFonts w:asciiTheme="minorHAnsi" w:hAnsiTheme="minorHAnsi" w:cstheme="minorHAnsi"/>
        </w:rPr>
        <w:t xml:space="preserve">Dr. Lee Ann Price (Kinesiology, Sport, and Recreation), </w:t>
      </w:r>
      <w:r w:rsidR="008D6400" w:rsidRPr="00AA19BE">
        <w:rPr>
          <w:rFonts w:asciiTheme="minorHAnsi" w:hAnsiTheme="minorHAnsi" w:cstheme="minorHAnsi"/>
        </w:rPr>
        <w:t xml:space="preserve">and </w:t>
      </w:r>
      <w:r w:rsidR="00962B9D" w:rsidRPr="00AA19BE">
        <w:rPr>
          <w:rFonts w:asciiTheme="minorHAnsi" w:hAnsiTheme="minorHAnsi" w:cstheme="minorHAnsi"/>
        </w:rPr>
        <w:t>Dr. Sheila Simons (Health Promotion)</w:t>
      </w:r>
    </w:p>
    <w:p w:rsidR="001D66B4" w:rsidRPr="00AA19BE" w:rsidRDefault="001D66B4" w:rsidP="00C9315C">
      <w:pPr>
        <w:jc w:val="both"/>
        <w:rPr>
          <w:rFonts w:asciiTheme="minorHAnsi" w:hAnsiTheme="minorHAnsi" w:cstheme="minorHAnsi"/>
        </w:rPr>
      </w:pPr>
    </w:p>
    <w:p w:rsidR="008D6400" w:rsidRPr="00AA19BE" w:rsidRDefault="00066A61" w:rsidP="008D6400">
      <w:pPr>
        <w:jc w:val="both"/>
        <w:rPr>
          <w:rFonts w:asciiTheme="minorHAnsi" w:hAnsiTheme="minorHAnsi" w:cstheme="minorHAnsi"/>
        </w:rPr>
      </w:pPr>
      <w:r w:rsidRPr="00AA19BE">
        <w:rPr>
          <w:rFonts w:asciiTheme="minorHAnsi" w:hAnsiTheme="minorHAnsi" w:cstheme="minorHAnsi"/>
          <w:b/>
        </w:rPr>
        <w:t>Members Absent:</w:t>
      </w:r>
      <w:r w:rsidRPr="00AA19BE">
        <w:rPr>
          <w:rFonts w:asciiTheme="minorHAnsi" w:hAnsiTheme="minorHAnsi" w:cstheme="minorHAnsi"/>
        </w:rPr>
        <w:t xml:space="preserve">  </w:t>
      </w:r>
      <w:r w:rsidR="00F85E60" w:rsidRPr="00AA19BE">
        <w:rPr>
          <w:rFonts w:asciiTheme="minorHAnsi" w:hAnsiTheme="minorHAnsi" w:cstheme="minorHAnsi"/>
        </w:rPr>
        <w:t>Dr. Jackie Frank (Human Services &amp; Community Leadership) and Dr. Krystal Lynch (Nutrition &amp; Dietetics).</w:t>
      </w:r>
    </w:p>
    <w:p w:rsidR="00066A61" w:rsidRPr="00AA19BE" w:rsidRDefault="00066A61" w:rsidP="00C9315C">
      <w:pPr>
        <w:jc w:val="both"/>
        <w:rPr>
          <w:rFonts w:asciiTheme="minorHAnsi" w:hAnsiTheme="minorHAnsi" w:cstheme="minorHAnsi"/>
        </w:rPr>
      </w:pPr>
    </w:p>
    <w:p w:rsidR="00066A61" w:rsidRPr="00AA19BE" w:rsidRDefault="00066A61" w:rsidP="00C9315C">
      <w:pPr>
        <w:jc w:val="both"/>
        <w:rPr>
          <w:rFonts w:asciiTheme="minorHAnsi" w:hAnsiTheme="minorHAnsi" w:cstheme="minorHAnsi"/>
        </w:rPr>
      </w:pPr>
      <w:r w:rsidRPr="00AA19BE">
        <w:rPr>
          <w:rFonts w:asciiTheme="minorHAnsi" w:hAnsiTheme="minorHAnsi" w:cstheme="minorHAnsi"/>
          <w:b/>
        </w:rPr>
        <w:t>Ex-Officio Members:</w:t>
      </w:r>
      <w:r w:rsidRPr="00AA19BE">
        <w:rPr>
          <w:rFonts w:asciiTheme="minorHAnsi" w:hAnsiTheme="minorHAnsi" w:cstheme="minorHAnsi"/>
        </w:rPr>
        <w:t xml:space="preserve">  </w:t>
      </w:r>
      <w:r w:rsidR="005E6489" w:rsidRPr="00AA19BE">
        <w:rPr>
          <w:rFonts w:asciiTheme="minorHAnsi" w:hAnsiTheme="minorHAnsi" w:cstheme="minorHAnsi"/>
        </w:rPr>
        <w:t>Dean Özlem Ersin</w:t>
      </w:r>
      <w:r w:rsidRPr="00AA19BE">
        <w:rPr>
          <w:rFonts w:asciiTheme="minorHAnsi" w:hAnsiTheme="minorHAnsi" w:cstheme="minorHAnsi"/>
        </w:rPr>
        <w:t xml:space="preserve"> and Ms. Janet Fopay</w:t>
      </w:r>
    </w:p>
    <w:p w:rsidR="00B771F1" w:rsidRPr="00AA19BE" w:rsidRDefault="00B771F1" w:rsidP="00C9315C">
      <w:pPr>
        <w:jc w:val="both"/>
        <w:rPr>
          <w:rFonts w:asciiTheme="minorHAnsi" w:hAnsiTheme="minorHAnsi" w:cstheme="minorHAnsi"/>
          <w:b/>
        </w:rPr>
      </w:pPr>
    </w:p>
    <w:p w:rsidR="00B771F1" w:rsidRPr="00AA19BE" w:rsidRDefault="00B771F1" w:rsidP="00C9315C">
      <w:pPr>
        <w:jc w:val="both"/>
        <w:rPr>
          <w:rFonts w:asciiTheme="minorHAnsi" w:hAnsiTheme="minorHAnsi" w:cstheme="minorHAnsi"/>
        </w:rPr>
      </w:pPr>
      <w:r w:rsidRPr="00AA19BE">
        <w:rPr>
          <w:rFonts w:asciiTheme="minorHAnsi" w:hAnsiTheme="minorHAnsi" w:cstheme="minorHAnsi"/>
          <w:b/>
        </w:rPr>
        <w:t>Guests:</w:t>
      </w:r>
      <w:r w:rsidRPr="00AA19BE">
        <w:rPr>
          <w:rFonts w:asciiTheme="minorHAnsi" w:hAnsiTheme="minorHAnsi" w:cstheme="minorHAnsi"/>
        </w:rPr>
        <w:t xml:space="preserve">  </w:t>
      </w:r>
      <w:r w:rsidR="008D6400" w:rsidRPr="00AA19BE">
        <w:rPr>
          <w:rFonts w:asciiTheme="minorHAnsi" w:hAnsiTheme="minorHAnsi" w:cstheme="minorHAnsi"/>
        </w:rPr>
        <w:t xml:space="preserve">Dr. </w:t>
      </w:r>
      <w:r w:rsidR="00F85E60" w:rsidRPr="00AA19BE">
        <w:rPr>
          <w:rFonts w:asciiTheme="minorHAnsi" w:hAnsiTheme="minorHAnsi" w:cstheme="minorHAnsi"/>
        </w:rPr>
        <w:t>James Barkley</w:t>
      </w:r>
      <w:r w:rsidR="00AA19BE" w:rsidRPr="00AA19BE">
        <w:rPr>
          <w:rFonts w:asciiTheme="minorHAnsi" w:hAnsiTheme="minorHAnsi" w:cstheme="minorHAnsi"/>
        </w:rPr>
        <w:t xml:space="preserve"> (Kinesiology, Sport and Recreation),</w:t>
      </w:r>
      <w:r w:rsidR="00F85E60" w:rsidRPr="00AA19BE">
        <w:rPr>
          <w:rFonts w:asciiTheme="minorHAnsi" w:hAnsiTheme="minorHAnsi" w:cstheme="minorHAnsi"/>
        </w:rPr>
        <w:t xml:space="preserve"> Dr. Julie Dietz</w:t>
      </w:r>
      <w:r w:rsidR="00AA19BE" w:rsidRPr="00AA19BE">
        <w:rPr>
          <w:rFonts w:asciiTheme="minorHAnsi" w:hAnsiTheme="minorHAnsi" w:cstheme="minorHAnsi"/>
        </w:rPr>
        <w:t xml:space="preserve"> (Health Promotion)</w:t>
      </w:r>
      <w:r w:rsidR="00910F55">
        <w:rPr>
          <w:rFonts w:asciiTheme="minorHAnsi" w:hAnsiTheme="minorHAnsi" w:cstheme="minorHAnsi"/>
        </w:rPr>
        <w:t>, Dr. Mark Kattenbraker</w:t>
      </w:r>
      <w:r w:rsidR="00910F55" w:rsidRPr="00AA19BE">
        <w:rPr>
          <w:rFonts w:asciiTheme="minorHAnsi" w:hAnsiTheme="minorHAnsi" w:cstheme="minorHAnsi"/>
        </w:rPr>
        <w:t xml:space="preserve"> (Kinesiology, Sport and Recreation),</w:t>
      </w:r>
      <w:r w:rsidR="00910F55">
        <w:rPr>
          <w:rFonts w:asciiTheme="minorHAnsi" w:hAnsiTheme="minorHAnsi" w:cstheme="minorHAnsi"/>
        </w:rPr>
        <w:t xml:space="preserve"> and Dr. Misty Rhoads (Health Promotion).</w:t>
      </w:r>
    </w:p>
    <w:p w:rsidR="00066A61" w:rsidRPr="00AA19BE" w:rsidRDefault="00066A61" w:rsidP="00C9315C">
      <w:pPr>
        <w:jc w:val="both"/>
        <w:rPr>
          <w:rFonts w:asciiTheme="minorHAnsi" w:hAnsiTheme="minorHAnsi" w:cstheme="minorHAnsi"/>
        </w:rPr>
      </w:pPr>
    </w:p>
    <w:p w:rsidR="00066A61" w:rsidRPr="00AA19BE" w:rsidRDefault="00066A61" w:rsidP="00C9315C">
      <w:pPr>
        <w:jc w:val="both"/>
        <w:rPr>
          <w:rFonts w:asciiTheme="minorHAnsi" w:hAnsiTheme="minorHAnsi" w:cstheme="minorHAnsi"/>
          <w:i/>
        </w:rPr>
      </w:pPr>
      <w:r w:rsidRPr="00AA19BE">
        <w:rPr>
          <w:rFonts w:asciiTheme="minorHAnsi" w:hAnsiTheme="minorHAnsi" w:cstheme="minorHAnsi"/>
          <w:i/>
        </w:rPr>
        <w:t xml:space="preserve">The meeting was called to order by Dr. </w:t>
      </w:r>
      <w:r w:rsidR="00910F55">
        <w:rPr>
          <w:rFonts w:asciiTheme="minorHAnsi" w:hAnsiTheme="minorHAnsi" w:cstheme="minorHAnsi"/>
          <w:i/>
        </w:rPr>
        <w:t>Farley</w:t>
      </w:r>
      <w:r w:rsidR="00157A7B" w:rsidRPr="00AA19BE">
        <w:rPr>
          <w:rFonts w:asciiTheme="minorHAnsi" w:hAnsiTheme="minorHAnsi" w:cstheme="minorHAnsi"/>
          <w:i/>
        </w:rPr>
        <w:t xml:space="preserve"> (Chair).</w:t>
      </w:r>
    </w:p>
    <w:p w:rsidR="00C9315C" w:rsidRPr="00AA19BE" w:rsidRDefault="00C9315C" w:rsidP="00C9315C">
      <w:pPr>
        <w:tabs>
          <w:tab w:val="left" w:pos="360"/>
          <w:tab w:val="left" w:pos="720"/>
          <w:tab w:val="left" w:pos="1080"/>
          <w:tab w:val="left" w:pos="1440"/>
        </w:tabs>
        <w:jc w:val="both"/>
        <w:rPr>
          <w:rFonts w:asciiTheme="minorHAnsi" w:hAnsiTheme="minorHAnsi" w:cstheme="minorHAnsi"/>
        </w:rPr>
      </w:pPr>
    </w:p>
    <w:p w:rsidR="00AA19BE" w:rsidRPr="00AA19BE" w:rsidRDefault="00AA19BE" w:rsidP="00AA19BE">
      <w:pPr>
        <w:pStyle w:val="ListParagraph"/>
        <w:numPr>
          <w:ilvl w:val="0"/>
          <w:numId w:val="1"/>
        </w:numPr>
        <w:tabs>
          <w:tab w:val="left" w:pos="360"/>
          <w:tab w:val="left" w:pos="720"/>
          <w:tab w:val="left" w:pos="1080"/>
          <w:tab w:val="left" w:pos="1440"/>
        </w:tabs>
        <w:ind w:left="360" w:hanging="360"/>
        <w:rPr>
          <w:rFonts w:asciiTheme="minorHAnsi" w:hAnsiTheme="minorHAnsi" w:cstheme="minorHAnsi"/>
          <w:b/>
        </w:rPr>
      </w:pPr>
      <w:r w:rsidRPr="00AA19BE">
        <w:rPr>
          <w:rFonts w:asciiTheme="minorHAnsi" w:hAnsiTheme="minorHAnsi" w:cstheme="minorHAnsi"/>
          <w:b/>
        </w:rPr>
        <w:t>Approval of Minutes:</w:t>
      </w:r>
    </w:p>
    <w:p w:rsidR="00755678" w:rsidRPr="00755678" w:rsidRDefault="00AA19BE" w:rsidP="00AA19BE">
      <w:pPr>
        <w:pStyle w:val="ListParagraph"/>
        <w:numPr>
          <w:ilvl w:val="0"/>
          <w:numId w:val="2"/>
        </w:numPr>
        <w:shd w:val="clear" w:color="auto" w:fill="FFFFFF" w:themeFill="background1"/>
        <w:tabs>
          <w:tab w:val="left" w:pos="360"/>
          <w:tab w:val="left" w:pos="720"/>
          <w:tab w:val="left" w:pos="1080"/>
          <w:tab w:val="left" w:pos="1440"/>
        </w:tabs>
        <w:rPr>
          <w:rFonts w:asciiTheme="minorHAnsi" w:hAnsiTheme="minorHAnsi" w:cstheme="minorHAnsi"/>
          <w:b/>
        </w:rPr>
      </w:pPr>
      <w:r w:rsidRPr="00755678">
        <w:rPr>
          <w:rFonts w:asciiTheme="minorHAnsi" w:hAnsiTheme="minorHAnsi" w:cstheme="minorHAnsi"/>
          <w:b/>
        </w:rPr>
        <w:t>Minutes of the April 8, 2019 meeting.</w:t>
      </w:r>
    </w:p>
    <w:p w:rsidR="00AA19BE" w:rsidRPr="00755678" w:rsidRDefault="00755678" w:rsidP="00755678">
      <w:pPr>
        <w:pStyle w:val="ListParagraph"/>
        <w:shd w:val="clear" w:color="auto" w:fill="FFFFFF" w:themeFill="background1"/>
        <w:tabs>
          <w:tab w:val="left" w:pos="360"/>
          <w:tab w:val="left" w:pos="720"/>
          <w:tab w:val="left" w:pos="1080"/>
          <w:tab w:val="left" w:pos="1440"/>
        </w:tabs>
        <w:rPr>
          <w:rFonts w:asciiTheme="minorHAnsi" w:hAnsiTheme="minorHAnsi" w:cstheme="minorHAnsi"/>
        </w:rPr>
      </w:pPr>
      <w:r>
        <w:rPr>
          <w:rFonts w:asciiTheme="minorHAnsi" w:hAnsiTheme="minorHAnsi" w:cstheme="minorHAnsi"/>
        </w:rPr>
        <w:t>Dr. Simons</w:t>
      </w:r>
      <w:r w:rsidRPr="00755678">
        <w:rPr>
          <w:rFonts w:asciiTheme="minorHAnsi" w:hAnsiTheme="minorHAnsi" w:cstheme="minorHAnsi"/>
        </w:rPr>
        <w:t xml:space="preserve"> moved and Dr. </w:t>
      </w:r>
      <w:r>
        <w:rPr>
          <w:rFonts w:asciiTheme="minorHAnsi" w:hAnsiTheme="minorHAnsi" w:cstheme="minorHAnsi"/>
        </w:rPr>
        <w:t xml:space="preserve">Price </w:t>
      </w:r>
      <w:r w:rsidRPr="00755678">
        <w:rPr>
          <w:rFonts w:asciiTheme="minorHAnsi" w:hAnsiTheme="minorHAnsi" w:cstheme="minorHAnsi"/>
        </w:rPr>
        <w:t xml:space="preserve">seconded the motion to approve the minutes of the </w:t>
      </w:r>
      <w:r>
        <w:rPr>
          <w:rFonts w:asciiTheme="minorHAnsi" w:hAnsiTheme="minorHAnsi" w:cstheme="minorHAnsi"/>
        </w:rPr>
        <w:t>April 8, 2019</w:t>
      </w:r>
      <w:r w:rsidRPr="00755678">
        <w:rPr>
          <w:rFonts w:asciiTheme="minorHAnsi" w:hAnsiTheme="minorHAnsi" w:cstheme="minorHAnsi"/>
        </w:rPr>
        <w:t xml:space="preserve"> meeting as written.  The motion was approved by acclamation.</w:t>
      </w:r>
    </w:p>
    <w:p w:rsidR="00AA19BE" w:rsidRPr="00AA19BE" w:rsidRDefault="00AA19BE" w:rsidP="00AA19BE">
      <w:pPr>
        <w:shd w:val="clear" w:color="auto" w:fill="FFFFFF" w:themeFill="background1"/>
        <w:tabs>
          <w:tab w:val="left" w:pos="360"/>
          <w:tab w:val="left" w:pos="720"/>
          <w:tab w:val="left" w:pos="1080"/>
          <w:tab w:val="left" w:pos="1440"/>
        </w:tabs>
        <w:rPr>
          <w:rFonts w:asciiTheme="minorHAnsi" w:hAnsiTheme="minorHAnsi" w:cstheme="minorHAnsi"/>
        </w:rPr>
      </w:pPr>
    </w:p>
    <w:p w:rsidR="00AA19BE" w:rsidRPr="00AA19BE" w:rsidRDefault="00AA19BE" w:rsidP="00AA19BE">
      <w:pPr>
        <w:pStyle w:val="ListParagraph"/>
        <w:numPr>
          <w:ilvl w:val="0"/>
          <w:numId w:val="2"/>
        </w:numPr>
        <w:tabs>
          <w:tab w:val="left" w:pos="360"/>
          <w:tab w:val="left" w:pos="720"/>
          <w:tab w:val="left" w:pos="1080"/>
          <w:tab w:val="left" w:pos="1440"/>
        </w:tabs>
        <w:rPr>
          <w:rFonts w:asciiTheme="minorHAnsi" w:hAnsiTheme="minorHAnsi" w:cstheme="minorHAnsi"/>
        </w:rPr>
      </w:pPr>
      <w:r w:rsidRPr="00AA19BE">
        <w:rPr>
          <w:rFonts w:asciiTheme="minorHAnsi" w:hAnsiTheme="minorHAnsi" w:cstheme="minorHAnsi"/>
        </w:rPr>
        <w:t>Minutes of the August 20, 2019 meeting.</w:t>
      </w:r>
    </w:p>
    <w:p w:rsidR="00AA19BE" w:rsidRDefault="00755678" w:rsidP="00AA19BE">
      <w:pPr>
        <w:pStyle w:val="ListParagraph"/>
        <w:tabs>
          <w:tab w:val="left" w:pos="360"/>
          <w:tab w:val="left" w:pos="720"/>
          <w:tab w:val="left" w:pos="1080"/>
          <w:tab w:val="left" w:pos="1440"/>
        </w:tabs>
        <w:rPr>
          <w:rFonts w:asciiTheme="minorHAnsi" w:hAnsiTheme="minorHAnsi" w:cstheme="minorHAnsi"/>
        </w:rPr>
      </w:pPr>
      <w:r w:rsidRPr="00755678">
        <w:rPr>
          <w:rFonts w:asciiTheme="minorHAnsi" w:hAnsiTheme="minorHAnsi" w:cstheme="minorHAnsi"/>
        </w:rPr>
        <w:t xml:space="preserve">Dr. </w:t>
      </w:r>
      <w:r>
        <w:rPr>
          <w:rFonts w:asciiTheme="minorHAnsi" w:hAnsiTheme="minorHAnsi" w:cstheme="minorHAnsi"/>
        </w:rPr>
        <w:t>Price</w:t>
      </w:r>
      <w:r w:rsidRPr="00755678">
        <w:rPr>
          <w:rFonts w:asciiTheme="minorHAnsi" w:hAnsiTheme="minorHAnsi" w:cstheme="minorHAnsi"/>
        </w:rPr>
        <w:t xml:space="preserve"> moved and Dr. </w:t>
      </w:r>
      <w:r>
        <w:rPr>
          <w:rFonts w:asciiTheme="minorHAnsi" w:hAnsiTheme="minorHAnsi" w:cstheme="minorHAnsi"/>
        </w:rPr>
        <w:t>Mulvey</w:t>
      </w:r>
      <w:r w:rsidRPr="00755678">
        <w:rPr>
          <w:rFonts w:asciiTheme="minorHAnsi" w:hAnsiTheme="minorHAnsi" w:cstheme="minorHAnsi"/>
        </w:rPr>
        <w:t xml:space="preserve"> seconded the motion to approve the minutes of the April 8, 2019 meeting </w:t>
      </w:r>
      <w:r w:rsidR="008D6B57">
        <w:rPr>
          <w:rFonts w:asciiTheme="minorHAnsi" w:hAnsiTheme="minorHAnsi" w:cstheme="minorHAnsi"/>
        </w:rPr>
        <w:t>with revision</w:t>
      </w:r>
      <w:r>
        <w:rPr>
          <w:rFonts w:asciiTheme="minorHAnsi" w:hAnsiTheme="minorHAnsi" w:cstheme="minorHAnsi"/>
        </w:rPr>
        <w:t xml:space="preserve"> (See below.)  </w:t>
      </w:r>
      <w:r w:rsidRPr="00755678">
        <w:rPr>
          <w:rFonts w:asciiTheme="minorHAnsi" w:hAnsiTheme="minorHAnsi" w:cstheme="minorHAnsi"/>
        </w:rPr>
        <w:t>The motion was approved by acclamation.</w:t>
      </w:r>
    </w:p>
    <w:p w:rsidR="00755678" w:rsidRDefault="00755678" w:rsidP="00AA19BE">
      <w:pPr>
        <w:pStyle w:val="ListParagraph"/>
        <w:tabs>
          <w:tab w:val="left" w:pos="360"/>
          <w:tab w:val="left" w:pos="720"/>
          <w:tab w:val="left" w:pos="1080"/>
          <w:tab w:val="left" w:pos="1440"/>
        </w:tabs>
        <w:rPr>
          <w:rFonts w:asciiTheme="minorHAnsi" w:hAnsiTheme="minorHAnsi" w:cstheme="minorHAnsi"/>
        </w:rPr>
      </w:pPr>
    </w:p>
    <w:p w:rsidR="00755678" w:rsidRDefault="00755678" w:rsidP="00755678">
      <w:pPr>
        <w:tabs>
          <w:tab w:val="left" w:pos="1080"/>
        </w:tabs>
        <w:ind w:right="720"/>
        <w:jc w:val="both"/>
        <w:rPr>
          <w:rFonts w:asciiTheme="minorHAnsi" w:hAnsiTheme="minorHAnsi" w:cstheme="minorHAnsi"/>
        </w:rPr>
      </w:pPr>
      <w:r>
        <w:rPr>
          <w:rFonts w:asciiTheme="minorHAnsi" w:hAnsiTheme="minorHAnsi" w:cstheme="minorHAnsi"/>
        </w:rPr>
        <w:tab/>
      </w:r>
      <w:r w:rsidRPr="00C9315C">
        <w:rPr>
          <w:rFonts w:asciiTheme="minorHAnsi" w:hAnsiTheme="minorHAnsi" w:cstheme="minorHAnsi"/>
          <w:b/>
        </w:rPr>
        <w:t>Members Present:</w:t>
      </w:r>
      <w:r w:rsidRPr="00C9315C">
        <w:rPr>
          <w:rFonts w:asciiTheme="minorHAnsi" w:hAnsiTheme="minorHAnsi" w:cstheme="minorHAnsi"/>
        </w:rPr>
        <w:t xml:space="preserve">  </w:t>
      </w:r>
    </w:p>
    <w:p w:rsidR="00755678" w:rsidRDefault="00755678" w:rsidP="00755678">
      <w:pPr>
        <w:ind w:right="720"/>
        <w:jc w:val="both"/>
        <w:rPr>
          <w:rFonts w:asciiTheme="minorHAnsi" w:hAnsiTheme="minorHAnsi" w:cstheme="minorHAnsi"/>
        </w:rPr>
      </w:pPr>
    </w:p>
    <w:p w:rsidR="00755678" w:rsidRDefault="00755678" w:rsidP="00755678">
      <w:pPr>
        <w:tabs>
          <w:tab w:val="left" w:pos="1080"/>
        </w:tabs>
        <w:ind w:left="1080" w:right="720"/>
        <w:jc w:val="both"/>
        <w:rPr>
          <w:rFonts w:asciiTheme="minorHAnsi" w:hAnsiTheme="minorHAnsi" w:cstheme="minorHAnsi"/>
        </w:rPr>
      </w:pPr>
      <w:r w:rsidRPr="00C9315C">
        <w:rPr>
          <w:rFonts w:asciiTheme="minorHAnsi" w:hAnsiTheme="minorHAnsi" w:cstheme="minorHAnsi"/>
        </w:rPr>
        <w:t xml:space="preserve">Dr. Holly Farley (Nursing), </w:t>
      </w:r>
      <w:r>
        <w:rPr>
          <w:rFonts w:asciiTheme="minorHAnsi" w:hAnsiTheme="minorHAnsi" w:cstheme="minorHAnsi"/>
        </w:rPr>
        <w:t xml:space="preserve">Dr. Jackie Frank (Human Services &amp; Community Leadership), Dr. Krystal Lynch (Nutrition &amp; Dietetics), Dr. </w:t>
      </w:r>
      <w:r w:rsidRPr="00755678">
        <w:rPr>
          <w:rFonts w:asciiTheme="minorHAnsi" w:hAnsiTheme="minorHAnsi" w:cstheme="minorHAnsi"/>
          <w:strike/>
          <w:highlight w:val="yellow"/>
        </w:rPr>
        <w:t>Nicole</w:t>
      </w:r>
      <w:r>
        <w:rPr>
          <w:rFonts w:asciiTheme="minorHAnsi" w:hAnsiTheme="minorHAnsi" w:cstheme="minorHAnsi"/>
        </w:rPr>
        <w:t xml:space="preserve"> </w:t>
      </w:r>
      <w:r w:rsidRPr="00755678">
        <w:rPr>
          <w:rFonts w:asciiTheme="minorHAnsi" w:hAnsiTheme="minorHAnsi" w:cstheme="minorHAnsi"/>
          <w:b/>
          <w:color w:val="FF0000"/>
        </w:rPr>
        <w:t>Nichole</w:t>
      </w:r>
      <w:r w:rsidRPr="00755678">
        <w:rPr>
          <w:rFonts w:asciiTheme="minorHAnsi" w:hAnsiTheme="minorHAnsi" w:cstheme="minorHAnsi"/>
          <w:color w:val="FF0000"/>
        </w:rPr>
        <w:t xml:space="preserve"> </w:t>
      </w:r>
      <w:r>
        <w:rPr>
          <w:rFonts w:asciiTheme="minorHAnsi" w:hAnsiTheme="minorHAnsi" w:cstheme="minorHAnsi"/>
        </w:rPr>
        <w:t>Mulvey</w:t>
      </w:r>
      <w:r w:rsidRPr="00C9315C">
        <w:rPr>
          <w:rFonts w:asciiTheme="minorHAnsi" w:hAnsiTheme="minorHAnsi" w:cstheme="minorHAnsi"/>
        </w:rPr>
        <w:t xml:space="preserve"> (Communication Disorders &amp; Sciences)</w:t>
      </w:r>
      <w:r>
        <w:rPr>
          <w:rFonts w:asciiTheme="minorHAnsi" w:hAnsiTheme="minorHAnsi" w:cstheme="minorHAnsi"/>
        </w:rPr>
        <w:t xml:space="preserve">, </w:t>
      </w:r>
      <w:r w:rsidRPr="00C9315C">
        <w:rPr>
          <w:rFonts w:asciiTheme="minorHAnsi" w:hAnsiTheme="minorHAnsi" w:cstheme="minorHAnsi"/>
        </w:rPr>
        <w:t xml:space="preserve">Dr. Lee Ann Price (Kinesiology, Sport, and Recreation), </w:t>
      </w:r>
      <w:r>
        <w:rPr>
          <w:rFonts w:asciiTheme="minorHAnsi" w:hAnsiTheme="minorHAnsi" w:cstheme="minorHAnsi"/>
        </w:rPr>
        <w:t xml:space="preserve">and </w:t>
      </w:r>
      <w:r w:rsidRPr="00C9315C">
        <w:rPr>
          <w:rFonts w:asciiTheme="minorHAnsi" w:hAnsiTheme="minorHAnsi" w:cstheme="minorHAnsi"/>
        </w:rPr>
        <w:t>Dr. Sheila Simons (Health Promotion)</w:t>
      </w:r>
    </w:p>
    <w:p w:rsidR="00755678" w:rsidRPr="00AA19BE" w:rsidRDefault="00755678" w:rsidP="00AA19BE">
      <w:pPr>
        <w:pStyle w:val="ListParagraph"/>
        <w:tabs>
          <w:tab w:val="left" w:pos="360"/>
          <w:tab w:val="left" w:pos="720"/>
          <w:tab w:val="left" w:pos="1080"/>
          <w:tab w:val="left" w:pos="1440"/>
        </w:tabs>
        <w:rPr>
          <w:rFonts w:asciiTheme="minorHAnsi" w:hAnsiTheme="minorHAnsi" w:cstheme="minorHAnsi"/>
        </w:rPr>
      </w:pPr>
    </w:p>
    <w:p w:rsidR="00AA19BE" w:rsidRDefault="00AA19BE" w:rsidP="00755678">
      <w:pPr>
        <w:pStyle w:val="ListParagraph"/>
        <w:tabs>
          <w:tab w:val="left" w:pos="360"/>
          <w:tab w:val="left" w:pos="720"/>
          <w:tab w:val="left" w:pos="1440"/>
        </w:tabs>
        <w:rPr>
          <w:rFonts w:asciiTheme="minorHAnsi" w:hAnsiTheme="minorHAnsi" w:cstheme="minorHAnsi"/>
          <w:i/>
        </w:rPr>
      </w:pPr>
      <w:r w:rsidRPr="00AA19BE">
        <w:rPr>
          <w:rFonts w:asciiTheme="minorHAnsi" w:hAnsiTheme="minorHAnsi" w:cstheme="minorHAnsi"/>
          <w:i/>
        </w:rPr>
        <w:t>NOTE:  At the August 20</w:t>
      </w:r>
      <w:r w:rsidRPr="00AA19BE">
        <w:rPr>
          <w:rFonts w:asciiTheme="minorHAnsi" w:hAnsiTheme="minorHAnsi" w:cstheme="minorHAnsi"/>
          <w:i/>
          <w:vertAlign w:val="superscript"/>
        </w:rPr>
        <w:t>th</w:t>
      </w:r>
      <w:r w:rsidRPr="00AA19BE">
        <w:rPr>
          <w:rFonts w:asciiTheme="minorHAnsi" w:hAnsiTheme="minorHAnsi" w:cstheme="minorHAnsi"/>
          <w:i/>
        </w:rPr>
        <w:t xml:space="preserve"> meeting the CHHS Curriculum Committee approved several nursing courses.  After that meeting it was noted that all of the courses would be offered only to </w:t>
      </w:r>
      <w:r w:rsidRPr="00AA19BE">
        <w:rPr>
          <w:rFonts w:asciiTheme="minorHAnsi" w:hAnsiTheme="minorHAnsi" w:cstheme="minorHAnsi"/>
          <w:i/>
          <w:u w:val="single"/>
        </w:rPr>
        <w:t>undergraduate students</w:t>
      </w:r>
      <w:r w:rsidRPr="00AA19BE">
        <w:rPr>
          <w:rFonts w:asciiTheme="minorHAnsi" w:hAnsiTheme="minorHAnsi" w:cstheme="minorHAnsi"/>
          <w:i/>
        </w:rPr>
        <w:t>.  Some of those courses had been assigned course numbers above 4750 (</w:t>
      </w:r>
      <w:r w:rsidRPr="00AA19BE">
        <w:rPr>
          <w:rFonts w:asciiTheme="minorHAnsi" w:hAnsiTheme="minorHAnsi" w:cstheme="minorHAnsi"/>
          <w:i/>
          <w:u w:val="single"/>
        </w:rPr>
        <w:t>numbers designated for both undergraduate and graduate students</w:t>
      </w:r>
      <w:r w:rsidRPr="00AA19BE">
        <w:rPr>
          <w:rFonts w:asciiTheme="minorHAnsi" w:hAnsiTheme="minorHAnsi" w:cstheme="minorHAnsi"/>
          <w:i/>
        </w:rPr>
        <w:t>), so the numbers had to be revised.  As a result, the course numbers listed below were revised to prevent graduate students from taking those courses.  The council on Academic Affairs approved the course proposals, with the course number revisions, at its meeting on September 5, 2019.</w:t>
      </w:r>
    </w:p>
    <w:p w:rsidR="00600CF5" w:rsidRDefault="00600CF5" w:rsidP="00755678">
      <w:pPr>
        <w:pStyle w:val="ListParagraph"/>
        <w:tabs>
          <w:tab w:val="left" w:pos="360"/>
          <w:tab w:val="left" w:pos="720"/>
          <w:tab w:val="left" w:pos="1440"/>
        </w:tabs>
        <w:rPr>
          <w:rFonts w:asciiTheme="minorHAnsi" w:hAnsiTheme="minorHAnsi" w:cstheme="minorHAnsi"/>
          <w:i/>
        </w:rPr>
      </w:pPr>
    </w:p>
    <w:p w:rsidR="00600CF5" w:rsidRPr="00AA19BE" w:rsidRDefault="00600CF5" w:rsidP="00755678">
      <w:pPr>
        <w:pStyle w:val="ListParagraph"/>
        <w:tabs>
          <w:tab w:val="left" w:pos="360"/>
          <w:tab w:val="left" w:pos="720"/>
          <w:tab w:val="left" w:pos="1440"/>
        </w:tabs>
        <w:rPr>
          <w:rFonts w:asciiTheme="minorHAnsi" w:hAnsiTheme="minorHAnsi" w:cstheme="minorHAnsi"/>
          <w:i/>
        </w:rPr>
      </w:pPr>
    </w:p>
    <w:tbl>
      <w:tblPr>
        <w:tblStyle w:val="TableGrid"/>
        <w:tblW w:w="0" w:type="auto"/>
        <w:tblInd w:w="1705" w:type="dxa"/>
        <w:tblLook w:val="04A0" w:firstRow="1" w:lastRow="0" w:firstColumn="1" w:lastColumn="0" w:noHBand="0" w:noVBand="1"/>
      </w:tblPr>
      <w:tblGrid>
        <w:gridCol w:w="1890"/>
        <w:gridCol w:w="2070"/>
      </w:tblGrid>
      <w:tr w:rsidR="00AA19BE" w:rsidRPr="00AA19BE" w:rsidTr="004411B9">
        <w:tc>
          <w:tcPr>
            <w:tcW w:w="3960" w:type="dxa"/>
            <w:gridSpan w:val="2"/>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b/>
              </w:rPr>
            </w:pPr>
            <w:r w:rsidRPr="00AA19BE">
              <w:rPr>
                <w:rFonts w:asciiTheme="minorHAnsi" w:hAnsiTheme="minorHAnsi" w:cstheme="minorHAnsi"/>
                <w:b/>
              </w:rPr>
              <w:lastRenderedPageBreak/>
              <w:t>Nursing Course Number Revisions</w:t>
            </w:r>
          </w:p>
        </w:tc>
      </w:tr>
      <w:tr w:rsidR="00AA19BE" w:rsidRPr="00AA19BE" w:rsidTr="004411B9">
        <w:tc>
          <w:tcPr>
            <w:tcW w:w="1890" w:type="dxa"/>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b/>
              </w:rPr>
            </w:pPr>
            <w:r w:rsidRPr="00AA19BE">
              <w:rPr>
                <w:rFonts w:asciiTheme="minorHAnsi" w:hAnsiTheme="minorHAnsi" w:cstheme="minorHAnsi"/>
                <w:b/>
              </w:rPr>
              <w:t>FROM</w:t>
            </w:r>
          </w:p>
        </w:tc>
        <w:tc>
          <w:tcPr>
            <w:tcW w:w="2070" w:type="dxa"/>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b/>
              </w:rPr>
            </w:pPr>
            <w:r w:rsidRPr="00AA19BE">
              <w:rPr>
                <w:rFonts w:asciiTheme="minorHAnsi" w:hAnsiTheme="minorHAnsi" w:cstheme="minorHAnsi"/>
                <w:b/>
              </w:rPr>
              <w:t>TO</w:t>
            </w:r>
          </w:p>
        </w:tc>
      </w:tr>
      <w:tr w:rsidR="00AA19BE" w:rsidRPr="00AA19BE" w:rsidTr="004411B9">
        <w:tc>
          <w:tcPr>
            <w:tcW w:w="1890" w:type="dxa"/>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rPr>
            </w:pPr>
            <w:r w:rsidRPr="00AA19BE">
              <w:rPr>
                <w:rFonts w:asciiTheme="minorHAnsi" w:hAnsiTheme="minorHAnsi" w:cstheme="minorHAnsi"/>
              </w:rPr>
              <w:t>NUR 4835</w:t>
            </w:r>
          </w:p>
        </w:tc>
        <w:tc>
          <w:tcPr>
            <w:tcW w:w="2070" w:type="dxa"/>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rPr>
            </w:pPr>
            <w:r w:rsidRPr="00AA19BE">
              <w:rPr>
                <w:rFonts w:asciiTheme="minorHAnsi" w:hAnsiTheme="minorHAnsi" w:cstheme="minorHAnsi"/>
              </w:rPr>
              <w:t>NUR 4534</w:t>
            </w:r>
          </w:p>
        </w:tc>
      </w:tr>
      <w:tr w:rsidR="00AA19BE" w:rsidRPr="00AA19BE" w:rsidTr="004411B9">
        <w:tc>
          <w:tcPr>
            <w:tcW w:w="1890" w:type="dxa"/>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rPr>
            </w:pPr>
            <w:r w:rsidRPr="00AA19BE">
              <w:rPr>
                <w:rFonts w:asciiTheme="minorHAnsi" w:hAnsiTheme="minorHAnsi" w:cstheme="minorHAnsi"/>
              </w:rPr>
              <w:t>NUR 4836</w:t>
            </w:r>
          </w:p>
        </w:tc>
        <w:tc>
          <w:tcPr>
            <w:tcW w:w="2070" w:type="dxa"/>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rPr>
            </w:pPr>
            <w:r w:rsidRPr="00AA19BE">
              <w:rPr>
                <w:rFonts w:asciiTheme="minorHAnsi" w:hAnsiTheme="minorHAnsi" w:cstheme="minorHAnsi"/>
              </w:rPr>
              <w:t>NUR 4636</w:t>
            </w:r>
          </w:p>
        </w:tc>
      </w:tr>
      <w:tr w:rsidR="00AA19BE" w:rsidRPr="00AA19BE" w:rsidTr="004411B9">
        <w:tc>
          <w:tcPr>
            <w:tcW w:w="1890" w:type="dxa"/>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rPr>
            </w:pPr>
            <w:r w:rsidRPr="00AA19BE">
              <w:rPr>
                <w:rFonts w:asciiTheme="minorHAnsi" w:hAnsiTheme="minorHAnsi" w:cstheme="minorHAnsi"/>
              </w:rPr>
              <w:t>NUR 4935</w:t>
            </w:r>
          </w:p>
        </w:tc>
        <w:tc>
          <w:tcPr>
            <w:tcW w:w="2070" w:type="dxa"/>
          </w:tcPr>
          <w:p w:rsidR="00AA19BE" w:rsidRPr="00AA19BE" w:rsidRDefault="00AA19BE" w:rsidP="004411B9">
            <w:pPr>
              <w:pStyle w:val="ListParagraph"/>
              <w:tabs>
                <w:tab w:val="left" w:pos="360"/>
                <w:tab w:val="left" w:pos="720"/>
                <w:tab w:val="left" w:pos="1080"/>
                <w:tab w:val="left" w:pos="1440"/>
              </w:tabs>
              <w:ind w:left="0"/>
              <w:jc w:val="center"/>
              <w:rPr>
                <w:rFonts w:asciiTheme="minorHAnsi" w:hAnsiTheme="minorHAnsi" w:cstheme="minorHAnsi"/>
              </w:rPr>
            </w:pPr>
            <w:r w:rsidRPr="00AA19BE">
              <w:rPr>
                <w:rFonts w:asciiTheme="minorHAnsi" w:hAnsiTheme="minorHAnsi" w:cstheme="minorHAnsi"/>
              </w:rPr>
              <w:t>NUR 4735</w:t>
            </w:r>
          </w:p>
        </w:tc>
      </w:tr>
    </w:tbl>
    <w:p w:rsidR="00AA19BE" w:rsidRPr="00AA19BE" w:rsidRDefault="00AA19BE" w:rsidP="00AA19BE">
      <w:pPr>
        <w:pStyle w:val="ListParagraph"/>
        <w:tabs>
          <w:tab w:val="left" w:pos="360"/>
          <w:tab w:val="left" w:pos="720"/>
          <w:tab w:val="left" w:pos="1080"/>
          <w:tab w:val="left" w:pos="1440"/>
        </w:tabs>
        <w:rPr>
          <w:rFonts w:asciiTheme="minorHAnsi" w:hAnsiTheme="minorHAnsi" w:cstheme="minorHAnsi"/>
        </w:rPr>
      </w:pPr>
    </w:p>
    <w:p w:rsidR="00AA19BE" w:rsidRPr="00AA19BE" w:rsidRDefault="00AA19BE" w:rsidP="00AA19BE">
      <w:pPr>
        <w:pStyle w:val="ListParagraph"/>
        <w:numPr>
          <w:ilvl w:val="0"/>
          <w:numId w:val="1"/>
        </w:numPr>
        <w:tabs>
          <w:tab w:val="left" w:pos="360"/>
          <w:tab w:val="left" w:pos="720"/>
          <w:tab w:val="left" w:pos="1080"/>
          <w:tab w:val="left" w:pos="1440"/>
        </w:tabs>
        <w:ind w:left="360" w:hanging="360"/>
        <w:rPr>
          <w:rFonts w:asciiTheme="minorHAnsi" w:hAnsiTheme="minorHAnsi" w:cstheme="minorHAnsi"/>
          <w:b/>
        </w:rPr>
      </w:pPr>
      <w:r w:rsidRPr="00AA19BE">
        <w:rPr>
          <w:rFonts w:asciiTheme="minorHAnsi" w:hAnsiTheme="minorHAnsi" w:cstheme="minorHAnsi"/>
          <w:b/>
        </w:rPr>
        <w:t>Communications:</w:t>
      </w:r>
    </w:p>
    <w:p w:rsidR="00AA19BE" w:rsidRPr="00AA19BE" w:rsidRDefault="00AA19BE" w:rsidP="00AA19BE">
      <w:pPr>
        <w:pStyle w:val="ListParagraph"/>
        <w:tabs>
          <w:tab w:val="left" w:pos="360"/>
          <w:tab w:val="left" w:pos="720"/>
          <w:tab w:val="left" w:pos="1080"/>
          <w:tab w:val="left" w:pos="1440"/>
        </w:tabs>
        <w:ind w:left="360"/>
        <w:rPr>
          <w:rFonts w:asciiTheme="minorHAnsi" w:hAnsiTheme="minorHAnsi" w:cstheme="minorHAnsi"/>
        </w:rPr>
      </w:pPr>
      <w:r w:rsidRPr="00AA19BE">
        <w:rPr>
          <w:rFonts w:asciiTheme="minorHAnsi" w:hAnsiTheme="minorHAnsi" w:cstheme="minorHAnsi"/>
        </w:rPr>
        <w:t>None.</w:t>
      </w:r>
    </w:p>
    <w:p w:rsidR="00AA19BE" w:rsidRPr="00AA19BE" w:rsidRDefault="00AA19BE" w:rsidP="00C9315C">
      <w:pPr>
        <w:tabs>
          <w:tab w:val="left" w:pos="360"/>
          <w:tab w:val="left" w:pos="720"/>
          <w:tab w:val="left" w:pos="1080"/>
          <w:tab w:val="left" w:pos="1440"/>
        </w:tabs>
        <w:jc w:val="both"/>
        <w:rPr>
          <w:rFonts w:asciiTheme="minorHAnsi" w:hAnsiTheme="minorHAnsi" w:cstheme="minorHAnsi"/>
        </w:rPr>
      </w:pPr>
    </w:p>
    <w:p w:rsidR="00066A61" w:rsidRPr="00AA19BE" w:rsidRDefault="00066A61" w:rsidP="00C9315C">
      <w:pPr>
        <w:pStyle w:val="ListParagraph"/>
        <w:numPr>
          <w:ilvl w:val="0"/>
          <w:numId w:val="1"/>
        </w:numPr>
        <w:tabs>
          <w:tab w:val="left" w:pos="360"/>
          <w:tab w:val="left" w:pos="720"/>
          <w:tab w:val="left" w:pos="1080"/>
          <w:tab w:val="left" w:pos="1440"/>
        </w:tabs>
        <w:ind w:left="360" w:hanging="360"/>
        <w:jc w:val="both"/>
        <w:rPr>
          <w:rFonts w:asciiTheme="minorHAnsi" w:hAnsiTheme="minorHAnsi" w:cstheme="minorHAnsi"/>
          <w:b/>
        </w:rPr>
      </w:pPr>
      <w:r w:rsidRPr="00AA19BE">
        <w:rPr>
          <w:rFonts w:asciiTheme="minorHAnsi" w:hAnsiTheme="minorHAnsi" w:cstheme="minorHAnsi"/>
          <w:b/>
        </w:rPr>
        <w:t>Items Acted Upon:</w:t>
      </w:r>
    </w:p>
    <w:p w:rsidR="00AA19BE" w:rsidRPr="00AA19BE" w:rsidRDefault="00AA19BE" w:rsidP="00956490">
      <w:pPr>
        <w:pStyle w:val="ListParagraph"/>
        <w:numPr>
          <w:ilvl w:val="0"/>
          <w:numId w:val="16"/>
        </w:numPr>
        <w:jc w:val="both"/>
        <w:rPr>
          <w:rFonts w:asciiTheme="minorHAnsi" w:hAnsiTheme="minorHAnsi" w:cstheme="minorHAnsi"/>
          <w:b/>
        </w:rPr>
      </w:pPr>
      <w:r w:rsidRPr="00AA19BE">
        <w:rPr>
          <w:rFonts w:asciiTheme="minorHAnsi" w:hAnsiTheme="minorHAnsi" w:cstheme="minorHAnsi"/>
          <w:b/>
        </w:rPr>
        <w:t>19-36, Revise the Health Promotion department name to Public Health, change the major name to B.S. in Public Health, and update the names of the minors to Public Health Minor and Public Health Minor for Teacher Licensure.</w:t>
      </w:r>
    </w:p>
    <w:p w:rsidR="001B726F" w:rsidRPr="00AA19BE" w:rsidRDefault="007B38D7" w:rsidP="00FB46CC">
      <w:pPr>
        <w:ind w:left="720"/>
        <w:jc w:val="both"/>
        <w:rPr>
          <w:rFonts w:asciiTheme="minorHAnsi" w:hAnsiTheme="minorHAnsi" w:cstheme="minorHAnsi"/>
        </w:rPr>
      </w:pPr>
      <w:r w:rsidRPr="00AA19BE">
        <w:rPr>
          <w:rFonts w:asciiTheme="minorHAnsi" w:hAnsiTheme="minorHAnsi" w:cstheme="minorHAnsi"/>
        </w:rPr>
        <w:t xml:space="preserve">Dr. </w:t>
      </w:r>
      <w:r w:rsidR="00AA19BE" w:rsidRPr="00AA19BE">
        <w:rPr>
          <w:rFonts w:asciiTheme="minorHAnsi" w:hAnsiTheme="minorHAnsi" w:cstheme="minorHAnsi"/>
        </w:rPr>
        <w:t>Dietz</w:t>
      </w:r>
      <w:r w:rsidR="00FB46CC" w:rsidRPr="00AA19BE">
        <w:rPr>
          <w:rFonts w:asciiTheme="minorHAnsi" w:hAnsiTheme="minorHAnsi" w:cstheme="minorHAnsi"/>
        </w:rPr>
        <w:t xml:space="preserve"> presented the proposal.  </w:t>
      </w:r>
      <w:r w:rsidR="001041E6">
        <w:rPr>
          <w:rFonts w:asciiTheme="minorHAnsi" w:hAnsiTheme="minorHAnsi" w:cstheme="minorHAnsi"/>
        </w:rPr>
        <w:t>Dr. Price</w:t>
      </w:r>
      <w:r w:rsidR="00FB46CC" w:rsidRPr="00AA19BE">
        <w:rPr>
          <w:rFonts w:asciiTheme="minorHAnsi" w:hAnsiTheme="minorHAnsi" w:cstheme="minorHAnsi"/>
        </w:rPr>
        <w:t xml:space="preserve"> moved and </w:t>
      </w:r>
      <w:r w:rsidR="001041E6">
        <w:rPr>
          <w:rFonts w:asciiTheme="minorHAnsi" w:hAnsiTheme="minorHAnsi" w:cstheme="minorHAnsi"/>
        </w:rPr>
        <w:t>Ms. Griggs-Burton</w:t>
      </w:r>
      <w:r w:rsidR="00AA19BE" w:rsidRPr="00AA19BE">
        <w:rPr>
          <w:rFonts w:asciiTheme="minorHAnsi" w:hAnsiTheme="minorHAnsi" w:cstheme="minorHAnsi"/>
        </w:rPr>
        <w:t xml:space="preserve"> </w:t>
      </w:r>
      <w:r w:rsidR="00FB46CC" w:rsidRPr="00AA19BE">
        <w:rPr>
          <w:rFonts w:asciiTheme="minorHAnsi" w:hAnsiTheme="minorHAnsi" w:cstheme="minorHAnsi"/>
        </w:rPr>
        <w:t>seconded the motion to approve the proposal.  The motion was approved by acclamation.  The proposal was approved.</w:t>
      </w:r>
    </w:p>
    <w:p w:rsidR="001B726F" w:rsidRPr="00AA19BE" w:rsidRDefault="001B726F" w:rsidP="001B726F">
      <w:pPr>
        <w:jc w:val="both"/>
        <w:rPr>
          <w:rFonts w:asciiTheme="minorHAnsi" w:hAnsiTheme="minorHAnsi" w:cstheme="minorHAnsi"/>
        </w:rPr>
      </w:pPr>
    </w:p>
    <w:p w:rsidR="00AA19BE" w:rsidRPr="00AA19BE" w:rsidRDefault="00AA19BE" w:rsidP="00AA19BE">
      <w:pPr>
        <w:pStyle w:val="ListParagraph"/>
        <w:numPr>
          <w:ilvl w:val="0"/>
          <w:numId w:val="16"/>
        </w:numPr>
        <w:jc w:val="both"/>
        <w:rPr>
          <w:rFonts w:asciiTheme="minorHAnsi" w:hAnsiTheme="minorHAnsi" w:cstheme="minorHAnsi"/>
          <w:b/>
        </w:rPr>
      </w:pPr>
      <w:r w:rsidRPr="00AA19BE">
        <w:rPr>
          <w:rFonts w:asciiTheme="minorHAnsi" w:hAnsiTheme="minorHAnsi" w:cstheme="minorHAnsi"/>
          <w:b/>
        </w:rPr>
        <w:t>19-37, Change the Health Promotion course prefix from HPR to PBH and the Banner major/program codes for the Health Promotion programs.</w:t>
      </w:r>
    </w:p>
    <w:p w:rsidR="001B726F" w:rsidRPr="00AA19BE" w:rsidRDefault="00AA19BE" w:rsidP="001041E6">
      <w:pPr>
        <w:ind w:left="720"/>
        <w:jc w:val="both"/>
        <w:rPr>
          <w:rFonts w:asciiTheme="minorHAnsi" w:hAnsiTheme="minorHAnsi" w:cstheme="minorHAnsi"/>
        </w:rPr>
      </w:pPr>
      <w:r w:rsidRPr="00AA19BE">
        <w:rPr>
          <w:rFonts w:asciiTheme="minorHAnsi" w:hAnsiTheme="minorHAnsi" w:cstheme="minorHAnsi"/>
        </w:rPr>
        <w:t xml:space="preserve">Dr. Dietz presented the proposal.  </w:t>
      </w:r>
      <w:r w:rsidR="001041E6">
        <w:rPr>
          <w:rFonts w:asciiTheme="minorHAnsi" w:hAnsiTheme="minorHAnsi" w:cstheme="minorHAnsi"/>
        </w:rPr>
        <w:t>Dr. Farley</w:t>
      </w:r>
      <w:r w:rsidRPr="00AA19BE">
        <w:rPr>
          <w:rFonts w:asciiTheme="minorHAnsi" w:hAnsiTheme="minorHAnsi" w:cstheme="minorHAnsi"/>
        </w:rPr>
        <w:t xml:space="preserve"> moved and </w:t>
      </w:r>
      <w:r w:rsidR="001041E6">
        <w:rPr>
          <w:rFonts w:asciiTheme="minorHAnsi" w:hAnsiTheme="minorHAnsi" w:cstheme="minorHAnsi"/>
        </w:rPr>
        <w:t>Dr. Simons</w:t>
      </w:r>
      <w:r w:rsidRPr="00AA19BE">
        <w:rPr>
          <w:rFonts w:asciiTheme="minorHAnsi" w:hAnsiTheme="minorHAnsi" w:cstheme="minorHAnsi"/>
        </w:rPr>
        <w:t xml:space="preserve"> seconded the motion to approve the proposal with revisions.  The motion was approved by acclamation.  </w:t>
      </w:r>
    </w:p>
    <w:p w:rsidR="00AA19BE" w:rsidRPr="00AA19BE" w:rsidRDefault="00AA19BE" w:rsidP="001B726F">
      <w:pPr>
        <w:jc w:val="both"/>
        <w:rPr>
          <w:rFonts w:asciiTheme="minorHAnsi" w:hAnsiTheme="minorHAnsi" w:cstheme="minorHAnsi"/>
        </w:rPr>
      </w:pPr>
    </w:p>
    <w:p w:rsidR="00AA19BE" w:rsidRPr="00AA19BE" w:rsidRDefault="00AA19BE" w:rsidP="00AA19BE">
      <w:pPr>
        <w:pStyle w:val="ListParagraph"/>
        <w:numPr>
          <w:ilvl w:val="0"/>
          <w:numId w:val="16"/>
        </w:numPr>
        <w:jc w:val="both"/>
        <w:rPr>
          <w:rFonts w:asciiTheme="minorHAnsi" w:hAnsiTheme="minorHAnsi" w:cstheme="minorHAnsi"/>
        </w:rPr>
      </w:pPr>
      <w:r w:rsidRPr="00AA19BE">
        <w:rPr>
          <w:rFonts w:asciiTheme="minorHAnsi" w:hAnsiTheme="minorHAnsi" w:cstheme="minorHAnsi"/>
          <w:b/>
        </w:rPr>
        <w:t>19-38, REC 4710, Therapeutic Recreation Seminar (Revised Course).</w:t>
      </w:r>
    </w:p>
    <w:p w:rsidR="00AA19BE" w:rsidRPr="00AA19BE" w:rsidRDefault="001041E6" w:rsidP="00AA19BE">
      <w:pPr>
        <w:ind w:left="720"/>
        <w:jc w:val="both"/>
        <w:rPr>
          <w:rFonts w:asciiTheme="minorHAnsi" w:hAnsiTheme="minorHAnsi" w:cstheme="minorHAnsi"/>
        </w:rPr>
      </w:pPr>
      <w:r>
        <w:rPr>
          <w:rFonts w:asciiTheme="minorHAnsi" w:hAnsiTheme="minorHAnsi" w:cstheme="minorHAnsi"/>
        </w:rPr>
        <w:t>Dr. Barkley and Dr. Kattenbraker</w:t>
      </w:r>
      <w:r w:rsidR="00AA19BE" w:rsidRPr="00AA19BE">
        <w:rPr>
          <w:rFonts w:asciiTheme="minorHAnsi" w:hAnsiTheme="minorHAnsi" w:cstheme="minorHAnsi"/>
        </w:rPr>
        <w:t xml:space="preserve"> presented the proposal.  The committee members requested revisions to the proposal.  </w:t>
      </w:r>
      <w:r>
        <w:rPr>
          <w:rFonts w:asciiTheme="minorHAnsi" w:hAnsiTheme="minorHAnsi" w:cstheme="minorHAnsi"/>
        </w:rPr>
        <w:t>Dr. Mulvey</w:t>
      </w:r>
      <w:r w:rsidR="00AA19BE" w:rsidRPr="00AA19BE">
        <w:rPr>
          <w:rFonts w:asciiTheme="minorHAnsi" w:hAnsiTheme="minorHAnsi" w:cstheme="minorHAnsi"/>
        </w:rPr>
        <w:t xml:space="preserve"> moved and </w:t>
      </w:r>
      <w:r>
        <w:rPr>
          <w:rFonts w:asciiTheme="minorHAnsi" w:hAnsiTheme="minorHAnsi" w:cstheme="minorHAnsi"/>
        </w:rPr>
        <w:t>Dr. Simons</w:t>
      </w:r>
      <w:r w:rsidR="00AA19BE" w:rsidRPr="00AA19BE">
        <w:rPr>
          <w:rFonts w:asciiTheme="minorHAnsi" w:hAnsiTheme="minorHAnsi" w:cstheme="minorHAnsi"/>
        </w:rPr>
        <w:t xml:space="preserve"> seconded the motion to approve the proposal with revisions.  The motion was approved by acclamation.  The proposal was approved with revisions.</w:t>
      </w:r>
    </w:p>
    <w:p w:rsidR="00AA19BE" w:rsidRPr="00AA19BE" w:rsidRDefault="00AA19BE" w:rsidP="001B726F">
      <w:pPr>
        <w:jc w:val="both"/>
        <w:rPr>
          <w:rFonts w:asciiTheme="minorHAnsi" w:hAnsiTheme="minorHAnsi" w:cstheme="minorHAnsi"/>
        </w:rPr>
      </w:pPr>
    </w:p>
    <w:p w:rsidR="00AA19BE" w:rsidRPr="00AA19BE" w:rsidRDefault="00AA19BE" w:rsidP="00B72830">
      <w:pPr>
        <w:pStyle w:val="ListParagraph"/>
        <w:numPr>
          <w:ilvl w:val="0"/>
          <w:numId w:val="16"/>
        </w:numPr>
        <w:jc w:val="both"/>
        <w:rPr>
          <w:rFonts w:asciiTheme="minorHAnsi" w:hAnsiTheme="minorHAnsi" w:cstheme="minorHAnsi"/>
        </w:rPr>
      </w:pPr>
      <w:r w:rsidRPr="00AA19BE">
        <w:rPr>
          <w:rFonts w:asciiTheme="minorHAnsi" w:hAnsiTheme="minorHAnsi" w:cstheme="minorHAnsi"/>
          <w:b/>
        </w:rPr>
        <w:t>19-39, B.S. in Recreation Administration: Therapeutic Recreation Option (Revised Program).</w:t>
      </w:r>
      <w:r w:rsidR="001041E6">
        <w:rPr>
          <w:rFonts w:asciiTheme="minorHAnsi" w:hAnsiTheme="minorHAnsi" w:cstheme="minorHAnsi"/>
          <w:b/>
        </w:rPr>
        <w:t xml:space="preserve"> </w:t>
      </w:r>
      <w:r w:rsidR="001041E6">
        <w:rPr>
          <w:rFonts w:asciiTheme="minorHAnsi" w:hAnsiTheme="minorHAnsi" w:cstheme="minorHAnsi"/>
        </w:rPr>
        <w:t>Dr. Barkley and Dr. Kattenbraker</w:t>
      </w:r>
      <w:r w:rsidR="001041E6" w:rsidRPr="00AA19BE">
        <w:rPr>
          <w:rFonts w:asciiTheme="minorHAnsi" w:hAnsiTheme="minorHAnsi" w:cstheme="minorHAnsi"/>
        </w:rPr>
        <w:t xml:space="preserve"> </w:t>
      </w:r>
      <w:r w:rsidRPr="00AA19BE">
        <w:rPr>
          <w:rFonts w:asciiTheme="minorHAnsi" w:hAnsiTheme="minorHAnsi" w:cstheme="minorHAnsi"/>
        </w:rPr>
        <w:t xml:space="preserve">presented the proposal.  </w:t>
      </w:r>
      <w:r w:rsidR="001041E6">
        <w:rPr>
          <w:rFonts w:asciiTheme="minorHAnsi" w:hAnsiTheme="minorHAnsi" w:cstheme="minorHAnsi"/>
        </w:rPr>
        <w:t>Dr. Simons</w:t>
      </w:r>
      <w:r w:rsidRPr="00AA19BE">
        <w:rPr>
          <w:rFonts w:asciiTheme="minorHAnsi" w:hAnsiTheme="minorHAnsi" w:cstheme="minorHAnsi"/>
        </w:rPr>
        <w:t xml:space="preserve"> moved and </w:t>
      </w:r>
      <w:r w:rsidR="001041E6">
        <w:rPr>
          <w:rFonts w:asciiTheme="minorHAnsi" w:hAnsiTheme="minorHAnsi" w:cstheme="minorHAnsi"/>
        </w:rPr>
        <w:t>Dr. Price</w:t>
      </w:r>
      <w:r w:rsidRPr="00AA19BE">
        <w:rPr>
          <w:rFonts w:asciiTheme="minorHAnsi" w:hAnsiTheme="minorHAnsi" w:cstheme="minorHAnsi"/>
        </w:rPr>
        <w:t xml:space="preserve"> seconded the motion to approve the proposal with revisions.  The motion was approved by acclamation.  The proposal was approved.</w:t>
      </w:r>
      <w:bookmarkStart w:id="0" w:name="_GoBack"/>
      <w:bookmarkEnd w:id="0"/>
    </w:p>
    <w:p w:rsidR="001B726F" w:rsidRPr="00AA19BE" w:rsidRDefault="001B726F" w:rsidP="001B726F">
      <w:pPr>
        <w:jc w:val="both"/>
        <w:rPr>
          <w:rFonts w:asciiTheme="minorHAnsi" w:hAnsiTheme="minorHAnsi" w:cstheme="minorHAnsi"/>
        </w:rPr>
      </w:pPr>
    </w:p>
    <w:p w:rsidR="00AA19BE" w:rsidRPr="00AA19BE" w:rsidRDefault="00AA19BE" w:rsidP="00AA19BE">
      <w:pPr>
        <w:pStyle w:val="ListParagraph"/>
        <w:numPr>
          <w:ilvl w:val="0"/>
          <w:numId w:val="1"/>
        </w:numPr>
        <w:tabs>
          <w:tab w:val="left" w:pos="360"/>
          <w:tab w:val="left" w:pos="720"/>
          <w:tab w:val="left" w:pos="1080"/>
          <w:tab w:val="left" w:pos="1440"/>
        </w:tabs>
        <w:ind w:left="360" w:hanging="360"/>
        <w:rPr>
          <w:rFonts w:asciiTheme="minorHAnsi" w:hAnsiTheme="minorHAnsi" w:cstheme="minorHAnsi"/>
          <w:b/>
        </w:rPr>
      </w:pPr>
      <w:r w:rsidRPr="00AA19BE">
        <w:rPr>
          <w:rFonts w:asciiTheme="minorHAnsi" w:hAnsiTheme="minorHAnsi" w:cstheme="minorHAnsi"/>
          <w:b/>
        </w:rPr>
        <w:t>Discussion Item:</w:t>
      </w:r>
    </w:p>
    <w:p w:rsidR="001856DC" w:rsidRDefault="004D20C3" w:rsidP="004D20C3">
      <w:pPr>
        <w:tabs>
          <w:tab w:val="left" w:pos="360"/>
          <w:tab w:val="left" w:pos="720"/>
          <w:tab w:val="left" w:pos="1080"/>
          <w:tab w:val="left" w:pos="1440"/>
        </w:tabs>
        <w:ind w:left="360"/>
        <w:rPr>
          <w:rFonts w:asciiTheme="minorHAnsi" w:hAnsiTheme="minorHAnsi" w:cstheme="minorHAnsi"/>
        </w:rPr>
      </w:pPr>
      <w:r>
        <w:rPr>
          <w:rFonts w:asciiTheme="minorHAnsi" w:hAnsiTheme="minorHAnsi" w:cstheme="minorHAnsi"/>
        </w:rPr>
        <w:t xml:space="preserve">Dean Ersin </w:t>
      </w:r>
      <w:r w:rsidR="005A1754">
        <w:rPr>
          <w:rFonts w:asciiTheme="minorHAnsi" w:hAnsiTheme="minorHAnsi" w:cstheme="minorHAnsi"/>
        </w:rPr>
        <w:t>initiated</w:t>
      </w:r>
      <w:r>
        <w:rPr>
          <w:rFonts w:asciiTheme="minorHAnsi" w:hAnsiTheme="minorHAnsi" w:cstheme="minorHAnsi"/>
        </w:rPr>
        <w:t xml:space="preserve"> a discussion</w:t>
      </w:r>
      <w:r w:rsidR="005A1754">
        <w:rPr>
          <w:rFonts w:asciiTheme="minorHAnsi" w:hAnsiTheme="minorHAnsi" w:cstheme="minorHAnsi"/>
        </w:rPr>
        <w:t xml:space="preserve"> with the committee.  She asked the committee members for their thoughts on general education and about generating a possible core curriculum for </w:t>
      </w:r>
      <w:r w:rsidR="001856DC">
        <w:rPr>
          <w:rFonts w:asciiTheme="minorHAnsi" w:hAnsiTheme="minorHAnsi" w:cstheme="minorHAnsi"/>
        </w:rPr>
        <w:t>students in the C</w:t>
      </w:r>
      <w:r w:rsidR="005A1754">
        <w:rPr>
          <w:rFonts w:asciiTheme="minorHAnsi" w:hAnsiTheme="minorHAnsi" w:cstheme="minorHAnsi"/>
        </w:rPr>
        <w:t>ollege</w:t>
      </w:r>
      <w:r w:rsidR="001856DC">
        <w:rPr>
          <w:rFonts w:asciiTheme="minorHAnsi" w:hAnsiTheme="minorHAnsi" w:cstheme="minorHAnsi"/>
        </w:rPr>
        <w:t xml:space="preserve"> of Health &amp; Human Services (CHHS)</w:t>
      </w:r>
      <w:r w:rsidR="005A1754">
        <w:rPr>
          <w:rFonts w:asciiTheme="minorHAnsi" w:hAnsiTheme="minorHAnsi" w:cstheme="minorHAnsi"/>
        </w:rPr>
        <w:t>.</w:t>
      </w:r>
      <w:r>
        <w:rPr>
          <w:rFonts w:asciiTheme="minorHAnsi" w:hAnsiTheme="minorHAnsi" w:cstheme="minorHAnsi"/>
        </w:rPr>
        <w:t xml:space="preserve"> </w:t>
      </w:r>
      <w:r w:rsidR="005A1754">
        <w:rPr>
          <w:rFonts w:asciiTheme="minorHAnsi" w:hAnsiTheme="minorHAnsi" w:cstheme="minorHAnsi"/>
        </w:rPr>
        <w:t xml:space="preserve"> </w:t>
      </w:r>
      <w:r w:rsidR="008D6B57">
        <w:rPr>
          <w:rFonts w:asciiTheme="minorHAnsi" w:hAnsiTheme="minorHAnsi" w:cstheme="minorHAnsi"/>
        </w:rPr>
        <w:t xml:space="preserve">Dr. Rhoads also joined in the discussion </w:t>
      </w:r>
      <w:r w:rsidR="00940ECF">
        <w:rPr>
          <w:rFonts w:asciiTheme="minorHAnsi" w:hAnsiTheme="minorHAnsi" w:cstheme="minorHAnsi"/>
        </w:rPr>
        <w:t xml:space="preserve">serving </w:t>
      </w:r>
      <w:r w:rsidR="008D6B57">
        <w:rPr>
          <w:rFonts w:asciiTheme="minorHAnsi" w:hAnsiTheme="minorHAnsi" w:cstheme="minorHAnsi"/>
        </w:rPr>
        <w:t>as the CHHS representative</w:t>
      </w:r>
      <w:r w:rsidR="00D01259">
        <w:rPr>
          <w:rFonts w:asciiTheme="minorHAnsi" w:hAnsiTheme="minorHAnsi" w:cstheme="minorHAnsi"/>
        </w:rPr>
        <w:t xml:space="preserve"> for the future u</w:t>
      </w:r>
      <w:r w:rsidR="008D6B57">
        <w:rPr>
          <w:rFonts w:asciiTheme="minorHAnsi" w:hAnsiTheme="minorHAnsi" w:cstheme="minorHAnsi"/>
        </w:rPr>
        <w:t>niversity</w:t>
      </w:r>
      <w:r w:rsidR="00D01259">
        <w:rPr>
          <w:rFonts w:asciiTheme="minorHAnsi" w:hAnsiTheme="minorHAnsi" w:cstheme="minorHAnsi"/>
        </w:rPr>
        <w:t xml:space="preserve"> general education c</w:t>
      </w:r>
      <w:r w:rsidR="008D6B57">
        <w:rPr>
          <w:rFonts w:asciiTheme="minorHAnsi" w:hAnsiTheme="minorHAnsi" w:cstheme="minorHAnsi"/>
        </w:rPr>
        <w:t xml:space="preserve">ommittee. Individuals </w:t>
      </w:r>
      <w:r w:rsidR="005A1754">
        <w:rPr>
          <w:rFonts w:asciiTheme="minorHAnsi" w:hAnsiTheme="minorHAnsi" w:cstheme="minorHAnsi"/>
        </w:rPr>
        <w:t xml:space="preserve">provided input.  </w:t>
      </w:r>
      <w:r w:rsidR="008D6B57">
        <w:rPr>
          <w:rFonts w:asciiTheme="minorHAnsi" w:hAnsiTheme="minorHAnsi" w:cstheme="minorHAnsi"/>
        </w:rPr>
        <w:t>Some</w:t>
      </w:r>
      <w:r w:rsidR="001856DC">
        <w:rPr>
          <w:rFonts w:asciiTheme="minorHAnsi" w:hAnsiTheme="minorHAnsi" w:cstheme="minorHAnsi"/>
        </w:rPr>
        <w:t xml:space="preserve"> </w:t>
      </w:r>
      <w:r w:rsidR="008D6B57">
        <w:rPr>
          <w:rFonts w:asciiTheme="minorHAnsi" w:hAnsiTheme="minorHAnsi" w:cstheme="minorHAnsi"/>
        </w:rPr>
        <w:t>suggestions were:</w:t>
      </w:r>
    </w:p>
    <w:p w:rsidR="00940ECF" w:rsidRDefault="00940ECF" w:rsidP="004D20C3">
      <w:pPr>
        <w:tabs>
          <w:tab w:val="left" w:pos="360"/>
          <w:tab w:val="left" w:pos="720"/>
          <w:tab w:val="left" w:pos="1080"/>
          <w:tab w:val="left" w:pos="1440"/>
        </w:tabs>
        <w:ind w:left="360"/>
        <w:rPr>
          <w:rFonts w:asciiTheme="minorHAnsi" w:hAnsiTheme="minorHAnsi" w:cstheme="minorHAnsi"/>
        </w:rPr>
      </w:pPr>
    </w:p>
    <w:p w:rsidR="001856DC" w:rsidRPr="00734DAA" w:rsidRDefault="00734DAA" w:rsidP="00734DAA">
      <w:pPr>
        <w:pStyle w:val="ListParagraph"/>
        <w:numPr>
          <w:ilvl w:val="0"/>
          <w:numId w:val="19"/>
        </w:numPr>
        <w:tabs>
          <w:tab w:val="left" w:pos="360"/>
          <w:tab w:val="left" w:pos="720"/>
          <w:tab w:val="left" w:pos="1080"/>
          <w:tab w:val="left" w:pos="1440"/>
        </w:tabs>
        <w:rPr>
          <w:rFonts w:asciiTheme="minorHAnsi" w:hAnsiTheme="minorHAnsi" w:cstheme="minorHAnsi"/>
        </w:rPr>
      </w:pPr>
      <w:r w:rsidRPr="00734DAA">
        <w:rPr>
          <w:rFonts w:asciiTheme="minorHAnsi" w:hAnsiTheme="minorHAnsi" w:cstheme="minorHAnsi"/>
        </w:rPr>
        <w:t>Establishing courses f</w:t>
      </w:r>
      <w:r>
        <w:rPr>
          <w:rFonts w:asciiTheme="minorHAnsi" w:hAnsiTheme="minorHAnsi" w:cstheme="minorHAnsi"/>
        </w:rPr>
        <w:t xml:space="preserve">ocused </w:t>
      </w:r>
      <w:r w:rsidRPr="00734DAA">
        <w:rPr>
          <w:rFonts w:asciiTheme="minorHAnsi" w:hAnsiTheme="minorHAnsi" w:cstheme="minorHAnsi"/>
        </w:rPr>
        <w:t>on basic life skill literacies.</w:t>
      </w:r>
    </w:p>
    <w:p w:rsidR="00734DAA" w:rsidRPr="00734DAA" w:rsidRDefault="00734DAA" w:rsidP="00734DAA">
      <w:pPr>
        <w:pStyle w:val="ListParagraph"/>
        <w:numPr>
          <w:ilvl w:val="0"/>
          <w:numId w:val="19"/>
        </w:numPr>
        <w:tabs>
          <w:tab w:val="left" w:pos="360"/>
          <w:tab w:val="left" w:pos="720"/>
          <w:tab w:val="left" w:pos="1080"/>
          <w:tab w:val="left" w:pos="1440"/>
        </w:tabs>
        <w:rPr>
          <w:rFonts w:asciiTheme="minorHAnsi" w:hAnsiTheme="minorHAnsi" w:cstheme="minorHAnsi"/>
        </w:rPr>
      </w:pPr>
      <w:r w:rsidRPr="00734DAA">
        <w:rPr>
          <w:rFonts w:asciiTheme="minorHAnsi" w:hAnsiTheme="minorHAnsi" w:cstheme="minorHAnsi"/>
        </w:rPr>
        <w:t>Forming organized case studies which would require students to identify how different disciplines (</w:t>
      </w:r>
      <w:r>
        <w:rPr>
          <w:rFonts w:asciiTheme="minorHAnsi" w:hAnsiTheme="minorHAnsi" w:cstheme="minorHAnsi"/>
        </w:rPr>
        <w:t xml:space="preserve">e.g. </w:t>
      </w:r>
      <w:r w:rsidRPr="00734DAA">
        <w:rPr>
          <w:rFonts w:asciiTheme="minorHAnsi" w:hAnsiTheme="minorHAnsi" w:cstheme="minorHAnsi"/>
        </w:rPr>
        <w:t>nurses, occupational therapy, dietitians, etc.</w:t>
      </w:r>
      <w:r>
        <w:rPr>
          <w:rFonts w:asciiTheme="minorHAnsi" w:hAnsiTheme="minorHAnsi" w:cstheme="minorHAnsi"/>
        </w:rPr>
        <w:t>)</w:t>
      </w:r>
      <w:r w:rsidRPr="00734DAA">
        <w:rPr>
          <w:rFonts w:asciiTheme="minorHAnsi" w:hAnsiTheme="minorHAnsi" w:cstheme="minorHAnsi"/>
        </w:rPr>
        <w:t xml:space="preserve"> would handle </w:t>
      </w:r>
      <w:r>
        <w:rPr>
          <w:rFonts w:asciiTheme="minorHAnsi" w:hAnsiTheme="minorHAnsi" w:cstheme="minorHAnsi"/>
        </w:rPr>
        <w:t xml:space="preserve">the same </w:t>
      </w:r>
      <w:r w:rsidRPr="00734DAA">
        <w:rPr>
          <w:rFonts w:asciiTheme="minorHAnsi" w:hAnsiTheme="minorHAnsi" w:cstheme="minorHAnsi"/>
        </w:rPr>
        <w:t>situations.</w:t>
      </w:r>
    </w:p>
    <w:p w:rsidR="00AA19BE" w:rsidRPr="00734DAA" w:rsidRDefault="001856DC" w:rsidP="00734DAA">
      <w:pPr>
        <w:pStyle w:val="ListParagraph"/>
        <w:numPr>
          <w:ilvl w:val="0"/>
          <w:numId w:val="19"/>
        </w:numPr>
        <w:tabs>
          <w:tab w:val="left" w:pos="360"/>
          <w:tab w:val="left" w:pos="720"/>
          <w:tab w:val="left" w:pos="1080"/>
          <w:tab w:val="left" w:pos="1440"/>
        </w:tabs>
        <w:rPr>
          <w:rFonts w:asciiTheme="minorHAnsi" w:hAnsiTheme="minorHAnsi" w:cstheme="minorHAnsi"/>
        </w:rPr>
      </w:pPr>
      <w:r w:rsidRPr="00734DAA">
        <w:rPr>
          <w:rFonts w:asciiTheme="minorHAnsi" w:hAnsiTheme="minorHAnsi" w:cstheme="minorHAnsi"/>
        </w:rPr>
        <w:lastRenderedPageBreak/>
        <w:t>C</w:t>
      </w:r>
      <w:r w:rsidR="005A1754" w:rsidRPr="00734DAA">
        <w:rPr>
          <w:rFonts w:asciiTheme="minorHAnsi" w:hAnsiTheme="minorHAnsi" w:cstheme="minorHAnsi"/>
        </w:rPr>
        <w:t>reating a “Living Learning Community”</w:t>
      </w:r>
      <w:r w:rsidRPr="00734DAA">
        <w:rPr>
          <w:rFonts w:asciiTheme="minorHAnsi" w:hAnsiTheme="minorHAnsi" w:cstheme="minorHAnsi"/>
        </w:rPr>
        <w:t xml:space="preserve"> where there c</w:t>
      </w:r>
      <w:r w:rsidR="005A1754" w:rsidRPr="00734DAA">
        <w:rPr>
          <w:rFonts w:asciiTheme="minorHAnsi" w:hAnsiTheme="minorHAnsi" w:cstheme="minorHAnsi"/>
        </w:rPr>
        <w:t xml:space="preserve">ould be experiential experiences starting when students become a CHHS major.  The experiences could be built on core courses, not opposing general education.  </w:t>
      </w:r>
    </w:p>
    <w:p w:rsidR="00940ECF" w:rsidRDefault="00940ECF" w:rsidP="00D01259">
      <w:pPr>
        <w:tabs>
          <w:tab w:val="left" w:pos="360"/>
          <w:tab w:val="left" w:pos="1080"/>
          <w:tab w:val="left" w:pos="1440"/>
        </w:tabs>
        <w:ind w:left="360"/>
        <w:jc w:val="both"/>
        <w:rPr>
          <w:rFonts w:asciiTheme="minorHAnsi" w:hAnsiTheme="minorHAnsi" w:cstheme="minorHAnsi"/>
        </w:rPr>
      </w:pPr>
    </w:p>
    <w:p w:rsidR="00734DAA" w:rsidRDefault="00734DAA" w:rsidP="00D01259">
      <w:pPr>
        <w:tabs>
          <w:tab w:val="left" w:pos="360"/>
          <w:tab w:val="left" w:pos="1080"/>
          <w:tab w:val="left" w:pos="1440"/>
        </w:tabs>
        <w:ind w:left="360"/>
        <w:jc w:val="both"/>
        <w:rPr>
          <w:rFonts w:asciiTheme="minorHAnsi" w:hAnsiTheme="minorHAnsi" w:cstheme="minorHAnsi"/>
        </w:rPr>
      </w:pPr>
      <w:r>
        <w:rPr>
          <w:rFonts w:asciiTheme="minorHAnsi" w:hAnsiTheme="minorHAnsi" w:cstheme="minorHAnsi"/>
        </w:rPr>
        <w:t xml:space="preserve">Dean Ersin </w:t>
      </w:r>
      <w:r w:rsidR="00D01259">
        <w:rPr>
          <w:rFonts w:asciiTheme="minorHAnsi" w:hAnsiTheme="minorHAnsi" w:cstheme="minorHAnsi"/>
        </w:rPr>
        <w:t xml:space="preserve">ask the committee members to continue thinking about this topic and to discuss it with their colleagues.  She would like to revisit this discussion at a future meeting.  </w:t>
      </w:r>
      <w:r>
        <w:rPr>
          <w:rFonts w:asciiTheme="minorHAnsi" w:hAnsiTheme="minorHAnsi" w:cstheme="minorHAnsi"/>
        </w:rPr>
        <w:t xml:space="preserve">  </w:t>
      </w:r>
    </w:p>
    <w:p w:rsidR="00734DAA" w:rsidRPr="00AA19BE" w:rsidRDefault="00734DAA" w:rsidP="00C9315C">
      <w:pPr>
        <w:tabs>
          <w:tab w:val="left" w:pos="360"/>
          <w:tab w:val="left" w:pos="1080"/>
          <w:tab w:val="left" w:pos="1440"/>
        </w:tabs>
        <w:jc w:val="both"/>
        <w:rPr>
          <w:rFonts w:asciiTheme="minorHAnsi" w:hAnsiTheme="minorHAnsi" w:cstheme="minorHAnsi"/>
        </w:rPr>
      </w:pPr>
    </w:p>
    <w:p w:rsidR="00AA19BE" w:rsidRPr="00AA19BE" w:rsidRDefault="00AA19BE" w:rsidP="00AA19BE">
      <w:pPr>
        <w:pStyle w:val="ListParagraph"/>
        <w:numPr>
          <w:ilvl w:val="0"/>
          <w:numId w:val="1"/>
        </w:numPr>
        <w:tabs>
          <w:tab w:val="left" w:pos="360"/>
          <w:tab w:val="left" w:pos="450"/>
          <w:tab w:val="left" w:pos="1080"/>
          <w:tab w:val="left" w:pos="1440"/>
        </w:tabs>
        <w:ind w:left="360" w:hanging="360"/>
        <w:rPr>
          <w:rFonts w:asciiTheme="minorHAnsi" w:hAnsiTheme="minorHAnsi" w:cstheme="minorHAnsi"/>
          <w:b/>
        </w:rPr>
      </w:pPr>
      <w:r w:rsidRPr="00AA19BE">
        <w:rPr>
          <w:rFonts w:asciiTheme="minorHAnsi" w:hAnsiTheme="minorHAnsi" w:cstheme="minorHAnsi"/>
          <w:b/>
        </w:rPr>
        <w:t>Pending:</w:t>
      </w:r>
    </w:p>
    <w:p w:rsidR="00AA19BE" w:rsidRPr="00AA19BE" w:rsidRDefault="00AA19BE" w:rsidP="00AA19BE">
      <w:pPr>
        <w:pStyle w:val="ListParagraph"/>
        <w:tabs>
          <w:tab w:val="left" w:pos="360"/>
          <w:tab w:val="left" w:pos="1080"/>
          <w:tab w:val="left" w:pos="1440"/>
        </w:tabs>
        <w:ind w:left="360"/>
        <w:rPr>
          <w:rFonts w:asciiTheme="minorHAnsi" w:hAnsiTheme="minorHAnsi" w:cstheme="minorHAnsi"/>
        </w:rPr>
      </w:pPr>
      <w:r w:rsidRPr="00AA19BE">
        <w:rPr>
          <w:rFonts w:asciiTheme="minorHAnsi" w:hAnsiTheme="minorHAnsi" w:cstheme="minorHAnsi"/>
        </w:rPr>
        <w:t>None.</w:t>
      </w:r>
    </w:p>
    <w:p w:rsidR="00AA19BE" w:rsidRPr="00AA19BE" w:rsidRDefault="00AA19BE" w:rsidP="00AA19BE">
      <w:pPr>
        <w:tabs>
          <w:tab w:val="left" w:pos="360"/>
          <w:tab w:val="left" w:pos="1080"/>
          <w:tab w:val="left" w:pos="1440"/>
        </w:tabs>
        <w:rPr>
          <w:rFonts w:asciiTheme="minorHAnsi" w:hAnsiTheme="minorHAnsi" w:cstheme="minorHAnsi"/>
        </w:rPr>
      </w:pPr>
    </w:p>
    <w:p w:rsidR="00AA19BE" w:rsidRPr="00AA19BE" w:rsidRDefault="00AA19BE" w:rsidP="00C9315C">
      <w:pPr>
        <w:tabs>
          <w:tab w:val="left" w:pos="360"/>
          <w:tab w:val="left" w:pos="1080"/>
          <w:tab w:val="left" w:pos="1440"/>
        </w:tabs>
        <w:jc w:val="both"/>
        <w:rPr>
          <w:rFonts w:asciiTheme="minorHAnsi" w:hAnsiTheme="minorHAnsi" w:cstheme="minorHAnsi"/>
        </w:rPr>
      </w:pPr>
    </w:p>
    <w:p w:rsidR="008A4489" w:rsidRPr="00AA19BE" w:rsidRDefault="008A4489" w:rsidP="00C9315C">
      <w:pPr>
        <w:jc w:val="both"/>
        <w:rPr>
          <w:rFonts w:asciiTheme="minorHAnsi" w:hAnsiTheme="minorHAnsi" w:cstheme="minorHAnsi"/>
        </w:rPr>
      </w:pPr>
      <w:r w:rsidRPr="00AA19BE">
        <w:rPr>
          <w:rFonts w:asciiTheme="minorHAnsi" w:hAnsiTheme="minorHAnsi" w:cstheme="minorHAnsi"/>
        </w:rPr>
        <w:t xml:space="preserve">The meeting adjourned at </w:t>
      </w:r>
      <w:r w:rsidR="004D20C3">
        <w:rPr>
          <w:rFonts w:asciiTheme="minorHAnsi" w:hAnsiTheme="minorHAnsi" w:cstheme="minorHAnsi"/>
        </w:rPr>
        <w:t>2:57</w:t>
      </w:r>
      <w:r w:rsidR="001D66B4" w:rsidRPr="00AA19BE">
        <w:rPr>
          <w:rFonts w:asciiTheme="minorHAnsi" w:hAnsiTheme="minorHAnsi" w:cstheme="minorHAnsi"/>
        </w:rPr>
        <w:t xml:space="preserve"> </w:t>
      </w:r>
      <w:r w:rsidRPr="00AA19BE">
        <w:rPr>
          <w:rFonts w:asciiTheme="minorHAnsi" w:hAnsiTheme="minorHAnsi" w:cstheme="minorHAnsi"/>
        </w:rPr>
        <w:t>p.m.</w:t>
      </w:r>
    </w:p>
    <w:p w:rsidR="00C8148E" w:rsidRPr="00AA19BE" w:rsidRDefault="00C8148E" w:rsidP="00C9315C">
      <w:pPr>
        <w:jc w:val="both"/>
        <w:rPr>
          <w:rFonts w:asciiTheme="minorHAnsi" w:hAnsiTheme="minorHAnsi" w:cstheme="minorHAnsi"/>
        </w:rPr>
      </w:pPr>
    </w:p>
    <w:p w:rsidR="00686219" w:rsidRPr="00AA19BE" w:rsidRDefault="00686219" w:rsidP="00C9315C">
      <w:pPr>
        <w:jc w:val="both"/>
        <w:rPr>
          <w:rFonts w:asciiTheme="minorHAnsi" w:hAnsiTheme="minorHAnsi" w:cstheme="minorHAnsi"/>
        </w:rPr>
      </w:pPr>
      <w:r w:rsidRPr="00AA19BE">
        <w:rPr>
          <w:rFonts w:asciiTheme="minorHAnsi" w:hAnsiTheme="minorHAnsi" w:cstheme="minorHAnsi"/>
        </w:rPr>
        <w:t xml:space="preserve">The next meeting will be held at 2:00 p.m. on Monday, </w:t>
      </w:r>
      <w:r w:rsidR="00AA19BE" w:rsidRPr="00AA19BE">
        <w:rPr>
          <w:rFonts w:asciiTheme="minorHAnsi" w:hAnsiTheme="minorHAnsi" w:cstheme="minorHAnsi"/>
        </w:rPr>
        <w:t>November 11</w:t>
      </w:r>
      <w:r w:rsidRPr="00AA19BE">
        <w:rPr>
          <w:rFonts w:asciiTheme="minorHAnsi" w:hAnsiTheme="minorHAnsi" w:cstheme="minorHAnsi"/>
        </w:rPr>
        <w:t>, 2019.  The meeting location – 1418 Klehm Hall.</w:t>
      </w:r>
    </w:p>
    <w:p w:rsidR="008A4489" w:rsidRPr="00AA19BE" w:rsidRDefault="008A4489" w:rsidP="00C9315C">
      <w:pPr>
        <w:jc w:val="both"/>
        <w:rPr>
          <w:rFonts w:asciiTheme="minorHAnsi" w:hAnsiTheme="minorHAnsi" w:cstheme="minorHAnsi"/>
        </w:rPr>
      </w:pPr>
    </w:p>
    <w:p w:rsidR="008A4489" w:rsidRPr="00AA19BE" w:rsidRDefault="008A4489" w:rsidP="00C9315C">
      <w:pPr>
        <w:jc w:val="both"/>
        <w:rPr>
          <w:rFonts w:asciiTheme="minorHAnsi" w:hAnsiTheme="minorHAnsi" w:cstheme="minorHAnsi"/>
        </w:rPr>
      </w:pPr>
      <w:r w:rsidRPr="00AA19BE">
        <w:rPr>
          <w:rFonts w:asciiTheme="minorHAnsi" w:hAnsiTheme="minorHAnsi" w:cstheme="minorHAnsi"/>
        </w:rPr>
        <w:t xml:space="preserve">Respectfully submitted,  </w:t>
      </w:r>
    </w:p>
    <w:p w:rsidR="00F713B7" w:rsidRPr="00AA19BE" w:rsidRDefault="008A4489" w:rsidP="00C9315C">
      <w:pPr>
        <w:jc w:val="both"/>
        <w:rPr>
          <w:rFonts w:asciiTheme="minorHAnsi" w:hAnsiTheme="minorHAnsi" w:cstheme="minorHAnsi"/>
        </w:rPr>
      </w:pPr>
      <w:r w:rsidRPr="00AA19BE">
        <w:rPr>
          <w:rFonts w:asciiTheme="minorHAnsi" w:hAnsiTheme="minorHAnsi" w:cstheme="minorHAnsi"/>
        </w:rPr>
        <w:t>Janet Fopay</w:t>
      </w:r>
    </w:p>
    <w:sectPr w:rsidR="00F713B7" w:rsidRPr="00AA19BE" w:rsidSect="005F0DF2">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DF2" w:rsidRDefault="005F0DF2" w:rsidP="005F0DF2">
      <w:r>
        <w:separator/>
      </w:r>
    </w:p>
  </w:endnote>
  <w:endnote w:type="continuationSeparator" w:id="0">
    <w:p w:rsidR="005F0DF2" w:rsidRDefault="005F0DF2" w:rsidP="005F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DF2" w:rsidRDefault="005F0DF2" w:rsidP="005F0DF2">
      <w:r>
        <w:separator/>
      </w:r>
    </w:p>
  </w:footnote>
  <w:footnote w:type="continuationSeparator" w:id="0">
    <w:p w:rsidR="005F0DF2" w:rsidRDefault="005F0DF2" w:rsidP="005F0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192398"/>
      <w:docPartObj>
        <w:docPartGallery w:val="Page Numbers (Top of Page)"/>
        <w:docPartUnique/>
      </w:docPartObj>
    </w:sdtPr>
    <w:sdtEndPr>
      <w:rPr>
        <w:rFonts w:asciiTheme="minorHAnsi" w:hAnsiTheme="minorHAnsi" w:cstheme="minorHAnsi"/>
        <w:b/>
        <w:noProof/>
      </w:rPr>
    </w:sdtEndPr>
    <w:sdtContent>
      <w:p w:rsidR="005F0DF2" w:rsidRPr="0023190C" w:rsidRDefault="005F0DF2">
        <w:pPr>
          <w:pStyle w:val="Header"/>
          <w:jc w:val="right"/>
          <w:rPr>
            <w:rFonts w:asciiTheme="minorHAnsi" w:hAnsiTheme="minorHAnsi" w:cstheme="minorHAnsi"/>
            <w:b/>
          </w:rPr>
        </w:pPr>
        <w:r w:rsidRPr="0023190C">
          <w:rPr>
            <w:rFonts w:asciiTheme="minorHAnsi" w:hAnsiTheme="minorHAnsi" w:cstheme="minorHAnsi"/>
            <w:b/>
          </w:rPr>
          <w:fldChar w:fldCharType="begin"/>
        </w:r>
        <w:r w:rsidRPr="0023190C">
          <w:rPr>
            <w:rFonts w:asciiTheme="minorHAnsi" w:hAnsiTheme="minorHAnsi" w:cstheme="minorHAnsi"/>
            <w:b/>
          </w:rPr>
          <w:instrText xml:space="preserve"> PAGE   \* MERGEFORMAT </w:instrText>
        </w:r>
        <w:r w:rsidRPr="0023190C">
          <w:rPr>
            <w:rFonts w:asciiTheme="minorHAnsi" w:hAnsiTheme="minorHAnsi" w:cstheme="minorHAnsi"/>
            <w:b/>
          </w:rPr>
          <w:fldChar w:fldCharType="separate"/>
        </w:r>
        <w:r w:rsidR="00035F3A">
          <w:rPr>
            <w:rFonts w:asciiTheme="minorHAnsi" w:hAnsiTheme="minorHAnsi" w:cstheme="minorHAnsi"/>
            <w:b/>
            <w:noProof/>
          </w:rPr>
          <w:t>3</w:t>
        </w:r>
        <w:r w:rsidRPr="0023190C">
          <w:rPr>
            <w:rFonts w:asciiTheme="minorHAnsi" w:hAnsiTheme="minorHAnsi" w:cstheme="minorHAnsi"/>
            <w:b/>
            <w:noProof/>
          </w:rPr>
          <w:fldChar w:fldCharType="end"/>
        </w:r>
      </w:p>
    </w:sdtContent>
  </w:sdt>
  <w:p w:rsidR="005F0DF2" w:rsidRDefault="005F0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9E0"/>
    <w:multiLevelType w:val="hybridMultilevel"/>
    <w:tmpl w:val="E8AA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32A1F"/>
    <w:multiLevelType w:val="hybridMultilevel"/>
    <w:tmpl w:val="72406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C3E16"/>
    <w:multiLevelType w:val="hybridMultilevel"/>
    <w:tmpl w:val="636E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3684B"/>
    <w:multiLevelType w:val="hybridMultilevel"/>
    <w:tmpl w:val="56C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72C6F"/>
    <w:multiLevelType w:val="hybridMultilevel"/>
    <w:tmpl w:val="880CD890"/>
    <w:lvl w:ilvl="0" w:tplc="CA7804D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3E700A"/>
    <w:multiLevelType w:val="hybridMultilevel"/>
    <w:tmpl w:val="CAA4894E"/>
    <w:lvl w:ilvl="0" w:tplc="170C9F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A3EA8"/>
    <w:multiLevelType w:val="hybridMultilevel"/>
    <w:tmpl w:val="7C344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43EC7"/>
    <w:multiLevelType w:val="hybridMultilevel"/>
    <w:tmpl w:val="296EC566"/>
    <w:lvl w:ilvl="0" w:tplc="8E1670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A5EE8"/>
    <w:multiLevelType w:val="hybridMultilevel"/>
    <w:tmpl w:val="9FA2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F0080"/>
    <w:multiLevelType w:val="hybridMultilevel"/>
    <w:tmpl w:val="B7CE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DF0662"/>
    <w:multiLevelType w:val="hybridMultilevel"/>
    <w:tmpl w:val="450AF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A70D63"/>
    <w:multiLevelType w:val="hybridMultilevel"/>
    <w:tmpl w:val="87BE082E"/>
    <w:lvl w:ilvl="0" w:tplc="057E230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AB4A67"/>
    <w:multiLevelType w:val="hybridMultilevel"/>
    <w:tmpl w:val="F404DF48"/>
    <w:lvl w:ilvl="0" w:tplc="8E12A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943BB"/>
    <w:multiLevelType w:val="hybridMultilevel"/>
    <w:tmpl w:val="4E4E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411CF"/>
    <w:multiLevelType w:val="hybridMultilevel"/>
    <w:tmpl w:val="C770CB74"/>
    <w:lvl w:ilvl="0" w:tplc="E0268F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A1CEA"/>
    <w:multiLevelType w:val="hybridMultilevel"/>
    <w:tmpl w:val="EDB4CED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D256F31"/>
    <w:multiLevelType w:val="hybridMultilevel"/>
    <w:tmpl w:val="0276DB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072EB"/>
    <w:multiLevelType w:val="hybridMultilevel"/>
    <w:tmpl w:val="C4FEE940"/>
    <w:lvl w:ilvl="0" w:tplc="31B2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B7526E"/>
    <w:multiLevelType w:val="hybridMultilevel"/>
    <w:tmpl w:val="0AC0D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11"/>
  </w:num>
  <w:num w:numId="4">
    <w:abstractNumId w:val="10"/>
  </w:num>
  <w:num w:numId="5">
    <w:abstractNumId w:val="3"/>
  </w:num>
  <w:num w:numId="6">
    <w:abstractNumId w:val="7"/>
  </w:num>
  <w:num w:numId="7">
    <w:abstractNumId w:val="14"/>
  </w:num>
  <w:num w:numId="8">
    <w:abstractNumId w:val="2"/>
  </w:num>
  <w:num w:numId="9">
    <w:abstractNumId w:val="1"/>
  </w:num>
  <w:num w:numId="10">
    <w:abstractNumId w:val="0"/>
  </w:num>
  <w:num w:numId="11">
    <w:abstractNumId w:val="13"/>
  </w:num>
  <w:num w:numId="12">
    <w:abstractNumId w:val="9"/>
  </w:num>
  <w:num w:numId="13">
    <w:abstractNumId w:val="5"/>
  </w:num>
  <w:num w:numId="14">
    <w:abstractNumId w:val="8"/>
  </w:num>
  <w:num w:numId="15">
    <w:abstractNumId w:val="16"/>
  </w:num>
  <w:num w:numId="16">
    <w:abstractNumId w:val="12"/>
  </w:num>
  <w:num w:numId="17">
    <w:abstractNumId w:val="15"/>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61"/>
    <w:rsid w:val="00032648"/>
    <w:rsid w:val="00035F3A"/>
    <w:rsid w:val="00057DD1"/>
    <w:rsid w:val="00066249"/>
    <w:rsid w:val="00066A61"/>
    <w:rsid w:val="000A44D8"/>
    <w:rsid w:val="000B3349"/>
    <w:rsid w:val="000B7E5F"/>
    <w:rsid w:val="000E577C"/>
    <w:rsid w:val="001041E6"/>
    <w:rsid w:val="001124CF"/>
    <w:rsid w:val="00157A7B"/>
    <w:rsid w:val="0017076A"/>
    <w:rsid w:val="001856DC"/>
    <w:rsid w:val="001B726F"/>
    <w:rsid w:val="001B7FAD"/>
    <w:rsid w:val="001D66B4"/>
    <w:rsid w:val="001E046D"/>
    <w:rsid w:val="001E5AA5"/>
    <w:rsid w:val="00200BB0"/>
    <w:rsid w:val="0023190C"/>
    <w:rsid w:val="0023516C"/>
    <w:rsid w:val="00276228"/>
    <w:rsid w:val="002942CA"/>
    <w:rsid w:val="00335A09"/>
    <w:rsid w:val="00337D53"/>
    <w:rsid w:val="00365487"/>
    <w:rsid w:val="003A114F"/>
    <w:rsid w:val="003D3344"/>
    <w:rsid w:val="00431629"/>
    <w:rsid w:val="004678FF"/>
    <w:rsid w:val="004D20C3"/>
    <w:rsid w:val="005017B3"/>
    <w:rsid w:val="005155A2"/>
    <w:rsid w:val="005460AF"/>
    <w:rsid w:val="00547192"/>
    <w:rsid w:val="00553317"/>
    <w:rsid w:val="00575A49"/>
    <w:rsid w:val="00596614"/>
    <w:rsid w:val="005A1754"/>
    <w:rsid w:val="005D2D18"/>
    <w:rsid w:val="005E6489"/>
    <w:rsid w:val="005F0DF2"/>
    <w:rsid w:val="00600CF5"/>
    <w:rsid w:val="00612A0F"/>
    <w:rsid w:val="0063674A"/>
    <w:rsid w:val="006720CE"/>
    <w:rsid w:val="0067455E"/>
    <w:rsid w:val="00677927"/>
    <w:rsid w:val="006817D8"/>
    <w:rsid w:val="00686219"/>
    <w:rsid w:val="00690AB1"/>
    <w:rsid w:val="00691596"/>
    <w:rsid w:val="00696617"/>
    <w:rsid w:val="006A6072"/>
    <w:rsid w:val="00711B3A"/>
    <w:rsid w:val="00734DAA"/>
    <w:rsid w:val="00754B00"/>
    <w:rsid w:val="00755678"/>
    <w:rsid w:val="00763021"/>
    <w:rsid w:val="007722A4"/>
    <w:rsid w:val="007B045A"/>
    <w:rsid w:val="007B38D7"/>
    <w:rsid w:val="00800EA3"/>
    <w:rsid w:val="00812CDF"/>
    <w:rsid w:val="00823184"/>
    <w:rsid w:val="00824522"/>
    <w:rsid w:val="008A4489"/>
    <w:rsid w:val="008D6400"/>
    <w:rsid w:val="008D6B57"/>
    <w:rsid w:val="00910F55"/>
    <w:rsid w:val="0092764B"/>
    <w:rsid w:val="00940360"/>
    <w:rsid w:val="00940ECF"/>
    <w:rsid w:val="0095750E"/>
    <w:rsid w:val="00962B9D"/>
    <w:rsid w:val="00992A11"/>
    <w:rsid w:val="00A15FB5"/>
    <w:rsid w:val="00A936C1"/>
    <w:rsid w:val="00A96882"/>
    <w:rsid w:val="00AA19BE"/>
    <w:rsid w:val="00AC4D02"/>
    <w:rsid w:val="00AE52CE"/>
    <w:rsid w:val="00B416A4"/>
    <w:rsid w:val="00B66143"/>
    <w:rsid w:val="00B771F1"/>
    <w:rsid w:val="00BB1422"/>
    <w:rsid w:val="00BF3E49"/>
    <w:rsid w:val="00BF78BD"/>
    <w:rsid w:val="00C034B6"/>
    <w:rsid w:val="00C66456"/>
    <w:rsid w:val="00C664B5"/>
    <w:rsid w:val="00C8148E"/>
    <w:rsid w:val="00C9315C"/>
    <w:rsid w:val="00CD2A10"/>
    <w:rsid w:val="00D01259"/>
    <w:rsid w:val="00D11C24"/>
    <w:rsid w:val="00D20E36"/>
    <w:rsid w:val="00D25396"/>
    <w:rsid w:val="00D4038D"/>
    <w:rsid w:val="00DB4EFD"/>
    <w:rsid w:val="00DB7A4A"/>
    <w:rsid w:val="00DC71FE"/>
    <w:rsid w:val="00DF4E39"/>
    <w:rsid w:val="00E37BC9"/>
    <w:rsid w:val="00E4677B"/>
    <w:rsid w:val="00E803BD"/>
    <w:rsid w:val="00EB2389"/>
    <w:rsid w:val="00EF7CF4"/>
    <w:rsid w:val="00F713B7"/>
    <w:rsid w:val="00F85E60"/>
    <w:rsid w:val="00F86EC6"/>
    <w:rsid w:val="00FB46CC"/>
    <w:rsid w:val="00FC7898"/>
    <w:rsid w:val="00FE2034"/>
    <w:rsid w:val="00FE31CE"/>
    <w:rsid w:val="00F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2FF91-E672-4808-BEE3-1C8D6813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A61"/>
    <w:pPr>
      <w:ind w:left="720"/>
      <w:contextualSpacing/>
    </w:pPr>
  </w:style>
  <w:style w:type="paragraph" w:styleId="Header">
    <w:name w:val="header"/>
    <w:basedOn w:val="Normal"/>
    <w:link w:val="HeaderChar"/>
    <w:uiPriority w:val="99"/>
    <w:unhideWhenUsed/>
    <w:rsid w:val="005F0DF2"/>
    <w:pPr>
      <w:tabs>
        <w:tab w:val="center" w:pos="4680"/>
        <w:tab w:val="right" w:pos="9360"/>
      </w:tabs>
    </w:pPr>
  </w:style>
  <w:style w:type="character" w:customStyle="1" w:styleId="HeaderChar">
    <w:name w:val="Header Char"/>
    <w:basedOn w:val="DefaultParagraphFont"/>
    <w:link w:val="Header"/>
    <w:uiPriority w:val="99"/>
    <w:rsid w:val="005F0D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0DF2"/>
    <w:pPr>
      <w:tabs>
        <w:tab w:val="center" w:pos="4680"/>
        <w:tab w:val="right" w:pos="9360"/>
      </w:tabs>
    </w:pPr>
  </w:style>
  <w:style w:type="character" w:customStyle="1" w:styleId="FooterChar">
    <w:name w:val="Footer Char"/>
    <w:basedOn w:val="DefaultParagraphFont"/>
    <w:link w:val="Footer"/>
    <w:uiPriority w:val="99"/>
    <w:rsid w:val="005F0D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1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4F"/>
    <w:rPr>
      <w:rFonts w:ascii="Segoe UI" w:eastAsia="Times New Roman" w:hAnsi="Segoe UI" w:cs="Segoe UI"/>
      <w:sz w:val="18"/>
      <w:szCs w:val="18"/>
    </w:rPr>
  </w:style>
  <w:style w:type="table" w:styleId="TableGrid">
    <w:name w:val="Table Grid"/>
    <w:basedOn w:val="TableNormal"/>
    <w:uiPriority w:val="39"/>
    <w:rsid w:val="00AA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8898D-DEB1-45DF-88DD-AC240671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11</cp:revision>
  <cp:lastPrinted>2019-04-09T18:21:00Z</cp:lastPrinted>
  <dcterms:created xsi:type="dcterms:W3CDTF">2019-10-14T14:39:00Z</dcterms:created>
  <dcterms:modified xsi:type="dcterms:W3CDTF">2019-11-07T01:15:00Z</dcterms:modified>
</cp:coreProperties>
</file>