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8E297" w14:textId="3B101B62" w:rsidR="00217503" w:rsidRDefault="0030453E" w:rsidP="00217503">
      <w:pPr>
        <w:jc w:val="center"/>
        <w:rPr>
          <w:rFonts w:ascii="Arial" w:hAnsi="Arial" w:cs="Arial"/>
          <w:b/>
          <w:bCs/>
          <w:color w:val="4A66AC" w:themeColor="accent4"/>
          <w:sz w:val="120"/>
          <w:szCs w:val="120"/>
        </w:rPr>
      </w:pPr>
      <w:r>
        <w:rPr>
          <w:rFonts w:ascii="Times New Roman" w:hAnsi="Times New Roman"/>
          <w:b/>
          <w:noProof/>
          <w:u w:val="single"/>
        </w:rPr>
        <mc:AlternateContent>
          <mc:Choice Requires="wps">
            <w:drawing>
              <wp:anchor distT="0" distB="0" distL="114300" distR="114300" simplePos="0" relativeHeight="251677696" behindDoc="0" locked="0" layoutInCell="1" allowOverlap="1" wp14:anchorId="73F76074" wp14:editId="3366727B">
                <wp:simplePos x="0" y="0"/>
                <wp:positionH relativeFrom="margin">
                  <wp:align>right</wp:align>
                </wp:positionH>
                <wp:positionV relativeFrom="paragraph">
                  <wp:posOffset>-365760</wp:posOffset>
                </wp:positionV>
                <wp:extent cx="1638300" cy="3886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88620"/>
                        </a:xfrm>
                        <a:prstGeom prst="rect">
                          <a:avLst/>
                        </a:prstGeom>
                        <a:solidFill>
                          <a:srgbClr val="FFFFFF"/>
                        </a:solidFill>
                        <a:ln w="9525">
                          <a:solidFill>
                            <a:srgbClr val="000000"/>
                          </a:solidFill>
                          <a:miter lim="800000"/>
                          <a:headEnd/>
                          <a:tailEnd/>
                        </a:ln>
                      </wps:spPr>
                      <wps:txbx>
                        <w:txbxContent>
                          <w:p w14:paraId="1B6B1D20" w14:textId="77777777" w:rsidR="0030453E" w:rsidRPr="00372505" w:rsidRDefault="0030453E" w:rsidP="0030453E">
                            <w:pPr>
                              <w:spacing w:after="0" w:line="240" w:lineRule="auto"/>
                              <w:rPr>
                                <w:rFonts w:ascii="Times New Roman" w:hAnsi="Times New Roman" w:cs="Times New Roman"/>
                                <w:sz w:val="24"/>
                                <w:szCs w:val="24"/>
                              </w:rPr>
                            </w:pPr>
                            <w:bookmarkStart w:id="0" w:name="_GoBack"/>
                            <w:r w:rsidRPr="00372505">
                              <w:rPr>
                                <w:rFonts w:ascii="Times New Roman" w:hAnsi="Times New Roman" w:cs="Times New Roman"/>
                                <w:sz w:val="24"/>
                                <w:szCs w:val="24"/>
                              </w:rPr>
                              <w:t>Agenda Item #</w:t>
                            </w:r>
                            <w:r>
                              <w:rPr>
                                <w:rFonts w:ascii="Times New Roman" w:hAnsi="Times New Roman"/>
                                <w:sz w:val="24"/>
                                <w:szCs w:val="24"/>
                              </w:rPr>
                              <w:t>19-35</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76074" id="_x0000_t202" coordsize="21600,21600" o:spt="202" path="m,l,21600r21600,l21600,xe">
                <v:stroke joinstyle="miter"/>
                <v:path gradientshapeok="t" o:connecttype="rect"/>
              </v:shapetype>
              <v:shape id="Text Box 2" o:spid="_x0000_s1026" type="#_x0000_t202" style="position:absolute;left:0;text-align:left;margin-left:77.8pt;margin-top:-28.8pt;width:129pt;height:30.6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">
                <v:textbox>
                  <w:txbxContent>
                    <w:p w14:paraId="1B6B1D20" w14:textId="77777777" w:rsidR="0030453E" w:rsidRPr="00372505" w:rsidRDefault="0030453E" w:rsidP="0030453E">
                      <w:pPr>
                        <w:spacing w:after="0" w:line="240" w:lineRule="auto"/>
                        <w:rPr>
                          <w:rFonts w:ascii="Times New Roman" w:hAnsi="Times New Roman" w:cs="Times New Roman"/>
                          <w:sz w:val="24"/>
                          <w:szCs w:val="24"/>
                        </w:rPr>
                      </w:pPr>
                      <w:bookmarkStart w:id="1" w:name="_GoBack"/>
                      <w:r w:rsidRPr="00372505">
                        <w:rPr>
                          <w:rFonts w:ascii="Times New Roman" w:hAnsi="Times New Roman" w:cs="Times New Roman"/>
                          <w:sz w:val="24"/>
                          <w:szCs w:val="24"/>
                        </w:rPr>
                        <w:t>Agenda Item #</w:t>
                      </w:r>
                      <w:r>
                        <w:rPr>
                          <w:rFonts w:ascii="Times New Roman" w:hAnsi="Times New Roman"/>
                          <w:sz w:val="24"/>
                          <w:szCs w:val="24"/>
                        </w:rPr>
                        <w:t>19-35</w:t>
                      </w:r>
                      <w:bookmarkEnd w:id="1"/>
                    </w:p>
                  </w:txbxContent>
                </v:textbox>
                <w10:wrap anchorx="margin"/>
              </v:shape>
            </w:pict>
          </mc:Fallback>
        </mc:AlternateContent>
      </w:r>
    </w:p>
    <w:p w14:paraId="6E199E9E" w14:textId="33933083" w:rsidR="00217503" w:rsidRDefault="00894757" w:rsidP="00217503">
      <w:pPr>
        <w:jc w:val="center"/>
        <w:rPr>
          <w:rFonts w:ascii="Arial" w:hAnsi="Arial" w:cs="Arial"/>
          <w:b/>
          <w:bCs/>
          <w:color w:val="4A66AC" w:themeColor="accent4"/>
          <w:sz w:val="120"/>
          <w:szCs w:val="120"/>
        </w:rPr>
      </w:pPr>
      <w:r w:rsidRPr="00217503">
        <w:rPr>
          <w:rFonts w:ascii="Arial" w:hAnsi="Arial" w:cs="Arial"/>
          <w:b/>
          <w:bCs/>
          <w:color w:val="4A66AC" w:themeColor="accent4"/>
          <w:sz w:val="120"/>
          <w:szCs w:val="120"/>
        </w:rPr>
        <w:t>Appendix A:</w:t>
      </w:r>
    </w:p>
    <w:p w14:paraId="242352F8" w14:textId="67E70E21" w:rsidR="00894757" w:rsidRPr="00217503" w:rsidRDefault="00894757" w:rsidP="00217503">
      <w:pPr>
        <w:jc w:val="center"/>
        <w:rPr>
          <w:rFonts w:ascii="Arial" w:hAnsi="Arial" w:cs="Arial"/>
          <w:b/>
          <w:bCs/>
          <w:color w:val="4A66AC" w:themeColor="accent4"/>
          <w:sz w:val="120"/>
          <w:szCs w:val="120"/>
        </w:rPr>
      </w:pPr>
      <w:r w:rsidRPr="00217503">
        <w:rPr>
          <w:rFonts w:ascii="Arial" w:hAnsi="Arial" w:cs="Arial"/>
          <w:b/>
          <w:bCs/>
          <w:color w:val="4A66AC" w:themeColor="accent4"/>
          <w:sz w:val="120"/>
          <w:szCs w:val="120"/>
        </w:rPr>
        <w:t>Assessment Methods</w:t>
      </w:r>
    </w:p>
    <w:p w14:paraId="2658E4B5" w14:textId="3B4AC726" w:rsidR="00217503" w:rsidRDefault="00217503">
      <w:pPr>
        <w:rPr>
          <w:rFonts w:ascii="Arial" w:hAnsi="Arial" w:cs="Arial"/>
          <w:b/>
          <w:bCs/>
          <w:color w:val="4A66AC" w:themeColor="accent4"/>
        </w:rPr>
      </w:pPr>
      <w:r>
        <w:rPr>
          <w:rFonts w:ascii="Arial" w:hAnsi="Arial" w:cs="Arial"/>
          <w:b/>
          <w:bCs/>
          <w:color w:val="4A66AC" w:themeColor="accent4"/>
        </w:rPr>
        <w:br w:type="page"/>
      </w:r>
    </w:p>
    <w:p w14:paraId="3EC6DD03" w14:textId="77777777" w:rsidR="00217503" w:rsidRPr="00894757" w:rsidRDefault="00217503">
      <w:pPr>
        <w:rPr>
          <w:rFonts w:ascii="Arial" w:hAnsi="Arial" w:cs="Arial"/>
          <w:b/>
          <w:bCs/>
          <w:color w:val="4A66AC" w:themeColor="accent4"/>
        </w:rPr>
      </w:pPr>
    </w:p>
    <w:p w14:paraId="7B1AD5F0" w14:textId="5F50012A" w:rsidR="002A7749" w:rsidRPr="00BD3461" w:rsidRDefault="002A7749" w:rsidP="002A7749">
      <w:pPr>
        <w:pStyle w:val="Default"/>
        <w:jc w:val="center"/>
        <w:rPr>
          <w:rFonts w:ascii="Arial" w:hAnsi="Arial" w:cs="Arial"/>
          <w:b/>
          <w:bCs/>
          <w:sz w:val="22"/>
          <w:szCs w:val="22"/>
        </w:rPr>
      </w:pPr>
      <w:r w:rsidRPr="00BD3461">
        <w:rPr>
          <w:rFonts w:ascii="Arial" w:hAnsi="Arial" w:cs="Arial"/>
          <w:b/>
          <w:bCs/>
          <w:sz w:val="22"/>
          <w:szCs w:val="22"/>
        </w:rPr>
        <w:t>Program Evaluation Plan</w:t>
      </w:r>
    </w:p>
    <w:p w14:paraId="4AC1E6D8" w14:textId="77777777" w:rsidR="002A7749" w:rsidRPr="00BD3461" w:rsidRDefault="002A7749" w:rsidP="002A7749">
      <w:pPr>
        <w:pStyle w:val="Default"/>
        <w:rPr>
          <w:rFonts w:ascii="Arial" w:hAnsi="Arial" w:cs="Arial"/>
          <w:b/>
          <w:bCs/>
          <w:sz w:val="22"/>
          <w:szCs w:val="22"/>
        </w:rPr>
      </w:pPr>
      <w:r w:rsidRPr="00BD3461">
        <w:rPr>
          <w:rFonts w:ascii="Arial" w:hAnsi="Arial" w:cs="Arial"/>
          <w:b/>
          <w:bCs/>
          <w:sz w:val="22"/>
          <w:szCs w:val="22"/>
        </w:rPr>
        <w:t>Standard IV</w:t>
      </w:r>
    </w:p>
    <w:p w14:paraId="0BC1D9DE" w14:textId="77777777" w:rsidR="00180505" w:rsidRPr="00BD3461" w:rsidRDefault="00180505" w:rsidP="002A7749">
      <w:pPr>
        <w:pStyle w:val="Default"/>
        <w:rPr>
          <w:rFonts w:ascii="Arial" w:hAnsi="Arial" w:cs="Arial"/>
          <w:b/>
          <w:bCs/>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10646"/>
      </w:tblGrid>
      <w:tr w:rsidR="002A7749" w:rsidRPr="00BD3461" w14:paraId="3656C6B9" w14:textId="77777777" w:rsidTr="00B750E6">
        <w:tc>
          <w:tcPr>
            <w:tcW w:w="1109" w:type="pct"/>
          </w:tcPr>
          <w:p w14:paraId="26CFD49E" w14:textId="77777777" w:rsidR="002A7749" w:rsidRPr="00BD3461" w:rsidRDefault="00180505" w:rsidP="002A7749">
            <w:pPr>
              <w:pStyle w:val="Default"/>
              <w:rPr>
                <w:rFonts w:ascii="Arial" w:hAnsi="Arial" w:cs="Arial"/>
                <w:b/>
                <w:bCs/>
                <w:color w:val="CC0000"/>
                <w:sz w:val="22"/>
                <w:szCs w:val="22"/>
              </w:rPr>
            </w:pPr>
            <w:r w:rsidRPr="00BD3461">
              <w:rPr>
                <w:rFonts w:ascii="Arial" w:hAnsi="Arial" w:cs="Arial"/>
                <w:b/>
                <w:bCs/>
                <w:color w:val="CC0000"/>
                <w:sz w:val="22"/>
                <w:szCs w:val="22"/>
              </w:rPr>
              <w:t>Title:</w:t>
            </w:r>
          </w:p>
        </w:tc>
        <w:tc>
          <w:tcPr>
            <w:tcW w:w="3891" w:type="pct"/>
          </w:tcPr>
          <w:p w14:paraId="0E1C895E" w14:textId="77777777" w:rsidR="00180505" w:rsidRPr="00BD3461" w:rsidRDefault="00180505" w:rsidP="00180505">
            <w:pPr>
              <w:pStyle w:val="Default"/>
              <w:rPr>
                <w:rFonts w:ascii="Arial" w:hAnsi="Arial" w:cs="Arial"/>
                <w:b/>
                <w:bCs/>
                <w:sz w:val="22"/>
                <w:szCs w:val="22"/>
              </w:rPr>
            </w:pPr>
            <w:r w:rsidRPr="00BD3461">
              <w:rPr>
                <w:rFonts w:ascii="Arial" w:hAnsi="Arial" w:cs="Arial"/>
                <w:b/>
                <w:bCs/>
                <w:sz w:val="22"/>
                <w:szCs w:val="22"/>
              </w:rPr>
              <w:t xml:space="preserve">Program Effectiveness: </w:t>
            </w:r>
          </w:p>
          <w:p w14:paraId="77CE9810" w14:textId="77777777" w:rsidR="002A7749" w:rsidRPr="00BD3461" w:rsidRDefault="00180505" w:rsidP="002A7749">
            <w:pPr>
              <w:pStyle w:val="Default"/>
              <w:rPr>
                <w:rFonts w:ascii="Arial" w:hAnsi="Arial" w:cs="Arial"/>
                <w:b/>
                <w:bCs/>
                <w:sz w:val="22"/>
                <w:szCs w:val="22"/>
              </w:rPr>
            </w:pPr>
            <w:r w:rsidRPr="00BD3461">
              <w:rPr>
                <w:rFonts w:ascii="Arial" w:hAnsi="Arial" w:cs="Arial"/>
                <w:b/>
                <w:bCs/>
                <w:sz w:val="22"/>
                <w:szCs w:val="22"/>
              </w:rPr>
              <w:t xml:space="preserve">Assessment and Achievement of Program Outcomes </w:t>
            </w:r>
          </w:p>
          <w:p w14:paraId="4BAC9180" w14:textId="77777777" w:rsidR="00180505" w:rsidRPr="00BD3461" w:rsidRDefault="00180505" w:rsidP="002A7749">
            <w:pPr>
              <w:pStyle w:val="Default"/>
              <w:rPr>
                <w:rFonts w:ascii="Arial" w:hAnsi="Arial" w:cs="Arial"/>
                <w:sz w:val="22"/>
                <w:szCs w:val="22"/>
              </w:rPr>
            </w:pPr>
          </w:p>
        </w:tc>
      </w:tr>
      <w:tr w:rsidR="002A7749" w:rsidRPr="00BD3461" w14:paraId="60378955" w14:textId="77777777" w:rsidTr="00B750E6">
        <w:tc>
          <w:tcPr>
            <w:tcW w:w="1109" w:type="pct"/>
          </w:tcPr>
          <w:p w14:paraId="3A127E46" w14:textId="77777777" w:rsidR="002A7749" w:rsidRPr="00BD3461" w:rsidRDefault="00180505" w:rsidP="002A7749">
            <w:pPr>
              <w:pStyle w:val="Default"/>
              <w:rPr>
                <w:rFonts w:ascii="Arial" w:hAnsi="Arial" w:cs="Arial"/>
                <w:b/>
                <w:bCs/>
                <w:color w:val="CC0000"/>
                <w:sz w:val="22"/>
                <w:szCs w:val="22"/>
              </w:rPr>
            </w:pPr>
            <w:r w:rsidRPr="00BD3461">
              <w:rPr>
                <w:rFonts w:ascii="Arial" w:hAnsi="Arial" w:cs="Arial"/>
                <w:b/>
                <w:bCs/>
                <w:color w:val="CC0000"/>
                <w:sz w:val="22"/>
                <w:szCs w:val="22"/>
              </w:rPr>
              <w:t xml:space="preserve">Definition: </w:t>
            </w:r>
          </w:p>
        </w:tc>
        <w:tc>
          <w:tcPr>
            <w:tcW w:w="3891" w:type="pct"/>
          </w:tcPr>
          <w:p w14:paraId="72831FD0" w14:textId="3D6C4BBB" w:rsidR="002A7749" w:rsidRPr="00BD3461" w:rsidRDefault="00180505" w:rsidP="002A7749">
            <w:pPr>
              <w:pStyle w:val="Default"/>
              <w:rPr>
                <w:rFonts w:ascii="Arial" w:hAnsi="Arial" w:cs="Arial"/>
                <w:sz w:val="22"/>
                <w:szCs w:val="22"/>
              </w:rPr>
            </w:pPr>
            <w:r w:rsidRPr="00BD3461">
              <w:rPr>
                <w:rFonts w:ascii="Arial" w:hAnsi="Arial" w:cs="Arial"/>
                <w:sz w:val="22"/>
                <w:szCs w:val="22"/>
              </w:rPr>
              <w:t xml:space="preserve">The </w:t>
            </w:r>
            <w:r w:rsidR="005837EB" w:rsidRPr="00BD3461">
              <w:rPr>
                <w:rFonts w:ascii="Arial" w:hAnsi="Arial" w:cs="Arial"/>
                <w:sz w:val="22"/>
                <w:szCs w:val="22"/>
              </w:rPr>
              <w:t>nursing program at EIU successfully fulfils</w:t>
            </w:r>
            <w:r w:rsidRPr="00BD3461">
              <w:rPr>
                <w:rFonts w:ascii="Arial" w:hAnsi="Arial" w:cs="Arial"/>
                <w:sz w:val="22"/>
                <w:szCs w:val="22"/>
              </w:rPr>
              <w:t xml:space="preserve"> its mission and goals by achieving expected program outcomes. Program outcomes include student</w:t>
            </w:r>
            <w:r w:rsidR="008362EB" w:rsidRPr="00BD3461">
              <w:rPr>
                <w:rFonts w:ascii="Arial" w:hAnsi="Arial" w:cs="Arial"/>
                <w:sz w:val="22"/>
                <w:szCs w:val="22"/>
              </w:rPr>
              <w:t xml:space="preserve">, </w:t>
            </w:r>
            <w:r w:rsidRPr="00BD3461">
              <w:rPr>
                <w:rFonts w:ascii="Arial" w:hAnsi="Arial" w:cs="Arial"/>
                <w:sz w:val="22"/>
                <w:szCs w:val="22"/>
              </w:rPr>
              <w:t>faculty</w:t>
            </w:r>
            <w:r w:rsidR="008362EB" w:rsidRPr="00BD3461">
              <w:rPr>
                <w:rFonts w:ascii="Arial" w:hAnsi="Arial" w:cs="Arial"/>
                <w:sz w:val="22"/>
                <w:szCs w:val="22"/>
              </w:rPr>
              <w:t xml:space="preserve">, </w:t>
            </w:r>
            <w:r w:rsidRPr="00BD3461">
              <w:rPr>
                <w:rFonts w:ascii="Arial" w:hAnsi="Arial" w:cs="Arial"/>
                <w:sz w:val="22"/>
                <w:szCs w:val="22"/>
              </w:rPr>
              <w:t xml:space="preserve">and other outcomes </w:t>
            </w:r>
            <w:r w:rsidR="008362EB" w:rsidRPr="00BD3461">
              <w:rPr>
                <w:rFonts w:ascii="Arial" w:hAnsi="Arial" w:cs="Arial"/>
                <w:sz w:val="22"/>
                <w:szCs w:val="22"/>
              </w:rPr>
              <w:t xml:space="preserve">as </w:t>
            </w:r>
            <w:r w:rsidRPr="00BD3461">
              <w:rPr>
                <w:rFonts w:ascii="Arial" w:hAnsi="Arial" w:cs="Arial"/>
                <w:sz w:val="22"/>
                <w:szCs w:val="22"/>
              </w:rPr>
              <w:t xml:space="preserve">identified by the program. </w:t>
            </w:r>
            <w:r w:rsidR="005837EB" w:rsidRPr="00BD3461">
              <w:rPr>
                <w:rFonts w:ascii="Arial" w:hAnsi="Arial" w:cs="Arial"/>
                <w:sz w:val="22"/>
                <w:szCs w:val="22"/>
              </w:rPr>
              <w:t>P</w:t>
            </w:r>
            <w:r w:rsidRPr="00BD3461">
              <w:rPr>
                <w:rFonts w:ascii="Arial" w:hAnsi="Arial" w:cs="Arial"/>
                <w:sz w:val="22"/>
                <w:szCs w:val="22"/>
              </w:rPr>
              <w:t xml:space="preserve">rogram effectiveness </w:t>
            </w:r>
            <w:r w:rsidR="005837EB" w:rsidRPr="00BD3461">
              <w:rPr>
                <w:rFonts w:ascii="Arial" w:hAnsi="Arial" w:cs="Arial"/>
                <w:sz w:val="22"/>
                <w:szCs w:val="22"/>
              </w:rPr>
              <w:t xml:space="preserve">data </w:t>
            </w:r>
            <w:r w:rsidRPr="00BD3461">
              <w:rPr>
                <w:rFonts w:ascii="Arial" w:hAnsi="Arial" w:cs="Arial"/>
                <w:sz w:val="22"/>
                <w:szCs w:val="22"/>
              </w:rPr>
              <w:t>are</w:t>
            </w:r>
            <w:r w:rsidR="005837EB" w:rsidRPr="00BD3461">
              <w:rPr>
                <w:rFonts w:ascii="Arial" w:hAnsi="Arial" w:cs="Arial"/>
                <w:sz w:val="22"/>
                <w:szCs w:val="22"/>
              </w:rPr>
              <w:t xml:space="preserve"> </w:t>
            </w:r>
            <w:r w:rsidR="008362EB" w:rsidRPr="00BD3461">
              <w:rPr>
                <w:rFonts w:ascii="Arial" w:hAnsi="Arial" w:cs="Arial"/>
                <w:sz w:val="22"/>
                <w:szCs w:val="22"/>
              </w:rPr>
              <w:t xml:space="preserve">routinely </w:t>
            </w:r>
            <w:r w:rsidR="005837EB" w:rsidRPr="00BD3461">
              <w:rPr>
                <w:rFonts w:ascii="Arial" w:hAnsi="Arial" w:cs="Arial"/>
                <w:sz w:val="22"/>
                <w:szCs w:val="22"/>
              </w:rPr>
              <w:t>collected, evaluated and</w:t>
            </w:r>
            <w:r w:rsidRPr="00BD3461">
              <w:rPr>
                <w:rFonts w:ascii="Arial" w:hAnsi="Arial" w:cs="Arial"/>
                <w:sz w:val="22"/>
                <w:szCs w:val="22"/>
              </w:rPr>
              <w:t xml:space="preserve"> used </w:t>
            </w:r>
            <w:r w:rsidR="008362EB" w:rsidRPr="00BD3461">
              <w:rPr>
                <w:rFonts w:ascii="Arial" w:hAnsi="Arial" w:cs="Arial"/>
                <w:sz w:val="22"/>
                <w:szCs w:val="22"/>
              </w:rPr>
              <w:t xml:space="preserve">for </w:t>
            </w:r>
            <w:r w:rsidRPr="00BD3461">
              <w:rPr>
                <w:rFonts w:ascii="Arial" w:hAnsi="Arial" w:cs="Arial"/>
                <w:sz w:val="22"/>
                <w:szCs w:val="22"/>
              </w:rPr>
              <w:t xml:space="preserve">ongoing </w:t>
            </w:r>
            <w:r w:rsidR="008362EB" w:rsidRPr="00BD3461">
              <w:rPr>
                <w:rFonts w:ascii="Arial" w:hAnsi="Arial" w:cs="Arial"/>
                <w:sz w:val="22"/>
                <w:szCs w:val="22"/>
              </w:rPr>
              <w:t>quality i</w:t>
            </w:r>
            <w:r w:rsidRPr="00BD3461">
              <w:rPr>
                <w:rFonts w:ascii="Arial" w:hAnsi="Arial" w:cs="Arial"/>
                <w:sz w:val="22"/>
                <w:szCs w:val="22"/>
              </w:rPr>
              <w:t xml:space="preserve">mprovement. </w:t>
            </w:r>
          </w:p>
          <w:p w14:paraId="2B686D58" w14:textId="77777777" w:rsidR="00180505" w:rsidRPr="00BD3461" w:rsidRDefault="00180505" w:rsidP="002A7749">
            <w:pPr>
              <w:pStyle w:val="Default"/>
              <w:rPr>
                <w:rFonts w:ascii="Arial" w:hAnsi="Arial" w:cs="Arial"/>
                <w:sz w:val="22"/>
                <w:szCs w:val="22"/>
              </w:rPr>
            </w:pPr>
          </w:p>
        </w:tc>
      </w:tr>
    </w:tbl>
    <w:p w14:paraId="40E22373" w14:textId="399FFA79" w:rsidR="00B750E6" w:rsidRPr="00BD3461" w:rsidRDefault="00B750E6" w:rsidP="002727CA">
      <w:pPr>
        <w:pStyle w:val="Default"/>
        <w:rPr>
          <w:rFonts w:ascii="Arial" w:hAnsi="Arial" w:cs="Arial"/>
          <w:b/>
          <w:bCs/>
          <w:sz w:val="22"/>
          <w:szCs w:val="22"/>
        </w:rPr>
      </w:pPr>
      <w:r w:rsidRPr="00BD3461">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1D976EB7" wp14:editId="2776637B">
                <wp:simplePos x="0" y="0"/>
                <wp:positionH relativeFrom="column">
                  <wp:posOffset>-76200</wp:posOffset>
                </wp:positionH>
                <wp:positionV relativeFrom="paragraph">
                  <wp:posOffset>177800</wp:posOffset>
                </wp:positionV>
                <wp:extent cx="91440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9144000" cy="9525"/>
                        </a:xfrm>
                        <a:prstGeom prst="line">
                          <a:avLst/>
                        </a:prstGeom>
                        <a:ln w="19050">
                          <a:solidFill>
                            <a:srgbClr val="8B1A1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4C15806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4pt" to="71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" strokecolor="#8b1a17" strokeweight="1.5pt"/>
            </w:pict>
          </mc:Fallback>
        </mc:AlternateContent>
      </w:r>
    </w:p>
    <w:p w14:paraId="3E76DB61" w14:textId="1724BA86" w:rsidR="00B750E6" w:rsidRPr="00BD3461" w:rsidRDefault="00B750E6" w:rsidP="002727CA">
      <w:pPr>
        <w:pStyle w:val="Default"/>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10686"/>
      </w:tblGrid>
      <w:tr w:rsidR="00B750E6" w:rsidRPr="00BD3461" w14:paraId="274E5194" w14:textId="77777777" w:rsidTr="00B750E6">
        <w:tc>
          <w:tcPr>
            <w:tcW w:w="3078" w:type="dxa"/>
          </w:tcPr>
          <w:p w14:paraId="24623478" w14:textId="77777777" w:rsidR="00B750E6" w:rsidRPr="00BD3461" w:rsidRDefault="00B750E6" w:rsidP="00B750E6">
            <w:pPr>
              <w:pStyle w:val="Default"/>
              <w:rPr>
                <w:rFonts w:ascii="Arial" w:hAnsi="Arial" w:cs="Arial"/>
                <w:b/>
                <w:bCs/>
                <w:color w:val="CC0000"/>
                <w:sz w:val="22"/>
                <w:szCs w:val="22"/>
              </w:rPr>
            </w:pPr>
            <w:r w:rsidRPr="00BD3461">
              <w:rPr>
                <w:rFonts w:ascii="Arial" w:hAnsi="Arial" w:cs="Arial"/>
                <w:b/>
                <w:bCs/>
                <w:color w:val="CC0000"/>
                <w:sz w:val="22"/>
                <w:szCs w:val="22"/>
              </w:rPr>
              <w:t>Key Element/</w:t>
            </w:r>
          </w:p>
          <w:p w14:paraId="1EE47532" w14:textId="61FE3C14" w:rsidR="00B750E6" w:rsidRPr="00BD3461" w:rsidRDefault="00B750E6" w:rsidP="00B750E6">
            <w:pPr>
              <w:pStyle w:val="Default"/>
              <w:rPr>
                <w:rFonts w:ascii="Arial" w:hAnsi="Arial" w:cs="Arial"/>
                <w:b/>
                <w:bCs/>
                <w:sz w:val="22"/>
                <w:szCs w:val="22"/>
              </w:rPr>
            </w:pPr>
            <w:r w:rsidRPr="00BD3461">
              <w:rPr>
                <w:rFonts w:ascii="Arial" w:hAnsi="Arial" w:cs="Arial"/>
                <w:b/>
                <w:bCs/>
                <w:color w:val="CC0000"/>
                <w:sz w:val="22"/>
                <w:szCs w:val="22"/>
              </w:rPr>
              <w:t>Expected Outcome:</w:t>
            </w:r>
          </w:p>
        </w:tc>
        <w:tc>
          <w:tcPr>
            <w:tcW w:w="11318" w:type="dxa"/>
          </w:tcPr>
          <w:p w14:paraId="7153B536" w14:textId="414B995C" w:rsidR="00B750E6" w:rsidRPr="00BD3461" w:rsidRDefault="00B750E6" w:rsidP="00B750E6">
            <w:pPr>
              <w:pStyle w:val="Default"/>
              <w:numPr>
                <w:ilvl w:val="0"/>
                <w:numId w:val="2"/>
              </w:numPr>
              <w:rPr>
                <w:rFonts w:ascii="Arial" w:hAnsi="Arial" w:cs="Arial"/>
                <w:b/>
                <w:bCs/>
                <w:sz w:val="22"/>
                <w:szCs w:val="22"/>
              </w:rPr>
            </w:pPr>
            <w:r w:rsidRPr="00BD3461">
              <w:rPr>
                <w:rFonts w:ascii="Arial" w:hAnsi="Arial" w:cs="Arial"/>
                <w:b/>
                <w:bCs/>
                <w:sz w:val="22"/>
                <w:szCs w:val="22"/>
              </w:rPr>
              <w:t xml:space="preserve">A </w:t>
            </w:r>
            <w:r w:rsidR="008362EB" w:rsidRPr="00BD3461">
              <w:rPr>
                <w:rFonts w:ascii="Arial" w:hAnsi="Arial" w:cs="Arial"/>
                <w:b/>
                <w:bCs/>
                <w:sz w:val="22"/>
                <w:szCs w:val="22"/>
              </w:rPr>
              <w:t xml:space="preserve">written </w:t>
            </w:r>
            <w:r w:rsidRPr="00BD3461">
              <w:rPr>
                <w:rFonts w:ascii="Arial" w:hAnsi="Arial" w:cs="Arial"/>
                <w:b/>
                <w:bCs/>
                <w:sz w:val="22"/>
                <w:szCs w:val="22"/>
              </w:rPr>
              <w:t>systematic process is used to determine program effectiveness</w:t>
            </w:r>
          </w:p>
          <w:p w14:paraId="0C4723BC" w14:textId="77777777" w:rsidR="004B6D3B" w:rsidRPr="00BD3461" w:rsidRDefault="004B6D3B" w:rsidP="004B6D3B">
            <w:pPr>
              <w:pStyle w:val="Default"/>
              <w:ind w:left="360"/>
              <w:rPr>
                <w:rFonts w:ascii="Arial" w:hAnsi="Arial" w:cs="Arial"/>
                <w:b/>
                <w:bCs/>
                <w:sz w:val="22"/>
                <w:szCs w:val="22"/>
              </w:rPr>
            </w:pPr>
          </w:p>
          <w:p w14:paraId="45EACE40" w14:textId="408704B2" w:rsidR="00B750E6" w:rsidRPr="00BD3461" w:rsidRDefault="008362EB" w:rsidP="004B6D3B">
            <w:pPr>
              <w:pStyle w:val="Default"/>
              <w:numPr>
                <w:ilvl w:val="0"/>
                <w:numId w:val="16"/>
              </w:numPr>
              <w:rPr>
                <w:rFonts w:ascii="Arial" w:hAnsi="Arial" w:cs="Arial"/>
                <w:bCs/>
                <w:sz w:val="22"/>
                <w:szCs w:val="22"/>
              </w:rPr>
            </w:pPr>
            <w:r w:rsidRPr="00BD3461">
              <w:rPr>
                <w:rFonts w:ascii="Arial" w:hAnsi="Arial" w:cs="Arial"/>
                <w:bCs/>
                <w:sz w:val="22"/>
                <w:szCs w:val="22"/>
              </w:rPr>
              <w:t>A</w:t>
            </w:r>
            <w:r w:rsidR="00B37BE7" w:rsidRPr="00BD3461">
              <w:rPr>
                <w:rFonts w:ascii="Arial" w:hAnsi="Arial" w:cs="Arial"/>
                <w:bCs/>
                <w:sz w:val="22"/>
                <w:szCs w:val="22"/>
              </w:rPr>
              <w:t xml:space="preserve"> systematic process, based on the </w:t>
            </w:r>
            <w:r w:rsidRPr="00BD3461">
              <w:rPr>
                <w:rFonts w:ascii="Arial" w:hAnsi="Arial" w:cs="Arial"/>
                <w:bCs/>
                <w:sz w:val="22"/>
                <w:szCs w:val="22"/>
              </w:rPr>
              <w:t>S</w:t>
            </w:r>
            <w:r w:rsidR="00B37BE7" w:rsidRPr="00BD3461">
              <w:rPr>
                <w:rFonts w:ascii="Arial" w:hAnsi="Arial" w:cs="Arial"/>
                <w:bCs/>
                <w:sz w:val="22"/>
                <w:szCs w:val="22"/>
              </w:rPr>
              <w:t xml:space="preserve">ON's mission, vision, and </w:t>
            </w:r>
            <w:r w:rsidRPr="00BD3461">
              <w:rPr>
                <w:rFonts w:ascii="Arial" w:hAnsi="Arial" w:cs="Arial"/>
                <w:bCs/>
                <w:sz w:val="22"/>
                <w:szCs w:val="22"/>
              </w:rPr>
              <w:t>key outcome criteria</w:t>
            </w:r>
            <w:r w:rsidR="0081362E" w:rsidRPr="00BD3461">
              <w:rPr>
                <w:rFonts w:ascii="Arial" w:hAnsi="Arial" w:cs="Arial"/>
                <w:bCs/>
                <w:sz w:val="22"/>
                <w:szCs w:val="22"/>
              </w:rPr>
              <w:t xml:space="preserve"> </w:t>
            </w:r>
            <w:r w:rsidR="005A0B93" w:rsidRPr="00BD3461">
              <w:rPr>
                <w:rFonts w:ascii="Arial" w:hAnsi="Arial" w:cs="Arial"/>
                <w:bCs/>
                <w:sz w:val="22"/>
                <w:szCs w:val="22"/>
              </w:rPr>
              <w:t>will be</w:t>
            </w:r>
            <w:r w:rsidRPr="00BD3461">
              <w:rPr>
                <w:rFonts w:ascii="Arial" w:hAnsi="Arial" w:cs="Arial"/>
                <w:bCs/>
                <w:sz w:val="22"/>
                <w:szCs w:val="22"/>
              </w:rPr>
              <w:t xml:space="preserve"> used </w:t>
            </w:r>
            <w:r w:rsidR="00B37BE7" w:rsidRPr="00BD3461">
              <w:rPr>
                <w:rFonts w:ascii="Arial" w:hAnsi="Arial" w:cs="Arial"/>
                <w:bCs/>
                <w:sz w:val="22"/>
                <w:szCs w:val="22"/>
              </w:rPr>
              <w:t>to evaluate program effectiveness</w:t>
            </w:r>
            <w:r w:rsidR="005A0B93" w:rsidRPr="00BD3461">
              <w:rPr>
                <w:rFonts w:ascii="Arial" w:hAnsi="Arial" w:cs="Arial"/>
                <w:bCs/>
                <w:sz w:val="22"/>
                <w:szCs w:val="22"/>
              </w:rPr>
              <w:t xml:space="preserve">, </w:t>
            </w:r>
            <w:r w:rsidR="00B37BE7" w:rsidRPr="00BD3461">
              <w:rPr>
                <w:rFonts w:ascii="Arial" w:hAnsi="Arial" w:cs="Arial"/>
                <w:bCs/>
                <w:sz w:val="22"/>
                <w:szCs w:val="22"/>
              </w:rPr>
              <w:t>engage in quality improvement</w:t>
            </w:r>
            <w:r w:rsidR="005A0B93" w:rsidRPr="00BD3461">
              <w:rPr>
                <w:rFonts w:ascii="Arial" w:hAnsi="Arial" w:cs="Arial"/>
                <w:bCs/>
                <w:sz w:val="22"/>
                <w:szCs w:val="22"/>
              </w:rPr>
              <w:t xml:space="preserve">, and develop and/or update strategic goals. </w:t>
            </w:r>
          </w:p>
          <w:p w14:paraId="58935005" w14:textId="29CF16CE" w:rsidR="00B37BE7" w:rsidRPr="00BD3461" w:rsidRDefault="008362EB" w:rsidP="004B6D3B">
            <w:pPr>
              <w:pStyle w:val="Default"/>
              <w:numPr>
                <w:ilvl w:val="0"/>
                <w:numId w:val="16"/>
              </w:numPr>
              <w:rPr>
                <w:rFonts w:ascii="Arial" w:hAnsi="Arial" w:cs="Arial"/>
                <w:bCs/>
                <w:sz w:val="22"/>
                <w:szCs w:val="22"/>
              </w:rPr>
            </w:pPr>
            <w:r w:rsidRPr="00BD3461">
              <w:rPr>
                <w:rFonts w:ascii="Arial" w:hAnsi="Arial" w:cs="Arial"/>
                <w:bCs/>
                <w:sz w:val="22"/>
                <w:szCs w:val="22"/>
              </w:rPr>
              <w:t xml:space="preserve">The </w:t>
            </w:r>
            <w:r w:rsidR="00B37BE7" w:rsidRPr="00BD3461">
              <w:rPr>
                <w:rFonts w:ascii="Arial" w:hAnsi="Arial" w:cs="Arial"/>
                <w:bCs/>
                <w:sz w:val="22"/>
                <w:szCs w:val="22"/>
              </w:rPr>
              <w:t xml:space="preserve">Evaluation Plan </w:t>
            </w:r>
            <w:r w:rsidR="005A0B93" w:rsidRPr="00BD3461">
              <w:rPr>
                <w:rFonts w:ascii="Arial" w:hAnsi="Arial" w:cs="Arial"/>
                <w:bCs/>
                <w:sz w:val="22"/>
                <w:szCs w:val="22"/>
              </w:rPr>
              <w:t>will be</w:t>
            </w:r>
            <w:r w:rsidR="00B37BE7" w:rsidRPr="00BD3461">
              <w:rPr>
                <w:rFonts w:ascii="Arial" w:hAnsi="Arial" w:cs="Arial"/>
                <w:bCs/>
                <w:sz w:val="22"/>
                <w:szCs w:val="22"/>
              </w:rPr>
              <w:t xml:space="preserve"> reviewed annually </w:t>
            </w:r>
            <w:r w:rsidRPr="00BD3461">
              <w:rPr>
                <w:rFonts w:ascii="Arial" w:hAnsi="Arial" w:cs="Arial"/>
                <w:bCs/>
                <w:sz w:val="22"/>
                <w:szCs w:val="22"/>
              </w:rPr>
              <w:t>each spring</w:t>
            </w:r>
            <w:r w:rsidR="005A0B93" w:rsidRPr="00BD3461">
              <w:rPr>
                <w:rFonts w:ascii="Arial" w:hAnsi="Arial" w:cs="Arial"/>
                <w:bCs/>
                <w:sz w:val="22"/>
                <w:szCs w:val="22"/>
              </w:rPr>
              <w:t xml:space="preserve"> and updated as needed</w:t>
            </w:r>
            <w:r w:rsidRPr="00BD3461">
              <w:rPr>
                <w:rFonts w:ascii="Arial" w:hAnsi="Arial" w:cs="Arial"/>
                <w:bCs/>
                <w:sz w:val="22"/>
                <w:szCs w:val="22"/>
              </w:rPr>
              <w:t xml:space="preserve"> </w:t>
            </w:r>
            <w:r w:rsidR="00B37BE7" w:rsidRPr="00BD3461">
              <w:rPr>
                <w:rFonts w:ascii="Arial" w:hAnsi="Arial" w:cs="Arial"/>
                <w:bCs/>
                <w:sz w:val="22"/>
                <w:szCs w:val="22"/>
              </w:rPr>
              <w:t xml:space="preserve">to </w:t>
            </w:r>
            <w:r w:rsidR="005A0B93" w:rsidRPr="00BD3461">
              <w:rPr>
                <w:rFonts w:ascii="Arial" w:hAnsi="Arial" w:cs="Arial"/>
                <w:bCs/>
                <w:sz w:val="22"/>
                <w:szCs w:val="22"/>
              </w:rPr>
              <w:t>assure ongoing</w:t>
            </w:r>
            <w:r w:rsidR="00B37BE7" w:rsidRPr="00BD3461">
              <w:rPr>
                <w:rFonts w:ascii="Arial" w:hAnsi="Arial" w:cs="Arial"/>
                <w:bCs/>
                <w:sz w:val="22"/>
                <w:szCs w:val="22"/>
              </w:rPr>
              <w:t xml:space="preserve"> congruency with </w:t>
            </w:r>
            <w:r w:rsidR="005A0B93" w:rsidRPr="00BD3461">
              <w:rPr>
                <w:rFonts w:ascii="Arial" w:hAnsi="Arial" w:cs="Arial"/>
                <w:bCs/>
                <w:sz w:val="22"/>
                <w:szCs w:val="22"/>
              </w:rPr>
              <w:t xml:space="preserve">university, </w:t>
            </w:r>
            <w:r w:rsidR="0081362E" w:rsidRPr="00BD3461">
              <w:rPr>
                <w:rFonts w:ascii="Arial" w:hAnsi="Arial" w:cs="Arial"/>
                <w:bCs/>
                <w:sz w:val="22"/>
                <w:szCs w:val="22"/>
              </w:rPr>
              <w:t>C</w:t>
            </w:r>
            <w:r w:rsidR="005A0B93" w:rsidRPr="00BD3461">
              <w:rPr>
                <w:rFonts w:ascii="Arial" w:hAnsi="Arial" w:cs="Arial"/>
                <w:bCs/>
                <w:sz w:val="22"/>
                <w:szCs w:val="22"/>
              </w:rPr>
              <w:t>ollege</w:t>
            </w:r>
            <w:r w:rsidR="0081362E" w:rsidRPr="00BD3461">
              <w:rPr>
                <w:rFonts w:ascii="Arial" w:hAnsi="Arial" w:cs="Arial"/>
                <w:bCs/>
                <w:sz w:val="22"/>
                <w:szCs w:val="22"/>
              </w:rPr>
              <w:t>,</w:t>
            </w:r>
            <w:r w:rsidR="005A0B93" w:rsidRPr="00BD3461">
              <w:rPr>
                <w:rFonts w:ascii="Arial" w:hAnsi="Arial" w:cs="Arial"/>
                <w:bCs/>
                <w:sz w:val="22"/>
                <w:szCs w:val="22"/>
              </w:rPr>
              <w:t xml:space="preserve"> and SON </w:t>
            </w:r>
            <w:r w:rsidR="00B37BE7" w:rsidRPr="00BD3461">
              <w:rPr>
                <w:rFonts w:ascii="Arial" w:hAnsi="Arial" w:cs="Arial"/>
                <w:bCs/>
                <w:sz w:val="22"/>
                <w:szCs w:val="22"/>
              </w:rPr>
              <w:t>mission</w:t>
            </w:r>
            <w:r w:rsidR="0081362E" w:rsidRPr="00BD3461">
              <w:rPr>
                <w:rFonts w:ascii="Arial" w:hAnsi="Arial" w:cs="Arial"/>
                <w:bCs/>
                <w:sz w:val="22"/>
                <w:szCs w:val="22"/>
              </w:rPr>
              <w:t xml:space="preserve"> statements</w:t>
            </w:r>
            <w:r w:rsidR="005A0B93" w:rsidRPr="00BD3461">
              <w:rPr>
                <w:rFonts w:ascii="Arial" w:hAnsi="Arial" w:cs="Arial"/>
                <w:bCs/>
                <w:sz w:val="22"/>
                <w:szCs w:val="22"/>
              </w:rPr>
              <w:t xml:space="preserve"> </w:t>
            </w:r>
            <w:r w:rsidR="00B37BE7" w:rsidRPr="00BD3461">
              <w:rPr>
                <w:rFonts w:ascii="Arial" w:hAnsi="Arial" w:cs="Arial"/>
                <w:bCs/>
                <w:sz w:val="22"/>
                <w:szCs w:val="22"/>
              </w:rPr>
              <w:t>and accreditation standards</w:t>
            </w:r>
          </w:p>
          <w:p w14:paraId="2A26CCB6" w14:textId="22A87CE1" w:rsidR="00070943" w:rsidRPr="00BD3461" w:rsidRDefault="00070943" w:rsidP="004B6D3B">
            <w:pPr>
              <w:pStyle w:val="Default"/>
              <w:numPr>
                <w:ilvl w:val="0"/>
                <w:numId w:val="16"/>
              </w:numPr>
              <w:rPr>
                <w:rFonts w:ascii="Arial" w:hAnsi="Arial" w:cs="Arial"/>
                <w:bCs/>
                <w:sz w:val="22"/>
                <w:szCs w:val="22"/>
              </w:rPr>
            </w:pPr>
            <w:r w:rsidRPr="00BD3461">
              <w:rPr>
                <w:rFonts w:ascii="Arial" w:hAnsi="Arial" w:cs="Arial"/>
                <w:bCs/>
                <w:sz w:val="22"/>
                <w:szCs w:val="22"/>
              </w:rPr>
              <w:t xml:space="preserve">The </w:t>
            </w:r>
            <w:r w:rsidR="005A0B93" w:rsidRPr="00BD3461">
              <w:rPr>
                <w:rFonts w:ascii="Arial" w:hAnsi="Arial" w:cs="Arial"/>
                <w:bCs/>
                <w:sz w:val="22"/>
                <w:szCs w:val="22"/>
              </w:rPr>
              <w:t xml:space="preserve">SON </w:t>
            </w:r>
            <w:r w:rsidRPr="00BD3461">
              <w:rPr>
                <w:rFonts w:ascii="Arial" w:hAnsi="Arial" w:cs="Arial"/>
                <w:bCs/>
                <w:sz w:val="22"/>
                <w:szCs w:val="22"/>
              </w:rPr>
              <w:t xml:space="preserve">Evaluation Plan </w:t>
            </w:r>
            <w:r w:rsidR="005A0B93" w:rsidRPr="00BD3461">
              <w:rPr>
                <w:rFonts w:ascii="Arial" w:hAnsi="Arial" w:cs="Arial"/>
                <w:bCs/>
                <w:sz w:val="22"/>
                <w:szCs w:val="22"/>
              </w:rPr>
              <w:t xml:space="preserve">will </w:t>
            </w:r>
            <w:r w:rsidRPr="00BD3461">
              <w:rPr>
                <w:rFonts w:ascii="Arial" w:hAnsi="Arial" w:cs="Arial"/>
                <w:bCs/>
                <w:sz w:val="22"/>
                <w:szCs w:val="22"/>
              </w:rPr>
              <w:t>include a comprehensive assessment of individual and aggregate student learning outcomes for</w:t>
            </w:r>
            <w:r w:rsidR="005A0B93" w:rsidRPr="00BD3461">
              <w:rPr>
                <w:rFonts w:ascii="Arial" w:hAnsi="Arial" w:cs="Arial"/>
                <w:bCs/>
                <w:sz w:val="22"/>
                <w:szCs w:val="22"/>
              </w:rPr>
              <w:t xml:space="preserve"> </w:t>
            </w:r>
            <w:r w:rsidRPr="00BD3461">
              <w:rPr>
                <w:rFonts w:ascii="Arial" w:hAnsi="Arial" w:cs="Arial"/>
                <w:bCs/>
                <w:sz w:val="22"/>
                <w:szCs w:val="22"/>
              </w:rPr>
              <w:t>academic degree programs (</w:t>
            </w:r>
            <w:r w:rsidR="005A0B93" w:rsidRPr="00BD3461">
              <w:rPr>
                <w:rFonts w:ascii="Arial" w:hAnsi="Arial" w:cs="Arial"/>
                <w:bCs/>
                <w:sz w:val="22"/>
                <w:szCs w:val="22"/>
              </w:rPr>
              <w:t xml:space="preserve">Prelicensure </w:t>
            </w:r>
            <w:r w:rsidRPr="00BD3461">
              <w:rPr>
                <w:rFonts w:ascii="Arial" w:hAnsi="Arial" w:cs="Arial"/>
                <w:bCs/>
                <w:sz w:val="22"/>
                <w:szCs w:val="22"/>
              </w:rPr>
              <w:t>BSN</w:t>
            </w:r>
            <w:r w:rsidR="005A0B93" w:rsidRPr="00BD3461">
              <w:rPr>
                <w:rFonts w:ascii="Arial" w:hAnsi="Arial" w:cs="Arial"/>
                <w:bCs/>
                <w:sz w:val="22"/>
                <w:szCs w:val="22"/>
              </w:rPr>
              <w:t xml:space="preserve"> &amp; RN to BSN)</w:t>
            </w:r>
          </w:p>
          <w:p w14:paraId="658B6DF7" w14:textId="68CD6ACD" w:rsidR="00070943" w:rsidRPr="00BD3461" w:rsidRDefault="00070943" w:rsidP="004B6D3B">
            <w:pPr>
              <w:pStyle w:val="Default"/>
              <w:numPr>
                <w:ilvl w:val="0"/>
                <w:numId w:val="16"/>
              </w:numPr>
              <w:rPr>
                <w:rFonts w:ascii="Arial" w:hAnsi="Arial" w:cs="Arial"/>
                <w:bCs/>
                <w:sz w:val="22"/>
                <w:szCs w:val="22"/>
              </w:rPr>
            </w:pPr>
            <w:r w:rsidRPr="00BD3461">
              <w:rPr>
                <w:rFonts w:ascii="Arial" w:hAnsi="Arial" w:cs="Arial"/>
                <w:bCs/>
                <w:sz w:val="22"/>
                <w:szCs w:val="22"/>
              </w:rPr>
              <w:t xml:space="preserve">The Evaluation Plan </w:t>
            </w:r>
            <w:r w:rsidR="005A0B93" w:rsidRPr="00BD3461">
              <w:rPr>
                <w:rFonts w:ascii="Arial" w:hAnsi="Arial" w:cs="Arial"/>
                <w:bCs/>
                <w:sz w:val="22"/>
                <w:szCs w:val="22"/>
              </w:rPr>
              <w:t xml:space="preserve">for the SON will </w:t>
            </w:r>
            <w:r w:rsidRPr="00BD3461">
              <w:rPr>
                <w:rFonts w:ascii="Arial" w:hAnsi="Arial" w:cs="Arial"/>
                <w:bCs/>
                <w:sz w:val="22"/>
                <w:szCs w:val="22"/>
              </w:rPr>
              <w:t xml:space="preserve">include an annual assessment of faculty outcomes </w:t>
            </w:r>
            <w:r w:rsidR="005A0B93" w:rsidRPr="00BD3461">
              <w:rPr>
                <w:rFonts w:ascii="Arial" w:hAnsi="Arial" w:cs="Arial"/>
                <w:bCs/>
                <w:sz w:val="22"/>
                <w:szCs w:val="22"/>
              </w:rPr>
              <w:t>consistent with EIU</w:t>
            </w:r>
            <w:r w:rsidR="004B6D3B" w:rsidRPr="00BD3461">
              <w:rPr>
                <w:rFonts w:ascii="Arial" w:hAnsi="Arial" w:cs="Arial"/>
                <w:bCs/>
                <w:sz w:val="22"/>
                <w:szCs w:val="22"/>
              </w:rPr>
              <w:t xml:space="preserve">, College of HHS, and SON mission, strategic goals, and </w:t>
            </w:r>
            <w:r w:rsidR="005A0B93" w:rsidRPr="00BD3461">
              <w:rPr>
                <w:rFonts w:ascii="Arial" w:hAnsi="Arial" w:cs="Arial"/>
                <w:bCs/>
                <w:sz w:val="22"/>
                <w:szCs w:val="22"/>
              </w:rPr>
              <w:t xml:space="preserve">approved </w:t>
            </w:r>
            <w:r w:rsidRPr="00BD3461">
              <w:rPr>
                <w:rFonts w:ascii="Arial" w:hAnsi="Arial" w:cs="Arial"/>
                <w:bCs/>
                <w:sz w:val="22"/>
                <w:szCs w:val="22"/>
              </w:rPr>
              <w:t>appointment, promotion, and tenure guidelines</w:t>
            </w:r>
            <w:r w:rsidR="004B6D3B" w:rsidRPr="00BD3461">
              <w:rPr>
                <w:rFonts w:ascii="Arial" w:hAnsi="Arial" w:cs="Arial"/>
                <w:bCs/>
                <w:sz w:val="22"/>
                <w:szCs w:val="22"/>
              </w:rPr>
              <w:t xml:space="preserve">. </w:t>
            </w:r>
          </w:p>
          <w:p w14:paraId="3D70B14B" w14:textId="7E946E6F" w:rsidR="00070943" w:rsidRPr="00BD3461" w:rsidRDefault="004B6D3B" w:rsidP="004B6D3B">
            <w:pPr>
              <w:pStyle w:val="Default"/>
              <w:numPr>
                <w:ilvl w:val="0"/>
                <w:numId w:val="16"/>
              </w:numPr>
              <w:rPr>
                <w:rFonts w:ascii="Arial" w:hAnsi="Arial" w:cs="Arial"/>
                <w:bCs/>
                <w:sz w:val="22"/>
                <w:szCs w:val="22"/>
              </w:rPr>
            </w:pPr>
            <w:r w:rsidRPr="00BD3461">
              <w:rPr>
                <w:rFonts w:ascii="Arial" w:hAnsi="Arial" w:cs="Arial"/>
                <w:bCs/>
                <w:sz w:val="22"/>
                <w:szCs w:val="22"/>
              </w:rPr>
              <w:t>Multiple methods</w:t>
            </w:r>
            <w:r w:rsidR="00C840F5" w:rsidRPr="00BD3461">
              <w:rPr>
                <w:rFonts w:ascii="Arial" w:hAnsi="Arial" w:cs="Arial"/>
                <w:bCs/>
                <w:sz w:val="22"/>
                <w:szCs w:val="22"/>
              </w:rPr>
              <w:t xml:space="preserve"> may be used to collect data including student </w:t>
            </w:r>
            <w:r w:rsidRPr="00BD3461">
              <w:rPr>
                <w:rFonts w:ascii="Arial" w:hAnsi="Arial" w:cs="Arial"/>
                <w:bCs/>
                <w:sz w:val="22"/>
                <w:szCs w:val="22"/>
              </w:rPr>
              <w:t>retention, graduation and NCLEX</w:t>
            </w:r>
            <w:r w:rsidR="00C840F5" w:rsidRPr="00BD3461">
              <w:rPr>
                <w:rFonts w:ascii="Arial" w:hAnsi="Arial" w:cs="Arial"/>
                <w:bCs/>
                <w:sz w:val="22"/>
                <w:szCs w:val="22"/>
              </w:rPr>
              <w:t>-RN</w:t>
            </w:r>
            <w:r w:rsidRPr="00BD3461">
              <w:rPr>
                <w:rFonts w:ascii="Arial" w:hAnsi="Arial" w:cs="Arial"/>
                <w:bCs/>
                <w:sz w:val="22"/>
                <w:szCs w:val="22"/>
              </w:rPr>
              <w:t xml:space="preserve"> pass rates</w:t>
            </w:r>
            <w:r w:rsidR="00C840F5" w:rsidRPr="00BD3461">
              <w:rPr>
                <w:rFonts w:ascii="Arial" w:hAnsi="Arial" w:cs="Arial"/>
                <w:bCs/>
                <w:sz w:val="22"/>
                <w:szCs w:val="22"/>
              </w:rPr>
              <w:t>, s</w:t>
            </w:r>
            <w:r w:rsidRPr="00BD3461">
              <w:rPr>
                <w:rFonts w:ascii="Arial" w:hAnsi="Arial" w:cs="Arial"/>
                <w:bCs/>
                <w:sz w:val="22"/>
                <w:szCs w:val="22"/>
              </w:rPr>
              <w:t>tudent satisfaction</w:t>
            </w:r>
            <w:r w:rsidR="00C840F5" w:rsidRPr="00BD3461">
              <w:rPr>
                <w:rFonts w:ascii="Arial" w:hAnsi="Arial" w:cs="Arial"/>
                <w:bCs/>
                <w:sz w:val="22"/>
                <w:szCs w:val="22"/>
              </w:rPr>
              <w:t xml:space="preserve"> and post-graduation</w:t>
            </w:r>
            <w:r w:rsidRPr="00BD3461">
              <w:rPr>
                <w:rFonts w:ascii="Arial" w:hAnsi="Arial" w:cs="Arial"/>
                <w:bCs/>
                <w:sz w:val="22"/>
                <w:szCs w:val="22"/>
              </w:rPr>
              <w:t xml:space="preserve"> employment rates</w:t>
            </w:r>
            <w:r w:rsidR="00C840F5" w:rsidRPr="00BD3461">
              <w:rPr>
                <w:rFonts w:ascii="Arial" w:hAnsi="Arial" w:cs="Arial"/>
                <w:bCs/>
                <w:sz w:val="22"/>
                <w:szCs w:val="22"/>
              </w:rPr>
              <w:t xml:space="preserve">. </w:t>
            </w:r>
            <w:r w:rsidRPr="00BD3461">
              <w:rPr>
                <w:rFonts w:ascii="Arial" w:hAnsi="Arial" w:cs="Arial"/>
                <w:bCs/>
                <w:sz w:val="22"/>
                <w:szCs w:val="22"/>
              </w:rPr>
              <w:t xml:space="preserve"> </w:t>
            </w:r>
            <w:r w:rsidR="00070943" w:rsidRPr="00BD3461">
              <w:rPr>
                <w:rFonts w:ascii="Arial" w:hAnsi="Arial" w:cs="Arial"/>
                <w:bCs/>
                <w:sz w:val="22"/>
                <w:szCs w:val="22"/>
              </w:rPr>
              <w:t xml:space="preserve"> </w:t>
            </w:r>
          </w:p>
        </w:tc>
      </w:tr>
      <w:tr w:rsidR="00B750E6" w:rsidRPr="00BD3461" w14:paraId="69525300" w14:textId="77777777" w:rsidTr="00B750E6">
        <w:tc>
          <w:tcPr>
            <w:tcW w:w="3078" w:type="dxa"/>
          </w:tcPr>
          <w:p w14:paraId="73D6CDBC" w14:textId="77777777" w:rsidR="004B6D3B" w:rsidRPr="00BD3461" w:rsidRDefault="004B6D3B" w:rsidP="00B750E6">
            <w:pPr>
              <w:pStyle w:val="Default"/>
              <w:rPr>
                <w:rFonts w:ascii="Arial" w:hAnsi="Arial" w:cs="Arial"/>
                <w:b/>
                <w:bCs/>
                <w:color w:val="CC0000"/>
                <w:sz w:val="22"/>
                <w:szCs w:val="22"/>
              </w:rPr>
            </w:pPr>
          </w:p>
          <w:p w14:paraId="3CACB649" w14:textId="4028AF38" w:rsidR="00B750E6" w:rsidRPr="00BD3461" w:rsidRDefault="00B750E6" w:rsidP="00B750E6">
            <w:pPr>
              <w:pStyle w:val="Default"/>
              <w:rPr>
                <w:rFonts w:ascii="Arial" w:hAnsi="Arial" w:cs="Arial"/>
                <w:b/>
                <w:bCs/>
                <w:sz w:val="22"/>
                <w:szCs w:val="22"/>
              </w:rPr>
            </w:pPr>
            <w:r w:rsidRPr="00BD3461">
              <w:rPr>
                <w:rFonts w:ascii="Arial" w:hAnsi="Arial" w:cs="Arial"/>
                <w:b/>
                <w:bCs/>
                <w:color w:val="CC0000"/>
                <w:sz w:val="22"/>
                <w:szCs w:val="22"/>
              </w:rPr>
              <w:t>Status:</w:t>
            </w:r>
          </w:p>
        </w:tc>
        <w:tc>
          <w:tcPr>
            <w:tcW w:w="11318" w:type="dxa"/>
          </w:tcPr>
          <w:p w14:paraId="38D55FFD" w14:textId="77777777" w:rsidR="004B6D3B" w:rsidRPr="00BD3461" w:rsidRDefault="004B6D3B" w:rsidP="00B750E6">
            <w:pPr>
              <w:pStyle w:val="Default"/>
              <w:rPr>
                <w:rFonts w:ascii="Arial" w:hAnsi="Arial" w:cs="Arial"/>
                <w:b/>
                <w:bCs/>
                <w:sz w:val="22"/>
                <w:szCs w:val="22"/>
              </w:rPr>
            </w:pPr>
          </w:p>
          <w:p w14:paraId="48D9DF24" w14:textId="4AA1B624" w:rsidR="00B750E6" w:rsidRPr="00BD3461" w:rsidRDefault="004B6D3B" w:rsidP="00B750E6">
            <w:pPr>
              <w:pStyle w:val="Default"/>
              <w:rPr>
                <w:rFonts w:ascii="Arial" w:hAnsi="Arial" w:cs="Arial"/>
                <w:b/>
                <w:bCs/>
                <w:sz w:val="22"/>
                <w:szCs w:val="22"/>
              </w:rPr>
            </w:pPr>
            <w:r w:rsidRPr="00BD3461">
              <w:rPr>
                <w:rFonts w:ascii="Arial" w:hAnsi="Arial" w:cs="Arial"/>
                <w:b/>
                <w:bCs/>
                <w:sz w:val="22"/>
                <w:szCs w:val="22"/>
              </w:rPr>
              <w:t>INITIAL PLAN</w:t>
            </w:r>
          </w:p>
        </w:tc>
      </w:tr>
      <w:tr w:rsidR="00B750E6" w:rsidRPr="00BD3461" w14:paraId="3AB9264F" w14:textId="77777777" w:rsidTr="00B750E6">
        <w:tc>
          <w:tcPr>
            <w:tcW w:w="3078" w:type="dxa"/>
          </w:tcPr>
          <w:p w14:paraId="0427C899" w14:textId="77777777" w:rsidR="00B750E6" w:rsidRPr="00BD3461" w:rsidRDefault="00B750E6" w:rsidP="00B750E6">
            <w:pPr>
              <w:pStyle w:val="Default"/>
              <w:rPr>
                <w:rFonts w:ascii="Arial" w:hAnsi="Arial" w:cs="Arial"/>
                <w:b/>
                <w:bCs/>
                <w:color w:val="CC0000"/>
                <w:sz w:val="22"/>
                <w:szCs w:val="22"/>
              </w:rPr>
            </w:pPr>
          </w:p>
          <w:p w14:paraId="70F08B6B" w14:textId="054740F8" w:rsidR="00B750E6" w:rsidRPr="00BD3461" w:rsidRDefault="00B750E6" w:rsidP="00B750E6">
            <w:pPr>
              <w:pStyle w:val="Default"/>
              <w:rPr>
                <w:rFonts w:ascii="Arial" w:hAnsi="Arial" w:cs="Arial"/>
                <w:b/>
                <w:bCs/>
                <w:sz w:val="22"/>
                <w:szCs w:val="22"/>
              </w:rPr>
            </w:pPr>
            <w:r w:rsidRPr="00BD3461">
              <w:rPr>
                <w:rFonts w:ascii="Arial" w:hAnsi="Arial" w:cs="Arial"/>
                <w:b/>
                <w:bCs/>
                <w:color w:val="CC0000"/>
                <w:sz w:val="22"/>
                <w:szCs w:val="22"/>
              </w:rPr>
              <w:t>Results/Update:</w:t>
            </w:r>
          </w:p>
        </w:tc>
        <w:tc>
          <w:tcPr>
            <w:tcW w:w="11318" w:type="dxa"/>
          </w:tcPr>
          <w:p w14:paraId="34C75DD5" w14:textId="77777777" w:rsidR="00B750E6" w:rsidRPr="00BD3461" w:rsidRDefault="00B750E6" w:rsidP="00B750E6">
            <w:pPr>
              <w:pStyle w:val="Default"/>
              <w:rPr>
                <w:rFonts w:ascii="Arial" w:hAnsi="Arial" w:cs="Arial"/>
                <w:b/>
                <w:bCs/>
                <w:sz w:val="22"/>
                <w:szCs w:val="22"/>
              </w:rPr>
            </w:pPr>
          </w:p>
          <w:p w14:paraId="57217CAF" w14:textId="08D1B5DE" w:rsidR="00840B2C" w:rsidRPr="00BD3461" w:rsidRDefault="004B6D3B" w:rsidP="00132AED">
            <w:pPr>
              <w:pStyle w:val="Default"/>
              <w:rPr>
                <w:rFonts w:ascii="Arial" w:hAnsi="Arial" w:cs="Arial"/>
                <w:bCs/>
                <w:sz w:val="22"/>
                <w:szCs w:val="22"/>
              </w:rPr>
            </w:pPr>
            <w:r w:rsidRPr="00BD3461">
              <w:rPr>
                <w:rFonts w:ascii="Arial" w:hAnsi="Arial" w:cs="Arial"/>
                <w:b/>
                <w:bCs/>
                <w:sz w:val="22"/>
                <w:szCs w:val="22"/>
              </w:rPr>
              <w:t>DATA TO BE ADDED A</w:t>
            </w:r>
            <w:r w:rsidR="00840B2C" w:rsidRPr="00BD3461">
              <w:rPr>
                <w:rFonts w:ascii="Arial" w:hAnsi="Arial" w:cs="Arial"/>
                <w:b/>
                <w:bCs/>
                <w:sz w:val="22"/>
                <w:szCs w:val="22"/>
              </w:rPr>
              <w:t>NNUALLY</w:t>
            </w:r>
            <w:r w:rsidRPr="00BD3461">
              <w:rPr>
                <w:rFonts w:ascii="Arial" w:hAnsi="Arial" w:cs="Arial"/>
                <w:b/>
                <w:bCs/>
                <w:sz w:val="22"/>
                <w:szCs w:val="22"/>
              </w:rPr>
              <w:t xml:space="preserve"> in JUNE/JULY AND PRESENTED TO FACULTY AT THE START OF THE ACADEMIC YEAR</w:t>
            </w:r>
          </w:p>
        </w:tc>
      </w:tr>
      <w:tr w:rsidR="00B750E6" w:rsidRPr="00BD3461" w14:paraId="64E2576B" w14:textId="77777777" w:rsidTr="00B750E6">
        <w:tc>
          <w:tcPr>
            <w:tcW w:w="3078" w:type="dxa"/>
          </w:tcPr>
          <w:p w14:paraId="19942417" w14:textId="1E893CE7" w:rsidR="00B750E6" w:rsidRPr="00BD3461" w:rsidRDefault="00B750E6" w:rsidP="00B750E6">
            <w:pPr>
              <w:pStyle w:val="Default"/>
              <w:rPr>
                <w:rFonts w:ascii="Arial" w:hAnsi="Arial" w:cs="Arial"/>
                <w:b/>
                <w:bCs/>
                <w:color w:val="CC0000"/>
                <w:sz w:val="22"/>
                <w:szCs w:val="22"/>
              </w:rPr>
            </w:pPr>
          </w:p>
          <w:p w14:paraId="28207B67" w14:textId="63395075" w:rsidR="00B750E6" w:rsidRPr="00BD3461" w:rsidRDefault="00B750E6" w:rsidP="00B750E6">
            <w:pPr>
              <w:pStyle w:val="Default"/>
              <w:rPr>
                <w:rFonts w:ascii="Arial" w:hAnsi="Arial" w:cs="Arial"/>
                <w:b/>
                <w:bCs/>
                <w:sz w:val="22"/>
                <w:szCs w:val="22"/>
              </w:rPr>
            </w:pPr>
            <w:r w:rsidRPr="00BD3461">
              <w:rPr>
                <w:rFonts w:ascii="Arial" w:hAnsi="Arial" w:cs="Arial"/>
                <w:b/>
                <w:bCs/>
                <w:color w:val="CC0000"/>
                <w:sz w:val="22"/>
                <w:szCs w:val="22"/>
              </w:rPr>
              <w:t>Action Plan:</w:t>
            </w:r>
          </w:p>
        </w:tc>
        <w:tc>
          <w:tcPr>
            <w:tcW w:w="11318" w:type="dxa"/>
          </w:tcPr>
          <w:p w14:paraId="13F3D79F" w14:textId="77777777" w:rsidR="00B767A3" w:rsidRPr="00BD3461" w:rsidRDefault="00B767A3" w:rsidP="00B767A3">
            <w:pPr>
              <w:pStyle w:val="Default"/>
              <w:ind w:left="720"/>
              <w:rPr>
                <w:rFonts w:ascii="Arial" w:hAnsi="Arial" w:cs="Arial"/>
                <w:bCs/>
                <w:sz w:val="22"/>
                <w:szCs w:val="22"/>
              </w:rPr>
            </w:pPr>
          </w:p>
          <w:p w14:paraId="2198616F" w14:textId="2A26A27C" w:rsidR="00B767A3" w:rsidRPr="00BD3461" w:rsidRDefault="00B767A3" w:rsidP="00B767A3">
            <w:pPr>
              <w:pStyle w:val="Default"/>
              <w:numPr>
                <w:ilvl w:val="0"/>
                <w:numId w:val="5"/>
              </w:numPr>
              <w:rPr>
                <w:rFonts w:ascii="Arial" w:hAnsi="Arial" w:cs="Arial"/>
                <w:bCs/>
                <w:sz w:val="22"/>
                <w:szCs w:val="22"/>
              </w:rPr>
            </w:pPr>
            <w:r w:rsidRPr="00BD3461">
              <w:rPr>
                <w:rFonts w:ascii="Arial" w:hAnsi="Arial" w:cs="Arial"/>
                <w:bCs/>
                <w:sz w:val="22"/>
                <w:szCs w:val="22"/>
              </w:rPr>
              <w:lastRenderedPageBreak/>
              <w:t>In collaboration with the Director</w:t>
            </w:r>
            <w:r w:rsidR="00132AED" w:rsidRPr="00BD3461">
              <w:rPr>
                <w:rFonts w:ascii="Arial" w:hAnsi="Arial" w:cs="Arial"/>
                <w:bCs/>
                <w:sz w:val="22"/>
                <w:szCs w:val="22"/>
              </w:rPr>
              <w:t xml:space="preserve"> of the School</w:t>
            </w:r>
            <w:r w:rsidRPr="00BD3461">
              <w:rPr>
                <w:rFonts w:ascii="Arial" w:hAnsi="Arial" w:cs="Arial"/>
                <w:bCs/>
                <w:sz w:val="22"/>
                <w:szCs w:val="22"/>
              </w:rPr>
              <w:t xml:space="preserve"> of Nursing and Dean of the College of Health and Human Services, </w:t>
            </w:r>
            <w:r w:rsidR="00561264">
              <w:rPr>
                <w:rFonts w:ascii="Arial" w:hAnsi="Arial" w:cs="Arial"/>
                <w:bCs/>
                <w:sz w:val="22"/>
                <w:szCs w:val="22"/>
              </w:rPr>
              <w:t xml:space="preserve">the School of Nursing Curriculum and Evaluation Committee </w:t>
            </w:r>
            <w:r w:rsidR="00561264" w:rsidRPr="00BD3461">
              <w:rPr>
                <w:rFonts w:ascii="Arial" w:hAnsi="Arial" w:cs="Arial"/>
                <w:bCs/>
                <w:sz w:val="22"/>
                <w:szCs w:val="22"/>
              </w:rPr>
              <w:t>will</w:t>
            </w:r>
            <w:r w:rsidRPr="00BD3461">
              <w:rPr>
                <w:rFonts w:ascii="Arial" w:hAnsi="Arial" w:cs="Arial"/>
                <w:bCs/>
                <w:sz w:val="22"/>
                <w:szCs w:val="22"/>
              </w:rPr>
              <w:t xml:space="preserve"> </w:t>
            </w:r>
            <w:r w:rsidR="00561264">
              <w:rPr>
                <w:rFonts w:ascii="Arial" w:hAnsi="Arial" w:cs="Arial"/>
                <w:bCs/>
                <w:sz w:val="22"/>
                <w:szCs w:val="22"/>
              </w:rPr>
              <w:t xml:space="preserve">review evaluation data.  Three years after program initiation, faculty will </w:t>
            </w:r>
            <w:r w:rsidRPr="00BD3461">
              <w:rPr>
                <w:rFonts w:ascii="Arial" w:hAnsi="Arial" w:cs="Arial"/>
                <w:bCs/>
                <w:sz w:val="22"/>
                <w:szCs w:val="22"/>
              </w:rPr>
              <w:t>determine the need for an evaluation subcommittee (202</w:t>
            </w:r>
            <w:r w:rsidR="00561264">
              <w:rPr>
                <w:rFonts w:ascii="Arial" w:hAnsi="Arial" w:cs="Arial"/>
                <w:bCs/>
                <w:sz w:val="22"/>
                <w:szCs w:val="22"/>
              </w:rPr>
              <w:t>5</w:t>
            </w:r>
            <w:r w:rsidRPr="00BD3461">
              <w:rPr>
                <w:rFonts w:ascii="Arial" w:hAnsi="Arial" w:cs="Arial"/>
                <w:bCs/>
                <w:sz w:val="22"/>
                <w:szCs w:val="22"/>
              </w:rPr>
              <w:t>).</w:t>
            </w:r>
            <w:r w:rsidR="006A04EA" w:rsidRPr="00BD3461">
              <w:rPr>
                <w:rFonts w:ascii="Arial" w:hAnsi="Arial" w:cs="Arial"/>
                <w:bCs/>
                <w:i/>
                <w:iCs/>
                <w:color w:val="C00000"/>
                <w:sz w:val="22"/>
                <w:szCs w:val="22"/>
              </w:rPr>
              <w:t xml:space="preserve"> </w:t>
            </w:r>
          </w:p>
          <w:p w14:paraId="1086F453" w14:textId="53DF5D14" w:rsidR="00B767A3" w:rsidRPr="00BD3461" w:rsidRDefault="00B767A3" w:rsidP="004B6D3B">
            <w:pPr>
              <w:pStyle w:val="Default"/>
              <w:numPr>
                <w:ilvl w:val="0"/>
                <w:numId w:val="5"/>
              </w:numPr>
              <w:rPr>
                <w:rFonts w:ascii="Arial" w:hAnsi="Arial" w:cs="Arial"/>
                <w:bCs/>
                <w:sz w:val="22"/>
                <w:szCs w:val="22"/>
              </w:rPr>
            </w:pPr>
            <w:r w:rsidRPr="00BD3461">
              <w:rPr>
                <w:rFonts w:ascii="Arial" w:hAnsi="Arial" w:cs="Arial"/>
                <w:bCs/>
                <w:sz w:val="22"/>
                <w:szCs w:val="22"/>
              </w:rPr>
              <w:t xml:space="preserve">The Director of </w:t>
            </w:r>
            <w:r w:rsidR="00132AED" w:rsidRPr="00BD3461">
              <w:rPr>
                <w:rFonts w:ascii="Arial" w:hAnsi="Arial" w:cs="Arial"/>
                <w:bCs/>
                <w:sz w:val="22"/>
                <w:szCs w:val="22"/>
              </w:rPr>
              <w:t xml:space="preserve">the School of </w:t>
            </w:r>
            <w:r w:rsidRPr="00BD3461">
              <w:rPr>
                <w:rFonts w:ascii="Arial" w:hAnsi="Arial" w:cs="Arial"/>
                <w:bCs/>
                <w:sz w:val="22"/>
                <w:szCs w:val="22"/>
              </w:rPr>
              <w:t xml:space="preserve">Nursing will review the evaluation plan to ensure congruency with the SON mission, vision and goals (2020 and annually thereafter). </w:t>
            </w:r>
          </w:p>
          <w:p w14:paraId="1D978342" w14:textId="1F0AF535" w:rsidR="00070943" w:rsidRPr="00BD3461" w:rsidRDefault="00070943" w:rsidP="00070943">
            <w:pPr>
              <w:pStyle w:val="Default"/>
              <w:numPr>
                <w:ilvl w:val="0"/>
                <w:numId w:val="5"/>
              </w:numPr>
              <w:rPr>
                <w:rFonts w:ascii="Arial" w:hAnsi="Arial" w:cs="Arial"/>
                <w:bCs/>
                <w:sz w:val="22"/>
                <w:szCs w:val="22"/>
              </w:rPr>
            </w:pPr>
            <w:r w:rsidRPr="00BD3461">
              <w:rPr>
                <w:rFonts w:ascii="Arial" w:hAnsi="Arial" w:cs="Arial"/>
                <w:bCs/>
                <w:sz w:val="22"/>
                <w:szCs w:val="22"/>
              </w:rPr>
              <w:t xml:space="preserve">Changes to the </w:t>
            </w:r>
            <w:r w:rsidR="00B767A3" w:rsidRPr="00BD3461">
              <w:rPr>
                <w:rFonts w:ascii="Arial" w:hAnsi="Arial" w:cs="Arial"/>
                <w:bCs/>
                <w:sz w:val="22"/>
                <w:szCs w:val="22"/>
              </w:rPr>
              <w:t xml:space="preserve">evaluation </w:t>
            </w:r>
            <w:r w:rsidRPr="00BD3461">
              <w:rPr>
                <w:rFonts w:ascii="Arial" w:hAnsi="Arial" w:cs="Arial"/>
                <w:bCs/>
                <w:sz w:val="22"/>
                <w:szCs w:val="22"/>
              </w:rPr>
              <w:t xml:space="preserve">plan </w:t>
            </w:r>
            <w:r w:rsidR="00B767A3" w:rsidRPr="00BD3461">
              <w:rPr>
                <w:rFonts w:ascii="Arial" w:hAnsi="Arial" w:cs="Arial"/>
                <w:bCs/>
                <w:sz w:val="22"/>
                <w:szCs w:val="22"/>
              </w:rPr>
              <w:t xml:space="preserve">will be </w:t>
            </w:r>
            <w:r w:rsidRPr="00BD3461">
              <w:rPr>
                <w:rFonts w:ascii="Arial" w:hAnsi="Arial" w:cs="Arial"/>
                <w:bCs/>
                <w:sz w:val="22"/>
                <w:szCs w:val="22"/>
              </w:rPr>
              <w:t xml:space="preserve">initiated by the </w:t>
            </w:r>
            <w:r w:rsidR="00132AED" w:rsidRPr="00BD3461">
              <w:rPr>
                <w:rFonts w:ascii="Arial" w:hAnsi="Arial" w:cs="Arial"/>
                <w:bCs/>
                <w:sz w:val="22"/>
                <w:szCs w:val="22"/>
              </w:rPr>
              <w:t xml:space="preserve">Director of the School of Nursing </w:t>
            </w:r>
            <w:r w:rsidR="00B767A3" w:rsidRPr="00BD3461">
              <w:rPr>
                <w:rFonts w:ascii="Arial" w:hAnsi="Arial" w:cs="Arial"/>
                <w:bCs/>
                <w:sz w:val="22"/>
                <w:szCs w:val="22"/>
              </w:rPr>
              <w:t xml:space="preserve">and or </w:t>
            </w:r>
            <w:r w:rsidRPr="00BD3461">
              <w:rPr>
                <w:rFonts w:ascii="Arial" w:hAnsi="Arial" w:cs="Arial"/>
                <w:bCs/>
                <w:sz w:val="22"/>
                <w:szCs w:val="22"/>
              </w:rPr>
              <w:t xml:space="preserve">evaluation </w:t>
            </w:r>
            <w:r w:rsidR="00B767A3" w:rsidRPr="00BD3461">
              <w:rPr>
                <w:rFonts w:ascii="Arial" w:hAnsi="Arial" w:cs="Arial"/>
                <w:bCs/>
                <w:sz w:val="22"/>
                <w:szCs w:val="22"/>
              </w:rPr>
              <w:t>sub-</w:t>
            </w:r>
            <w:r w:rsidRPr="00BD3461">
              <w:rPr>
                <w:rFonts w:ascii="Arial" w:hAnsi="Arial" w:cs="Arial"/>
                <w:bCs/>
                <w:sz w:val="22"/>
                <w:szCs w:val="22"/>
              </w:rPr>
              <w:t>committee</w:t>
            </w:r>
            <w:r w:rsidR="00132AED" w:rsidRPr="00BD3461">
              <w:rPr>
                <w:rFonts w:ascii="Arial" w:hAnsi="Arial" w:cs="Arial"/>
                <w:bCs/>
                <w:sz w:val="22"/>
                <w:szCs w:val="22"/>
              </w:rPr>
              <w:t xml:space="preserve">, </w:t>
            </w:r>
            <w:r w:rsidRPr="00BD3461">
              <w:rPr>
                <w:rFonts w:ascii="Arial" w:hAnsi="Arial" w:cs="Arial"/>
                <w:bCs/>
                <w:sz w:val="22"/>
                <w:szCs w:val="22"/>
              </w:rPr>
              <w:t xml:space="preserve">approved by the </w:t>
            </w:r>
            <w:r w:rsidR="00B767A3" w:rsidRPr="00BD3461">
              <w:rPr>
                <w:rFonts w:ascii="Arial" w:hAnsi="Arial" w:cs="Arial"/>
                <w:bCs/>
                <w:sz w:val="22"/>
                <w:szCs w:val="22"/>
              </w:rPr>
              <w:t xml:space="preserve">nursing </w:t>
            </w:r>
            <w:r w:rsidRPr="00BD3461">
              <w:rPr>
                <w:rFonts w:ascii="Arial" w:hAnsi="Arial" w:cs="Arial"/>
                <w:bCs/>
                <w:sz w:val="22"/>
                <w:szCs w:val="22"/>
              </w:rPr>
              <w:t>faculty</w:t>
            </w:r>
            <w:r w:rsidR="00132AED" w:rsidRPr="00BD3461">
              <w:rPr>
                <w:rFonts w:ascii="Arial" w:hAnsi="Arial" w:cs="Arial"/>
                <w:bCs/>
                <w:sz w:val="22"/>
                <w:szCs w:val="22"/>
              </w:rPr>
              <w:t>,</w:t>
            </w:r>
            <w:r w:rsidR="00B767A3" w:rsidRPr="00BD3461">
              <w:rPr>
                <w:rFonts w:ascii="Arial" w:hAnsi="Arial" w:cs="Arial"/>
                <w:bCs/>
                <w:sz w:val="22"/>
                <w:szCs w:val="22"/>
              </w:rPr>
              <w:t xml:space="preserve"> and endorsed by the Dean of the College of Health and Human Services.</w:t>
            </w:r>
          </w:p>
          <w:p w14:paraId="69329A04" w14:textId="3ACB390D" w:rsidR="00070943" w:rsidRPr="00BD3461" w:rsidRDefault="00070943" w:rsidP="00070943">
            <w:pPr>
              <w:pStyle w:val="Default"/>
              <w:numPr>
                <w:ilvl w:val="0"/>
                <w:numId w:val="5"/>
              </w:numPr>
              <w:rPr>
                <w:rFonts w:ascii="Arial" w:hAnsi="Arial" w:cs="Arial"/>
                <w:bCs/>
                <w:sz w:val="22"/>
                <w:szCs w:val="22"/>
              </w:rPr>
            </w:pPr>
            <w:r w:rsidRPr="00BD3461">
              <w:rPr>
                <w:rFonts w:ascii="Arial" w:hAnsi="Arial" w:cs="Arial"/>
                <w:bCs/>
                <w:sz w:val="22"/>
                <w:szCs w:val="22"/>
              </w:rPr>
              <w:t xml:space="preserve">Processes </w:t>
            </w:r>
            <w:r w:rsidR="006A04EA" w:rsidRPr="00BD3461">
              <w:rPr>
                <w:rFonts w:ascii="Arial" w:hAnsi="Arial" w:cs="Arial"/>
                <w:bCs/>
                <w:sz w:val="22"/>
                <w:szCs w:val="22"/>
              </w:rPr>
              <w:t xml:space="preserve">to </w:t>
            </w:r>
            <w:r w:rsidRPr="00BD3461">
              <w:rPr>
                <w:rFonts w:ascii="Arial" w:hAnsi="Arial" w:cs="Arial"/>
                <w:bCs/>
                <w:sz w:val="22"/>
                <w:szCs w:val="22"/>
              </w:rPr>
              <w:t xml:space="preserve">collect individual and aggregate data </w:t>
            </w:r>
            <w:r w:rsidR="006A04EA" w:rsidRPr="00BD3461">
              <w:rPr>
                <w:rFonts w:ascii="Arial" w:hAnsi="Arial" w:cs="Arial"/>
                <w:bCs/>
                <w:sz w:val="22"/>
                <w:szCs w:val="22"/>
              </w:rPr>
              <w:t xml:space="preserve">for the purpose of </w:t>
            </w:r>
            <w:r w:rsidRPr="00BD3461">
              <w:rPr>
                <w:rFonts w:ascii="Arial" w:hAnsi="Arial" w:cs="Arial"/>
                <w:bCs/>
                <w:sz w:val="22"/>
                <w:szCs w:val="22"/>
              </w:rPr>
              <w:t>assess</w:t>
            </w:r>
            <w:r w:rsidR="006A04EA" w:rsidRPr="00BD3461">
              <w:rPr>
                <w:rFonts w:ascii="Arial" w:hAnsi="Arial" w:cs="Arial"/>
                <w:bCs/>
                <w:sz w:val="22"/>
                <w:szCs w:val="22"/>
              </w:rPr>
              <w:t>ing</w:t>
            </w:r>
            <w:r w:rsidRPr="00BD3461">
              <w:rPr>
                <w:rFonts w:ascii="Arial" w:hAnsi="Arial" w:cs="Arial"/>
                <w:bCs/>
                <w:sz w:val="22"/>
                <w:szCs w:val="22"/>
              </w:rPr>
              <w:t xml:space="preserve"> student learning outcomes across all curricula</w:t>
            </w:r>
            <w:r w:rsidR="006A04EA" w:rsidRPr="00BD3461">
              <w:rPr>
                <w:rFonts w:ascii="Arial" w:hAnsi="Arial" w:cs="Arial"/>
                <w:bCs/>
                <w:sz w:val="22"/>
                <w:szCs w:val="22"/>
              </w:rPr>
              <w:t xml:space="preserve"> will be developed. </w:t>
            </w:r>
          </w:p>
          <w:p w14:paraId="012AE00F" w14:textId="7FAC6758" w:rsidR="00070943" w:rsidRPr="00BD3461" w:rsidRDefault="00070943" w:rsidP="00070943">
            <w:pPr>
              <w:pStyle w:val="Default"/>
              <w:numPr>
                <w:ilvl w:val="0"/>
                <w:numId w:val="5"/>
              </w:numPr>
              <w:rPr>
                <w:rFonts w:ascii="Arial" w:hAnsi="Arial" w:cs="Arial"/>
                <w:bCs/>
                <w:sz w:val="22"/>
                <w:szCs w:val="22"/>
              </w:rPr>
            </w:pPr>
            <w:r w:rsidRPr="00BD3461">
              <w:rPr>
                <w:rFonts w:ascii="Arial" w:hAnsi="Arial" w:cs="Arial"/>
                <w:bCs/>
                <w:sz w:val="22"/>
                <w:szCs w:val="22"/>
              </w:rPr>
              <w:t xml:space="preserve">The </w:t>
            </w:r>
            <w:r w:rsidR="00132AED" w:rsidRPr="00BD3461">
              <w:rPr>
                <w:rFonts w:ascii="Arial" w:hAnsi="Arial" w:cs="Arial"/>
                <w:bCs/>
                <w:sz w:val="22"/>
                <w:szCs w:val="22"/>
              </w:rPr>
              <w:t xml:space="preserve">Director of the School of Nursing </w:t>
            </w:r>
            <w:r w:rsidRPr="00BD3461">
              <w:rPr>
                <w:rFonts w:ascii="Arial" w:hAnsi="Arial" w:cs="Arial"/>
                <w:bCs/>
                <w:sz w:val="22"/>
                <w:szCs w:val="22"/>
              </w:rPr>
              <w:t xml:space="preserve">will provide a comprehensive report to the </w:t>
            </w:r>
            <w:r w:rsidR="006A04EA" w:rsidRPr="00BD3461">
              <w:rPr>
                <w:rFonts w:ascii="Arial" w:hAnsi="Arial" w:cs="Arial"/>
                <w:bCs/>
                <w:sz w:val="22"/>
                <w:szCs w:val="22"/>
              </w:rPr>
              <w:t xml:space="preserve">nursing </w:t>
            </w:r>
            <w:r w:rsidRPr="00BD3461">
              <w:rPr>
                <w:rFonts w:ascii="Arial" w:hAnsi="Arial" w:cs="Arial"/>
                <w:bCs/>
                <w:sz w:val="22"/>
                <w:szCs w:val="22"/>
              </w:rPr>
              <w:t xml:space="preserve">faculty </w:t>
            </w:r>
            <w:r w:rsidR="006A04EA" w:rsidRPr="00BD3461">
              <w:rPr>
                <w:rFonts w:ascii="Arial" w:hAnsi="Arial" w:cs="Arial"/>
                <w:bCs/>
                <w:sz w:val="22"/>
                <w:szCs w:val="22"/>
              </w:rPr>
              <w:t xml:space="preserve">and the HHS Dean </w:t>
            </w:r>
            <w:r w:rsidRPr="00BD3461">
              <w:rPr>
                <w:rFonts w:ascii="Arial" w:hAnsi="Arial" w:cs="Arial"/>
                <w:bCs/>
                <w:sz w:val="22"/>
                <w:szCs w:val="22"/>
              </w:rPr>
              <w:t>annually</w:t>
            </w:r>
            <w:r w:rsidR="006A04EA" w:rsidRPr="00BD3461">
              <w:rPr>
                <w:rFonts w:ascii="Arial" w:hAnsi="Arial" w:cs="Arial"/>
                <w:bCs/>
                <w:sz w:val="22"/>
                <w:szCs w:val="22"/>
              </w:rPr>
              <w:t xml:space="preserve"> at the start of the academic year. </w:t>
            </w:r>
          </w:p>
        </w:tc>
      </w:tr>
      <w:tr w:rsidR="00B750E6" w:rsidRPr="00BD3461" w14:paraId="727543B1" w14:textId="77777777" w:rsidTr="00B750E6">
        <w:tc>
          <w:tcPr>
            <w:tcW w:w="3078" w:type="dxa"/>
          </w:tcPr>
          <w:p w14:paraId="63712117" w14:textId="77777777" w:rsidR="00B750E6" w:rsidRPr="00BD3461" w:rsidRDefault="00B750E6" w:rsidP="00B750E6">
            <w:pPr>
              <w:pStyle w:val="Default"/>
              <w:rPr>
                <w:rFonts w:ascii="Arial" w:hAnsi="Arial" w:cs="Arial"/>
                <w:b/>
                <w:bCs/>
                <w:color w:val="CC0000"/>
                <w:sz w:val="22"/>
                <w:szCs w:val="22"/>
              </w:rPr>
            </w:pPr>
          </w:p>
          <w:p w14:paraId="5C539A9B" w14:textId="72030CD9" w:rsidR="00B750E6" w:rsidRPr="00BD3461" w:rsidRDefault="00F67D92" w:rsidP="00B750E6">
            <w:pPr>
              <w:pStyle w:val="Default"/>
              <w:rPr>
                <w:rFonts w:ascii="Arial" w:hAnsi="Arial" w:cs="Arial"/>
                <w:b/>
                <w:bCs/>
                <w:sz w:val="22"/>
                <w:szCs w:val="22"/>
              </w:rPr>
            </w:pPr>
            <w:r w:rsidRPr="00BD3461">
              <w:rPr>
                <w:rFonts w:ascii="Arial" w:hAnsi="Arial" w:cs="Arial"/>
                <w:b/>
                <w:bCs/>
                <w:color w:val="CC0000"/>
                <w:sz w:val="22"/>
                <w:szCs w:val="22"/>
              </w:rPr>
              <w:t>Timeline</w:t>
            </w:r>
            <w:r w:rsidR="00B750E6" w:rsidRPr="00BD3461">
              <w:rPr>
                <w:rFonts w:ascii="Arial" w:hAnsi="Arial" w:cs="Arial"/>
                <w:b/>
                <w:bCs/>
                <w:color w:val="CC0000"/>
                <w:sz w:val="22"/>
                <w:szCs w:val="22"/>
              </w:rPr>
              <w:t>:</w:t>
            </w:r>
          </w:p>
        </w:tc>
        <w:tc>
          <w:tcPr>
            <w:tcW w:w="11318" w:type="dxa"/>
          </w:tcPr>
          <w:p w14:paraId="172F4A08" w14:textId="77777777" w:rsidR="00B750E6" w:rsidRPr="00BD3461" w:rsidRDefault="00B750E6" w:rsidP="00B750E6">
            <w:pPr>
              <w:pStyle w:val="Default"/>
              <w:rPr>
                <w:rFonts w:ascii="Arial" w:hAnsi="Arial" w:cs="Arial"/>
                <w:bCs/>
                <w:sz w:val="22"/>
                <w:szCs w:val="22"/>
              </w:rPr>
            </w:pPr>
          </w:p>
          <w:p w14:paraId="0E5F20AD" w14:textId="0C37D8F2" w:rsidR="00B750E6" w:rsidRPr="00BD3461" w:rsidRDefault="00B750E6" w:rsidP="00B750E6">
            <w:pPr>
              <w:pStyle w:val="Default"/>
              <w:rPr>
                <w:rFonts w:ascii="Arial" w:hAnsi="Arial" w:cs="Arial"/>
                <w:bCs/>
                <w:sz w:val="22"/>
                <w:szCs w:val="22"/>
              </w:rPr>
            </w:pPr>
            <w:r w:rsidRPr="00BD3461">
              <w:rPr>
                <w:rFonts w:ascii="Arial" w:hAnsi="Arial" w:cs="Arial"/>
                <w:bCs/>
                <w:sz w:val="22"/>
                <w:szCs w:val="22"/>
              </w:rPr>
              <w:t>Annually</w:t>
            </w:r>
          </w:p>
        </w:tc>
      </w:tr>
      <w:tr w:rsidR="00B750E6" w:rsidRPr="00BD3461" w14:paraId="77D588D6" w14:textId="77777777" w:rsidTr="00B750E6">
        <w:tc>
          <w:tcPr>
            <w:tcW w:w="3078" w:type="dxa"/>
          </w:tcPr>
          <w:p w14:paraId="558A6CB1" w14:textId="77777777" w:rsidR="00B750E6" w:rsidRPr="00BD3461" w:rsidRDefault="00B750E6" w:rsidP="00B750E6">
            <w:pPr>
              <w:pStyle w:val="Default"/>
              <w:rPr>
                <w:rFonts w:ascii="Arial" w:hAnsi="Arial" w:cs="Arial"/>
                <w:b/>
                <w:bCs/>
                <w:color w:val="CC0000"/>
                <w:sz w:val="22"/>
                <w:szCs w:val="22"/>
              </w:rPr>
            </w:pPr>
          </w:p>
          <w:p w14:paraId="3A78A5A8" w14:textId="77777777" w:rsidR="00B750E6" w:rsidRPr="00BD3461" w:rsidRDefault="00B750E6" w:rsidP="00B750E6">
            <w:pPr>
              <w:pStyle w:val="Default"/>
              <w:rPr>
                <w:rFonts w:ascii="Arial" w:hAnsi="Arial" w:cs="Arial"/>
                <w:b/>
                <w:bCs/>
                <w:color w:val="CC0000"/>
                <w:sz w:val="22"/>
                <w:szCs w:val="22"/>
              </w:rPr>
            </w:pPr>
            <w:r w:rsidRPr="00BD3461">
              <w:rPr>
                <w:rFonts w:ascii="Arial" w:hAnsi="Arial" w:cs="Arial"/>
                <w:b/>
                <w:bCs/>
                <w:color w:val="CC0000"/>
                <w:sz w:val="22"/>
                <w:szCs w:val="22"/>
              </w:rPr>
              <w:t>Source/</w:t>
            </w:r>
          </w:p>
          <w:p w14:paraId="298E4E38" w14:textId="52934B1F" w:rsidR="00B750E6" w:rsidRPr="00BD3461" w:rsidRDefault="00F67D92" w:rsidP="00B750E6">
            <w:pPr>
              <w:pStyle w:val="Default"/>
              <w:rPr>
                <w:rFonts w:ascii="Arial" w:hAnsi="Arial" w:cs="Arial"/>
                <w:b/>
                <w:bCs/>
                <w:sz w:val="22"/>
                <w:szCs w:val="22"/>
              </w:rPr>
            </w:pPr>
            <w:r w:rsidRPr="00BD3461">
              <w:rPr>
                <w:rFonts w:ascii="Arial" w:hAnsi="Arial" w:cs="Arial"/>
                <w:b/>
                <w:bCs/>
                <w:color w:val="CC0000"/>
                <w:sz w:val="22"/>
                <w:szCs w:val="22"/>
              </w:rPr>
              <w:t>Person(s) Responsible:</w:t>
            </w:r>
          </w:p>
        </w:tc>
        <w:tc>
          <w:tcPr>
            <w:tcW w:w="11318" w:type="dxa"/>
          </w:tcPr>
          <w:p w14:paraId="73107CE6" w14:textId="0BDABA78" w:rsidR="006A04EA" w:rsidRPr="00BD3461" w:rsidRDefault="006A04EA" w:rsidP="00B750E6">
            <w:pPr>
              <w:pStyle w:val="Default"/>
              <w:rPr>
                <w:rFonts w:ascii="Arial" w:hAnsi="Arial" w:cs="Arial"/>
                <w:bCs/>
                <w:sz w:val="22"/>
                <w:szCs w:val="22"/>
              </w:rPr>
            </w:pPr>
          </w:p>
          <w:p w14:paraId="2F3A7A8F" w14:textId="314FCE70" w:rsidR="00070943" w:rsidRPr="00BD3461" w:rsidRDefault="006A04EA" w:rsidP="00B750E6">
            <w:pPr>
              <w:pStyle w:val="Default"/>
              <w:rPr>
                <w:rFonts w:ascii="Arial" w:hAnsi="Arial" w:cs="Arial"/>
                <w:bCs/>
                <w:i/>
                <w:iCs/>
                <w:sz w:val="22"/>
                <w:szCs w:val="22"/>
              </w:rPr>
            </w:pPr>
            <w:r w:rsidRPr="00BD3461">
              <w:rPr>
                <w:rFonts w:ascii="Arial" w:hAnsi="Arial" w:cs="Arial"/>
                <w:bCs/>
                <w:sz w:val="22"/>
                <w:szCs w:val="22"/>
              </w:rPr>
              <w:t>College of Health and Human Services</w:t>
            </w:r>
            <w:r w:rsidR="00070943" w:rsidRPr="00BD3461">
              <w:rPr>
                <w:rFonts w:ascii="Arial" w:hAnsi="Arial" w:cs="Arial"/>
                <w:bCs/>
                <w:sz w:val="22"/>
                <w:szCs w:val="22"/>
              </w:rPr>
              <w:t xml:space="preserve"> </w:t>
            </w:r>
            <w:r w:rsidR="00070943" w:rsidRPr="00BD3461">
              <w:rPr>
                <w:rFonts w:ascii="Arial" w:hAnsi="Arial" w:cs="Arial"/>
                <w:bCs/>
                <w:i/>
                <w:iCs/>
                <w:sz w:val="22"/>
                <w:szCs w:val="22"/>
              </w:rPr>
              <w:t>Department of Human Resources</w:t>
            </w:r>
          </w:p>
          <w:p w14:paraId="0D82A001" w14:textId="2BBD7D27" w:rsidR="004437EB" w:rsidRPr="00BD3461" w:rsidRDefault="00561264" w:rsidP="004437EB">
            <w:pPr>
              <w:pStyle w:val="Default"/>
              <w:rPr>
                <w:rFonts w:ascii="Arial" w:hAnsi="Arial" w:cs="Arial"/>
                <w:i/>
                <w:iCs/>
                <w:sz w:val="22"/>
                <w:szCs w:val="22"/>
              </w:rPr>
            </w:pPr>
            <w:r>
              <w:rPr>
                <w:rFonts w:ascii="Arial" w:hAnsi="Arial" w:cs="Arial"/>
                <w:i/>
                <w:iCs/>
                <w:sz w:val="22"/>
                <w:szCs w:val="22"/>
              </w:rPr>
              <w:t xml:space="preserve">School of Nursing </w:t>
            </w:r>
            <w:r w:rsidR="00132AED" w:rsidRPr="00BD3461">
              <w:rPr>
                <w:rFonts w:ascii="Arial" w:hAnsi="Arial" w:cs="Arial"/>
                <w:i/>
                <w:iCs/>
                <w:sz w:val="22"/>
                <w:szCs w:val="22"/>
              </w:rPr>
              <w:t>Curriculum</w:t>
            </w:r>
            <w:r>
              <w:rPr>
                <w:rFonts w:ascii="Arial" w:hAnsi="Arial" w:cs="Arial"/>
                <w:i/>
                <w:iCs/>
                <w:sz w:val="22"/>
                <w:szCs w:val="22"/>
              </w:rPr>
              <w:t xml:space="preserve"> &amp;</w:t>
            </w:r>
            <w:r w:rsidR="004437EB" w:rsidRPr="00BD3461">
              <w:rPr>
                <w:rFonts w:ascii="Arial" w:hAnsi="Arial" w:cs="Arial"/>
                <w:i/>
                <w:iCs/>
                <w:sz w:val="22"/>
                <w:szCs w:val="22"/>
              </w:rPr>
              <w:t xml:space="preserve">Evaluation Committee                         </w:t>
            </w:r>
          </w:p>
          <w:p w14:paraId="535B7CF4" w14:textId="36E7EFAE" w:rsidR="00B750E6" w:rsidRPr="00BD3461" w:rsidRDefault="00132AED" w:rsidP="00B750E6">
            <w:pPr>
              <w:pStyle w:val="Default"/>
              <w:rPr>
                <w:rFonts w:ascii="Arial" w:hAnsi="Arial" w:cs="Arial"/>
                <w:bCs/>
                <w:sz w:val="22"/>
                <w:szCs w:val="22"/>
              </w:rPr>
            </w:pPr>
            <w:r w:rsidRPr="00BD3461">
              <w:rPr>
                <w:rFonts w:ascii="Arial" w:hAnsi="Arial" w:cs="Arial"/>
                <w:bCs/>
                <w:sz w:val="22"/>
                <w:szCs w:val="22"/>
              </w:rPr>
              <w:t>Director of the School of Nursing</w:t>
            </w:r>
          </w:p>
        </w:tc>
      </w:tr>
    </w:tbl>
    <w:p w14:paraId="09616261" w14:textId="717C9690" w:rsidR="00B750E6" w:rsidRPr="00BD3461" w:rsidRDefault="00B750E6" w:rsidP="002727CA">
      <w:pPr>
        <w:pStyle w:val="Default"/>
        <w:rPr>
          <w:rFonts w:ascii="Arial" w:hAnsi="Arial" w:cs="Arial"/>
          <w:b/>
          <w:bCs/>
          <w:sz w:val="22"/>
          <w:szCs w:val="22"/>
        </w:rPr>
      </w:pPr>
    </w:p>
    <w:p w14:paraId="40911241" w14:textId="1294E6BC" w:rsidR="002727CA" w:rsidRPr="00BD3461" w:rsidRDefault="00A43B2E">
      <w:pPr>
        <w:rPr>
          <w:rFonts w:ascii="Arial" w:hAnsi="Arial" w:cs="Arial"/>
          <w:color w:val="000000"/>
        </w:rPr>
      </w:pPr>
      <w:r w:rsidRPr="00BD3461">
        <w:rPr>
          <w:rFonts w:ascii="Arial" w:hAnsi="Arial" w:cs="Arial"/>
          <w:b/>
          <w:bCs/>
          <w:noProof/>
        </w:rPr>
        <mc:AlternateContent>
          <mc:Choice Requires="wps">
            <w:drawing>
              <wp:anchor distT="0" distB="0" distL="114300" distR="114300" simplePos="0" relativeHeight="251661312" behindDoc="0" locked="0" layoutInCell="1" allowOverlap="1" wp14:anchorId="756484B3" wp14:editId="2C43AF08">
                <wp:simplePos x="0" y="0"/>
                <wp:positionH relativeFrom="column">
                  <wp:posOffset>0</wp:posOffset>
                </wp:positionH>
                <wp:positionV relativeFrom="paragraph">
                  <wp:posOffset>-635</wp:posOffset>
                </wp:positionV>
                <wp:extent cx="91440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9144000" cy="9525"/>
                        </a:xfrm>
                        <a:prstGeom prst="line">
                          <a:avLst/>
                        </a:prstGeom>
                        <a:ln w="19050">
                          <a:solidFill>
                            <a:srgbClr val="8B1A1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094E655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10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" strokecolor="#8b1a17" strokeweight="1.5pt"/>
            </w:pict>
          </mc:Fallback>
        </mc:AlternateContent>
      </w:r>
    </w:p>
    <w:p w14:paraId="606E0DD4" w14:textId="77777777" w:rsidR="006F1687" w:rsidRPr="00BD3461" w:rsidRDefault="006F1687">
      <w:pPr>
        <w:rPr>
          <w:rFonts w:ascii="Arial" w:hAnsi="Arial" w:cs="Arial"/>
        </w:rPr>
      </w:pPr>
      <w:r w:rsidRPr="00BD3461">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10646"/>
      </w:tblGrid>
      <w:tr w:rsidR="00180505" w:rsidRPr="00BD3461" w14:paraId="4A88B059" w14:textId="77777777" w:rsidTr="000822B0">
        <w:tc>
          <w:tcPr>
            <w:tcW w:w="1109" w:type="pct"/>
          </w:tcPr>
          <w:p w14:paraId="07F6A4EB" w14:textId="29B6AF41" w:rsidR="00180505" w:rsidRPr="00BD3461" w:rsidRDefault="00180505" w:rsidP="00C97BB5">
            <w:pPr>
              <w:pStyle w:val="Default"/>
              <w:rPr>
                <w:rFonts w:ascii="Arial" w:hAnsi="Arial" w:cs="Arial"/>
                <w:b/>
                <w:bCs/>
                <w:color w:val="CC0000"/>
                <w:sz w:val="22"/>
                <w:szCs w:val="22"/>
              </w:rPr>
            </w:pPr>
            <w:r w:rsidRPr="00BD3461">
              <w:rPr>
                <w:rFonts w:ascii="Arial" w:hAnsi="Arial" w:cs="Arial"/>
                <w:b/>
                <w:bCs/>
                <w:color w:val="CC0000"/>
                <w:sz w:val="22"/>
                <w:szCs w:val="22"/>
              </w:rPr>
              <w:lastRenderedPageBreak/>
              <w:t>Key Element/</w:t>
            </w:r>
          </w:p>
          <w:p w14:paraId="1C2182E5" w14:textId="77777777" w:rsidR="00180505" w:rsidRPr="00BD3461" w:rsidRDefault="00180505" w:rsidP="00C97BB5">
            <w:pPr>
              <w:pStyle w:val="Default"/>
              <w:rPr>
                <w:rFonts w:ascii="Arial" w:hAnsi="Arial" w:cs="Arial"/>
                <w:b/>
                <w:bCs/>
                <w:color w:val="CC0000"/>
                <w:sz w:val="22"/>
                <w:szCs w:val="22"/>
              </w:rPr>
            </w:pPr>
            <w:r w:rsidRPr="00BD3461">
              <w:rPr>
                <w:rFonts w:ascii="Arial" w:hAnsi="Arial" w:cs="Arial"/>
                <w:b/>
                <w:bCs/>
                <w:color w:val="CC0000"/>
                <w:sz w:val="22"/>
                <w:szCs w:val="22"/>
              </w:rPr>
              <w:t>Expected Outcome:</w:t>
            </w:r>
          </w:p>
        </w:tc>
        <w:tc>
          <w:tcPr>
            <w:tcW w:w="3891" w:type="pct"/>
          </w:tcPr>
          <w:p w14:paraId="4CA75585" w14:textId="77777777" w:rsidR="009658B0" w:rsidRPr="00BD3461" w:rsidRDefault="002727CA" w:rsidP="009658B0">
            <w:pPr>
              <w:pStyle w:val="Default"/>
              <w:numPr>
                <w:ilvl w:val="0"/>
                <w:numId w:val="2"/>
              </w:numPr>
              <w:rPr>
                <w:rFonts w:ascii="Arial" w:hAnsi="Arial" w:cs="Arial"/>
                <w:b/>
                <w:bCs/>
                <w:sz w:val="22"/>
                <w:szCs w:val="22"/>
              </w:rPr>
            </w:pPr>
            <w:r w:rsidRPr="00BD3461">
              <w:rPr>
                <w:rFonts w:ascii="Arial" w:hAnsi="Arial" w:cs="Arial"/>
                <w:b/>
                <w:bCs/>
                <w:sz w:val="22"/>
                <w:szCs w:val="22"/>
              </w:rPr>
              <w:t>Program completion rates demonstrate program effectiveness</w:t>
            </w:r>
            <w:r w:rsidR="0041649F" w:rsidRPr="00BD3461">
              <w:rPr>
                <w:rFonts w:ascii="Arial" w:hAnsi="Arial" w:cs="Arial"/>
                <w:b/>
                <w:bCs/>
                <w:sz w:val="22"/>
                <w:szCs w:val="22"/>
              </w:rPr>
              <w:t xml:space="preserve"> for each degree plan offered</w:t>
            </w:r>
            <w:r w:rsidRPr="00BD3461">
              <w:rPr>
                <w:rFonts w:ascii="Arial" w:hAnsi="Arial" w:cs="Arial"/>
                <w:b/>
                <w:bCs/>
                <w:sz w:val="22"/>
                <w:szCs w:val="22"/>
              </w:rPr>
              <w:t>.</w:t>
            </w:r>
            <w:r w:rsidR="0041649F" w:rsidRPr="00BD3461">
              <w:rPr>
                <w:rFonts w:ascii="Arial" w:hAnsi="Arial" w:cs="Arial"/>
                <w:b/>
                <w:bCs/>
                <w:sz w:val="22"/>
                <w:szCs w:val="22"/>
              </w:rPr>
              <w:t xml:space="preserve">  </w:t>
            </w:r>
          </w:p>
        </w:tc>
      </w:tr>
      <w:tr w:rsidR="00F67D92" w:rsidRPr="00BD3461" w14:paraId="6BE9B5E9" w14:textId="77777777" w:rsidTr="000822B0">
        <w:tc>
          <w:tcPr>
            <w:tcW w:w="1109" w:type="pct"/>
          </w:tcPr>
          <w:p w14:paraId="1A596024" w14:textId="77777777" w:rsidR="00F67D92" w:rsidRPr="00BD3461" w:rsidRDefault="00F67D92" w:rsidP="00C97BB5">
            <w:pPr>
              <w:pStyle w:val="Default"/>
              <w:rPr>
                <w:rFonts w:ascii="Arial" w:hAnsi="Arial" w:cs="Arial"/>
                <w:b/>
                <w:bCs/>
                <w:color w:val="CC0000"/>
                <w:sz w:val="22"/>
                <w:szCs w:val="22"/>
              </w:rPr>
            </w:pPr>
          </w:p>
        </w:tc>
        <w:tc>
          <w:tcPr>
            <w:tcW w:w="3891" w:type="pct"/>
          </w:tcPr>
          <w:p w14:paraId="71C9F5DB" w14:textId="77777777" w:rsidR="00F67D92" w:rsidRPr="00BD3461" w:rsidRDefault="00F67D92" w:rsidP="00F67D92">
            <w:pPr>
              <w:pStyle w:val="Default"/>
              <w:ind w:left="360"/>
              <w:rPr>
                <w:rFonts w:ascii="Arial" w:hAnsi="Arial" w:cs="Arial"/>
                <w:b/>
                <w:bCs/>
                <w:sz w:val="22"/>
                <w:szCs w:val="22"/>
              </w:rPr>
            </w:pPr>
          </w:p>
        </w:tc>
      </w:tr>
      <w:tr w:rsidR="004067FE" w:rsidRPr="00BD3461" w14:paraId="240114BC" w14:textId="77777777" w:rsidTr="000822B0">
        <w:tc>
          <w:tcPr>
            <w:tcW w:w="1109" w:type="pct"/>
          </w:tcPr>
          <w:p w14:paraId="78E228C9" w14:textId="77777777" w:rsidR="004067FE" w:rsidRPr="00BD3461" w:rsidRDefault="004067FE" w:rsidP="004067FE">
            <w:pPr>
              <w:pStyle w:val="Default"/>
              <w:rPr>
                <w:rFonts w:ascii="Arial" w:hAnsi="Arial" w:cs="Arial"/>
                <w:b/>
                <w:bCs/>
                <w:color w:val="CC0000"/>
                <w:sz w:val="22"/>
                <w:szCs w:val="22"/>
              </w:rPr>
            </w:pPr>
            <w:r w:rsidRPr="00BD3461">
              <w:rPr>
                <w:rFonts w:ascii="Arial" w:hAnsi="Arial" w:cs="Arial"/>
                <w:b/>
                <w:bCs/>
                <w:color w:val="CC0000"/>
                <w:sz w:val="22"/>
                <w:szCs w:val="22"/>
              </w:rPr>
              <w:t>Status:</w:t>
            </w:r>
          </w:p>
        </w:tc>
        <w:tc>
          <w:tcPr>
            <w:tcW w:w="3891" w:type="pct"/>
          </w:tcPr>
          <w:p w14:paraId="05344B41" w14:textId="205E9265" w:rsidR="006F1687" w:rsidRPr="00BD3461" w:rsidRDefault="00882B4A" w:rsidP="00EC2BA3">
            <w:pPr>
              <w:autoSpaceDE w:val="0"/>
              <w:autoSpaceDN w:val="0"/>
              <w:adjustRightInd w:val="0"/>
              <w:rPr>
                <w:rFonts w:ascii="Arial" w:hAnsi="Arial" w:cs="Arial"/>
              </w:rPr>
            </w:pPr>
            <w:r w:rsidRPr="00BD3461">
              <w:rPr>
                <w:rFonts w:ascii="Arial" w:hAnsi="Arial" w:cs="Arial"/>
                <w:color w:val="000000"/>
              </w:rPr>
              <w:t>T</w:t>
            </w:r>
            <w:r w:rsidR="004E5AF5" w:rsidRPr="00BD3461">
              <w:rPr>
                <w:rFonts w:ascii="Arial" w:hAnsi="Arial" w:cs="Arial"/>
                <w:color w:val="000000"/>
              </w:rPr>
              <w:t>his key element is focused on program completion. T</w:t>
            </w:r>
            <w:r w:rsidR="00BF121E" w:rsidRPr="00BD3461">
              <w:rPr>
                <w:rFonts w:ascii="Arial" w:hAnsi="Arial" w:cs="Arial"/>
                <w:color w:val="000000"/>
              </w:rPr>
              <w:t xml:space="preserve">he </w:t>
            </w:r>
            <w:r w:rsidR="006A04EA" w:rsidRPr="00BD3461">
              <w:rPr>
                <w:rFonts w:ascii="Arial" w:hAnsi="Arial" w:cs="Arial"/>
                <w:color w:val="000000"/>
              </w:rPr>
              <w:t xml:space="preserve">pre-licensure </w:t>
            </w:r>
            <w:r w:rsidR="00BF121E" w:rsidRPr="00BD3461">
              <w:rPr>
                <w:rFonts w:ascii="Arial" w:hAnsi="Arial" w:cs="Arial"/>
                <w:color w:val="000000"/>
              </w:rPr>
              <w:t xml:space="preserve">undergraduate </w:t>
            </w:r>
            <w:r w:rsidR="006A04EA" w:rsidRPr="00BD3461">
              <w:rPr>
                <w:rFonts w:ascii="Arial" w:hAnsi="Arial" w:cs="Arial"/>
                <w:color w:val="000000"/>
              </w:rPr>
              <w:t xml:space="preserve">BSN </w:t>
            </w:r>
            <w:r w:rsidR="00BF121E" w:rsidRPr="00BD3461">
              <w:rPr>
                <w:rFonts w:ascii="Arial" w:hAnsi="Arial" w:cs="Arial"/>
                <w:color w:val="000000"/>
              </w:rPr>
              <w:t>program</w:t>
            </w:r>
            <w:r w:rsidR="004E5AF5" w:rsidRPr="00BD3461">
              <w:rPr>
                <w:rFonts w:ascii="Arial" w:hAnsi="Arial" w:cs="Arial"/>
                <w:color w:val="000000"/>
              </w:rPr>
              <w:t xml:space="preserve"> is designed as a full-time program requiring five (5) full time active semesters.  E</w:t>
            </w:r>
            <w:r w:rsidR="00BF121E" w:rsidRPr="00BD3461">
              <w:rPr>
                <w:rFonts w:ascii="Arial" w:hAnsi="Arial" w:cs="Arial"/>
                <w:color w:val="000000"/>
              </w:rPr>
              <w:t>ffectiveness</w:t>
            </w:r>
            <w:r w:rsidR="004E5AF5" w:rsidRPr="00BD3461">
              <w:rPr>
                <w:rFonts w:ascii="Arial" w:hAnsi="Arial" w:cs="Arial"/>
                <w:color w:val="000000"/>
              </w:rPr>
              <w:t xml:space="preserve"> of the pre-licensure program</w:t>
            </w:r>
            <w:r w:rsidR="00BF121E" w:rsidRPr="00BD3461">
              <w:rPr>
                <w:rFonts w:ascii="Arial" w:hAnsi="Arial" w:cs="Arial"/>
                <w:color w:val="000000"/>
              </w:rPr>
              <w:t xml:space="preserve"> </w:t>
            </w:r>
            <w:r w:rsidR="004E5AF5" w:rsidRPr="00BD3461">
              <w:rPr>
                <w:rFonts w:ascii="Arial" w:hAnsi="Arial" w:cs="Arial"/>
                <w:color w:val="000000"/>
              </w:rPr>
              <w:t>will be</w:t>
            </w:r>
            <w:r w:rsidR="00BF121E" w:rsidRPr="00BD3461">
              <w:rPr>
                <w:rFonts w:ascii="Arial" w:hAnsi="Arial" w:cs="Arial"/>
                <w:color w:val="000000"/>
              </w:rPr>
              <w:t xml:space="preserve"> measured through evaluation of graduation rates, pass rate</w:t>
            </w:r>
            <w:r w:rsidR="00132AED" w:rsidRPr="00BD3461">
              <w:rPr>
                <w:rFonts w:ascii="Arial" w:hAnsi="Arial" w:cs="Arial"/>
                <w:color w:val="000000"/>
              </w:rPr>
              <w:t>s</w:t>
            </w:r>
            <w:r w:rsidR="00BF121E" w:rsidRPr="00BD3461">
              <w:rPr>
                <w:rFonts w:ascii="Arial" w:hAnsi="Arial" w:cs="Arial"/>
                <w:color w:val="000000"/>
              </w:rPr>
              <w:t xml:space="preserve"> of </w:t>
            </w:r>
            <w:r w:rsidR="004E5AF5" w:rsidRPr="00BD3461">
              <w:rPr>
                <w:rFonts w:ascii="Arial" w:hAnsi="Arial" w:cs="Arial"/>
                <w:color w:val="000000"/>
              </w:rPr>
              <w:t>first-time</w:t>
            </w:r>
            <w:r w:rsidR="00BF121E" w:rsidRPr="00BD3461">
              <w:rPr>
                <w:rFonts w:ascii="Arial" w:hAnsi="Arial" w:cs="Arial"/>
                <w:color w:val="000000"/>
              </w:rPr>
              <w:t xml:space="preserve"> takers of the NCLEX-RN</w:t>
            </w:r>
            <w:r w:rsidR="00132AED" w:rsidRPr="00BD3461">
              <w:rPr>
                <w:rFonts w:ascii="Arial" w:hAnsi="Arial" w:cs="Arial"/>
                <w:color w:val="000000"/>
              </w:rPr>
              <w:t>,</w:t>
            </w:r>
            <w:r w:rsidR="00BF121E" w:rsidRPr="00BD3461">
              <w:rPr>
                <w:rFonts w:ascii="Arial" w:hAnsi="Arial" w:cs="Arial"/>
                <w:color w:val="000000"/>
              </w:rPr>
              <w:t xml:space="preserve"> and employment rates at the end of the </w:t>
            </w:r>
            <w:r w:rsidR="004E5AF5" w:rsidRPr="00BD3461">
              <w:rPr>
                <w:rFonts w:ascii="Arial" w:hAnsi="Arial" w:cs="Arial"/>
                <w:color w:val="000000"/>
              </w:rPr>
              <w:t>first-year</w:t>
            </w:r>
            <w:r w:rsidR="006A04EA" w:rsidRPr="00BD3461">
              <w:rPr>
                <w:rFonts w:ascii="Arial" w:hAnsi="Arial" w:cs="Arial"/>
                <w:color w:val="000000"/>
              </w:rPr>
              <w:t xml:space="preserve"> post-graduation</w:t>
            </w:r>
            <w:r w:rsidR="00BF121E" w:rsidRPr="00BD3461">
              <w:rPr>
                <w:rFonts w:ascii="Arial" w:hAnsi="Arial" w:cs="Arial"/>
                <w:color w:val="000000"/>
              </w:rPr>
              <w:t xml:space="preserve">.  </w:t>
            </w:r>
            <w:r w:rsidR="00BF121E" w:rsidRPr="00BD3461">
              <w:rPr>
                <w:rFonts w:ascii="Arial" w:hAnsi="Arial" w:cs="Arial"/>
                <w:i/>
                <w:iCs/>
                <w:color w:val="C00000"/>
              </w:rPr>
              <w:t xml:space="preserve">In the </w:t>
            </w:r>
            <w:r w:rsidR="004E5AF5" w:rsidRPr="00BD3461">
              <w:rPr>
                <w:rFonts w:ascii="Arial" w:hAnsi="Arial" w:cs="Arial"/>
                <w:i/>
                <w:iCs/>
                <w:color w:val="C00000"/>
              </w:rPr>
              <w:t xml:space="preserve">RN to BSN </w:t>
            </w:r>
            <w:r w:rsidR="00BF121E" w:rsidRPr="00BD3461">
              <w:rPr>
                <w:rFonts w:ascii="Arial" w:hAnsi="Arial" w:cs="Arial"/>
                <w:i/>
                <w:iCs/>
                <w:color w:val="C00000"/>
              </w:rPr>
              <w:t xml:space="preserve">programs, effectiveness is measured by graduation rates, </w:t>
            </w:r>
            <w:r w:rsidR="004E5AF5" w:rsidRPr="00BD3461">
              <w:rPr>
                <w:rFonts w:ascii="Arial" w:hAnsi="Arial" w:cs="Arial"/>
                <w:i/>
                <w:iCs/>
                <w:color w:val="C00000"/>
              </w:rPr>
              <w:t xml:space="preserve">time to completion, </w:t>
            </w:r>
            <w:r w:rsidR="00BF121E" w:rsidRPr="00BD3461">
              <w:rPr>
                <w:rFonts w:ascii="Arial" w:hAnsi="Arial" w:cs="Arial"/>
                <w:i/>
                <w:iCs/>
                <w:color w:val="C00000"/>
              </w:rPr>
              <w:t>pass rates on certification exams (where applicable), and employment rates</w:t>
            </w:r>
            <w:r w:rsidR="00BF121E" w:rsidRPr="00BD3461">
              <w:rPr>
                <w:rFonts w:ascii="Arial" w:hAnsi="Arial" w:cs="Arial"/>
                <w:color w:val="C00000"/>
              </w:rPr>
              <w:t xml:space="preserve">. </w:t>
            </w:r>
            <w:r w:rsidR="0001745C" w:rsidRPr="00BD3461">
              <w:rPr>
                <w:rFonts w:ascii="Arial" w:hAnsi="Arial" w:cs="Arial"/>
              </w:rPr>
              <w:t xml:space="preserve">The </w:t>
            </w:r>
            <w:r w:rsidR="006F1687" w:rsidRPr="00BD3461">
              <w:rPr>
                <w:rFonts w:ascii="Arial" w:hAnsi="Arial" w:cs="Arial"/>
              </w:rPr>
              <w:t xml:space="preserve">BSN </w:t>
            </w:r>
            <w:r w:rsidR="0001745C" w:rsidRPr="00BD3461">
              <w:rPr>
                <w:rFonts w:ascii="Arial" w:hAnsi="Arial" w:cs="Arial"/>
              </w:rPr>
              <w:t xml:space="preserve">completion program is offered completely on-line. </w:t>
            </w:r>
            <w:r w:rsidR="006F1687" w:rsidRPr="00BD3461">
              <w:rPr>
                <w:rFonts w:ascii="Arial" w:hAnsi="Arial" w:cs="Arial"/>
              </w:rPr>
              <w:t>C</w:t>
            </w:r>
            <w:r w:rsidR="00147111" w:rsidRPr="00BD3461">
              <w:rPr>
                <w:rFonts w:ascii="Arial" w:hAnsi="Arial" w:cs="Arial"/>
              </w:rPr>
              <w:t>ohort</w:t>
            </w:r>
            <w:r w:rsidR="006F1687" w:rsidRPr="00BD3461">
              <w:rPr>
                <w:rFonts w:ascii="Arial" w:hAnsi="Arial" w:cs="Arial"/>
              </w:rPr>
              <w:t xml:space="preserve"> </w:t>
            </w:r>
            <w:r w:rsidR="00147111" w:rsidRPr="00BD3461">
              <w:rPr>
                <w:rFonts w:ascii="Arial" w:hAnsi="Arial" w:cs="Arial"/>
              </w:rPr>
              <w:t>s</w:t>
            </w:r>
            <w:r w:rsidR="006F1687" w:rsidRPr="00BD3461">
              <w:rPr>
                <w:rFonts w:ascii="Arial" w:hAnsi="Arial" w:cs="Arial"/>
              </w:rPr>
              <w:t>ize for the BSN completion program varies</w:t>
            </w:r>
            <w:r w:rsidR="00147111" w:rsidRPr="00BD3461">
              <w:rPr>
                <w:rFonts w:ascii="Arial" w:hAnsi="Arial" w:cs="Arial"/>
              </w:rPr>
              <w:t xml:space="preserve"> greatly.    </w:t>
            </w:r>
          </w:p>
          <w:p w14:paraId="6E990672" w14:textId="77777777" w:rsidR="006F1687" w:rsidRPr="00BD3461" w:rsidRDefault="006F1687" w:rsidP="00EC2BA3">
            <w:pPr>
              <w:autoSpaceDE w:val="0"/>
              <w:autoSpaceDN w:val="0"/>
              <w:adjustRightInd w:val="0"/>
              <w:rPr>
                <w:rFonts w:ascii="Arial" w:hAnsi="Arial" w:cs="Arial"/>
              </w:rPr>
            </w:pPr>
          </w:p>
          <w:p w14:paraId="1A01D4FA" w14:textId="70EF1FD6" w:rsidR="006F1687" w:rsidRPr="00BD3461" w:rsidRDefault="006F1687" w:rsidP="006F1687">
            <w:pPr>
              <w:rPr>
                <w:rFonts w:ascii="Arial" w:eastAsia="Times New Roman" w:hAnsi="Arial" w:cs="Arial"/>
                <w:color w:val="000000"/>
              </w:rPr>
            </w:pPr>
            <w:r w:rsidRPr="00BD3461">
              <w:rPr>
                <w:rFonts w:ascii="Arial" w:eastAsia="Times New Roman" w:hAnsi="Arial" w:cs="Arial"/>
                <w:color w:val="000000"/>
              </w:rPr>
              <w:t xml:space="preserve">The expected completion rate for each degree program will </w:t>
            </w:r>
            <w:r w:rsidRPr="00BD3461">
              <w:rPr>
                <w:rFonts w:ascii="Arial" w:eastAsia="Times New Roman" w:hAnsi="Arial" w:cs="Arial"/>
              </w:rPr>
              <w:t xml:space="preserve">be </w:t>
            </w:r>
            <w:r w:rsidR="00145214" w:rsidRPr="00BD3461">
              <w:rPr>
                <w:rFonts w:ascii="Arial" w:eastAsia="Times New Roman" w:hAnsi="Arial" w:cs="Arial"/>
              </w:rPr>
              <w:t>7</w:t>
            </w:r>
            <w:r w:rsidRPr="00BD3461">
              <w:rPr>
                <w:rFonts w:ascii="Arial" w:eastAsia="Times New Roman" w:hAnsi="Arial" w:cs="Arial"/>
              </w:rPr>
              <w:t xml:space="preserve">0% or higher </w:t>
            </w:r>
            <w:r w:rsidRPr="00BD3461">
              <w:rPr>
                <w:rFonts w:ascii="Arial" w:eastAsia="Times New Roman" w:hAnsi="Arial" w:cs="Arial"/>
                <w:color w:val="000000"/>
              </w:rPr>
              <w:t>for the most recent calendar year.</w:t>
            </w:r>
            <w:r w:rsidR="00145214" w:rsidRPr="00BD3461">
              <w:rPr>
                <w:rFonts w:ascii="Arial" w:eastAsia="Times New Roman" w:hAnsi="Arial" w:cs="Arial"/>
                <w:color w:val="000000"/>
              </w:rPr>
              <w:t xml:space="preserve"> Initial calculations for the prelicensure BSN program will be based on the percent of students who complete the year according to established program plan.  Once the first cohort graduates (in 2023), annual percentages will be calculated based on the number of students to graduate within the defined time frame of five (5) semesters.  </w:t>
            </w:r>
            <w:r w:rsidRPr="00382932">
              <w:rPr>
                <w:rFonts w:ascii="Arial" w:eastAsia="Times New Roman" w:hAnsi="Arial" w:cs="Arial"/>
                <w:color w:val="000000"/>
              </w:rPr>
              <w:t>Expected time to graduation is defined by the number of active semesters that it takes to complete the degree based on full-time or part-time enrollment.</w:t>
            </w:r>
          </w:p>
          <w:p w14:paraId="6166D756" w14:textId="77777777" w:rsidR="006F1687" w:rsidRPr="00BD3461" w:rsidRDefault="006F1687" w:rsidP="00EC2BA3">
            <w:pPr>
              <w:autoSpaceDE w:val="0"/>
              <w:autoSpaceDN w:val="0"/>
              <w:adjustRightInd w:val="0"/>
              <w:rPr>
                <w:rFonts w:ascii="Arial" w:hAnsi="Arial" w:cs="Arial"/>
              </w:rPr>
            </w:pPr>
          </w:p>
          <w:p w14:paraId="27813CAA" w14:textId="369C40D9" w:rsidR="006F1687" w:rsidRPr="00BD3461" w:rsidRDefault="00F94680" w:rsidP="00EC2BA3">
            <w:pPr>
              <w:autoSpaceDE w:val="0"/>
              <w:autoSpaceDN w:val="0"/>
              <w:adjustRightInd w:val="0"/>
              <w:rPr>
                <w:rFonts w:ascii="Arial" w:hAnsi="Arial" w:cs="Arial"/>
                <w:i/>
                <w:iCs/>
                <w:color w:val="000000"/>
              </w:rPr>
            </w:pPr>
            <w:r w:rsidRPr="00BD3461">
              <w:rPr>
                <w:rFonts w:ascii="Arial" w:hAnsi="Arial" w:cs="Arial"/>
                <w:i/>
                <w:iCs/>
              </w:rPr>
              <w:t>PER AACN: The program describes the formula it uses to calculate the completion rate. The program identifies the factors used and the number of students excluded if some students are excluded from the calculation</w:t>
            </w:r>
          </w:p>
        </w:tc>
      </w:tr>
      <w:tr w:rsidR="004067FE" w:rsidRPr="00BD3461" w14:paraId="18A03545" w14:textId="77777777" w:rsidTr="000822B0">
        <w:tc>
          <w:tcPr>
            <w:tcW w:w="1109" w:type="pct"/>
          </w:tcPr>
          <w:p w14:paraId="58853501" w14:textId="08B83151" w:rsidR="004067FE" w:rsidRPr="00BD3461" w:rsidRDefault="006F1687" w:rsidP="004067FE">
            <w:pPr>
              <w:pStyle w:val="Default"/>
              <w:rPr>
                <w:rFonts w:ascii="Arial" w:hAnsi="Arial" w:cs="Arial"/>
                <w:b/>
                <w:bCs/>
                <w:color w:val="CC0000"/>
                <w:sz w:val="22"/>
                <w:szCs w:val="22"/>
              </w:rPr>
            </w:pPr>
            <w:r w:rsidRPr="00BD3461">
              <w:rPr>
                <w:rFonts w:ascii="Arial" w:hAnsi="Arial" w:cs="Arial"/>
                <w:sz w:val="22"/>
                <w:szCs w:val="22"/>
              </w:rPr>
              <w:br w:type="page"/>
            </w:r>
          </w:p>
          <w:p w14:paraId="094F56DC" w14:textId="77777777" w:rsidR="004067FE" w:rsidRPr="00BD3461" w:rsidRDefault="004067FE" w:rsidP="004067FE">
            <w:pPr>
              <w:pStyle w:val="Default"/>
              <w:rPr>
                <w:rFonts w:ascii="Arial" w:hAnsi="Arial" w:cs="Arial"/>
                <w:b/>
                <w:bCs/>
                <w:color w:val="CC0000"/>
                <w:sz w:val="22"/>
                <w:szCs w:val="22"/>
              </w:rPr>
            </w:pPr>
            <w:r w:rsidRPr="00BD3461">
              <w:rPr>
                <w:rFonts w:ascii="Arial" w:hAnsi="Arial" w:cs="Arial"/>
                <w:b/>
                <w:bCs/>
                <w:color w:val="CC0000"/>
                <w:sz w:val="22"/>
                <w:szCs w:val="22"/>
              </w:rPr>
              <w:t>Results/Update:</w:t>
            </w:r>
          </w:p>
        </w:tc>
        <w:tc>
          <w:tcPr>
            <w:tcW w:w="3891" w:type="pct"/>
            <w:shd w:val="clear" w:color="auto" w:fill="auto"/>
          </w:tcPr>
          <w:p w14:paraId="43C3F430" w14:textId="77777777" w:rsidR="004067FE" w:rsidRPr="00BD3461" w:rsidRDefault="004067FE" w:rsidP="004067FE">
            <w:pPr>
              <w:pStyle w:val="Default"/>
              <w:rPr>
                <w:rFonts w:ascii="Arial" w:hAnsi="Arial" w:cs="Arial"/>
                <w:b/>
                <w:bCs/>
                <w:sz w:val="22"/>
                <w:szCs w:val="22"/>
              </w:rPr>
            </w:pPr>
          </w:p>
          <w:tbl>
            <w:tblPr>
              <w:tblStyle w:val="TableGrid"/>
              <w:tblW w:w="5000" w:type="pct"/>
              <w:tblLook w:val="04A0" w:firstRow="1" w:lastRow="0" w:firstColumn="1" w:lastColumn="0" w:noHBand="0" w:noVBand="1"/>
            </w:tblPr>
            <w:tblGrid>
              <w:gridCol w:w="2605"/>
              <w:gridCol w:w="2605"/>
              <w:gridCol w:w="2605"/>
              <w:gridCol w:w="2605"/>
            </w:tblGrid>
            <w:tr w:rsidR="004067FE" w:rsidRPr="00BD3461" w14:paraId="3BFB92F6" w14:textId="77777777" w:rsidTr="00DA1DED">
              <w:tc>
                <w:tcPr>
                  <w:tcW w:w="1250" w:type="pct"/>
                  <w:shd w:val="clear" w:color="auto" w:fill="E5E8ED" w:themeFill="accent3" w:themeFillTint="33"/>
                </w:tcPr>
                <w:p w14:paraId="4F7BAD1A" w14:textId="77777777" w:rsidR="004067FE" w:rsidRPr="00BD3461" w:rsidRDefault="004067FE" w:rsidP="004067FE">
                  <w:pPr>
                    <w:pStyle w:val="Default"/>
                    <w:rPr>
                      <w:rFonts w:ascii="Arial" w:hAnsi="Arial" w:cs="Arial"/>
                      <w:b/>
                      <w:bCs/>
                      <w:sz w:val="22"/>
                      <w:szCs w:val="22"/>
                    </w:rPr>
                  </w:pPr>
                  <w:r w:rsidRPr="00BD3461">
                    <w:rPr>
                      <w:rFonts w:ascii="Arial" w:hAnsi="Arial" w:cs="Arial"/>
                      <w:b/>
                      <w:bCs/>
                      <w:sz w:val="22"/>
                      <w:szCs w:val="22"/>
                    </w:rPr>
                    <w:t>Program</w:t>
                  </w:r>
                </w:p>
              </w:tc>
              <w:tc>
                <w:tcPr>
                  <w:tcW w:w="1250" w:type="pct"/>
                  <w:shd w:val="clear" w:color="auto" w:fill="E5E8ED" w:themeFill="accent3" w:themeFillTint="33"/>
                </w:tcPr>
                <w:p w14:paraId="56ACAC37" w14:textId="77777777" w:rsidR="004067FE" w:rsidRPr="00BD3461" w:rsidRDefault="004067FE" w:rsidP="004067FE">
                  <w:pPr>
                    <w:pStyle w:val="Default"/>
                    <w:rPr>
                      <w:rFonts w:ascii="Arial" w:hAnsi="Arial" w:cs="Arial"/>
                      <w:b/>
                      <w:bCs/>
                      <w:sz w:val="22"/>
                      <w:szCs w:val="22"/>
                    </w:rPr>
                  </w:pPr>
                  <w:r w:rsidRPr="00BD3461">
                    <w:rPr>
                      <w:rFonts w:ascii="Arial" w:hAnsi="Arial" w:cs="Arial"/>
                      <w:b/>
                      <w:bCs/>
                      <w:sz w:val="22"/>
                      <w:szCs w:val="22"/>
                    </w:rPr>
                    <w:t>20__</w:t>
                  </w:r>
                </w:p>
              </w:tc>
              <w:tc>
                <w:tcPr>
                  <w:tcW w:w="1250" w:type="pct"/>
                  <w:shd w:val="clear" w:color="auto" w:fill="E5E8ED" w:themeFill="accent3" w:themeFillTint="33"/>
                </w:tcPr>
                <w:p w14:paraId="395797CB" w14:textId="77777777" w:rsidR="004067FE" w:rsidRPr="00BD3461" w:rsidRDefault="004067FE" w:rsidP="004067FE">
                  <w:pPr>
                    <w:pStyle w:val="Default"/>
                    <w:rPr>
                      <w:rFonts w:ascii="Arial" w:hAnsi="Arial" w:cs="Arial"/>
                      <w:b/>
                      <w:bCs/>
                      <w:sz w:val="22"/>
                      <w:szCs w:val="22"/>
                    </w:rPr>
                  </w:pPr>
                  <w:r w:rsidRPr="00BD3461">
                    <w:rPr>
                      <w:rFonts w:ascii="Arial" w:hAnsi="Arial" w:cs="Arial"/>
                      <w:b/>
                      <w:bCs/>
                      <w:sz w:val="22"/>
                      <w:szCs w:val="22"/>
                    </w:rPr>
                    <w:t>20__</w:t>
                  </w:r>
                </w:p>
              </w:tc>
              <w:tc>
                <w:tcPr>
                  <w:tcW w:w="1250" w:type="pct"/>
                  <w:shd w:val="clear" w:color="auto" w:fill="E5E8ED" w:themeFill="accent3" w:themeFillTint="33"/>
                </w:tcPr>
                <w:p w14:paraId="70670A1B" w14:textId="77777777" w:rsidR="004067FE" w:rsidRPr="00BD3461" w:rsidRDefault="004067FE" w:rsidP="004067FE">
                  <w:pPr>
                    <w:pStyle w:val="Default"/>
                    <w:rPr>
                      <w:rFonts w:ascii="Arial" w:hAnsi="Arial" w:cs="Arial"/>
                      <w:b/>
                      <w:bCs/>
                      <w:sz w:val="22"/>
                      <w:szCs w:val="22"/>
                    </w:rPr>
                  </w:pPr>
                  <w:r w:rsidRPr="00BD3461">
                    <w:rPr>
                      <w:rFonts w:ascii="Arial" w:hAnsi="Arial" w:cs="Arial"/>
                      <w:b/>
                      <w:bCs/>
                      <w:sz w:val="22"/>
                      <w:szCs w:val="22"/>
                    </w:rPr>
                    <w:t>20__</w:t>
                  </w:r>
                </w:p>
              </w:tc>
            </w:tr>
            <w:tr w:rsidR="004067FE" w:rsidRPr="00BD3461" w14:paraId="373D974C" w14:textId="77777777" w:rsidTr="00DA1DED">
              <w:tc>
                <w:tcPr>
                  <w:tcW w:w="1250" w:type="pct"/>
                  <w:shd w:val="clear" w:color="auto" w:fill="E5E8ED" w:themeFill="accent3" w:themeFillTint="33"/>
                </w:tcPr>
                <w:p w14:paraId="3D41C999" w14:textId="77777777" w:rsidR="004067FE" w:rsidRPr="00BD3461" w:rsidRDefault="004067FE" w:rsidP="004067FE">
                  <w:pPr>
                    <w:pStyle w:val="Default"/>
                    <w:rPr>
                      <w:rFonts w:ascii="Arial" w:hAnsi="Arial" w:cs="Arial"/>
                      <w:b/>
                      <w:bCs/>
                      <w:sz w:val="22"/>
                      <w:szCs w:val="22"/>
                    </w:rPr>
                  </w:pPr>
                  <w:r w:rsidRPr="00BD3461">
                    <w:rPr>
                      <w:rFonts w:ascii="Arial" w:hAnsi="Arial" w:cs="Arial"/>
                      <w:b/>
                      <w:bCs/>
                      <w:sz w:val="22"/>
                      <w:szCs w:val="22"/>
                    </w:rPr>
                    <w:t>BSN</w:t>
                  </w:r>
                </w:p>
              </w:tc>
              <w:tc>
                <w:tcPr>
                  <w:tcW w:w="1250" w:type="pct"/>
                </w:tcPr>
                <w:p w14:paraId="1FDFD172" w14:textId="77777777" w:rsidR="004067FE" w:rsidRPr="00BD3461" w:rsidRDefault="004067FE" w:rsidP="004067FE">
                  <w:pPr>
                    <w:pStyle w:val="Default"/>
                    <w:rPr>
                      <w:rFonts w:ascii="Arial" w:hAnsi="Arial" w:cs="Arial"/>
                      <w:b/>
                      <w:bCs/>
                      <w:sz w:val="22"/>
                      <w:szCs w:val="22"/>
                    </w:rPr>
                  </w:pPr>
                </w:p>
              </w:tc>
              <w:tc>
                <w:tcPr>
                  <w:tcW w:w="1250" w:type="pct"/>
                </w:tcPr>
                <w:p w14:paraId="6872B43D" w14:textId="77777777" w:rsidR="004067FE" w:rsidRPr="00BD3461" w:rsidRDefault="004067FE" w:rsidP="004067FE">
                  <w:pPr>
                    <w:pStyle w:val="Default"/>
                    <w:rPr>
                      <w:rFonts w:ascii="Arial" w:hAnsi="Arial" w:cs="Arial"/>
                      <w:b/>
                      <w:bCs/>
                      <w:sz w:val="22"/>
                      <w:szCs w:val="22"/>
                    </w:rPr>
                  </w:pPr>
                </w:p>
              </w:tc>
              <w:tc>
                <w:tcPr>
                  <w:tcW w:w="1250" w:type="pct"/>
                </w:tcPr>
                <w:p w14:paraId="13798059" w14:textId="77777777" w:rsidR="004067FE" w:rsidRPr="00BD3461" w:rsidRDefault="004067FE" w:rsidP="004067FE">
                  <w:pPr>
                    <w:pStyle w:val="Default"/>
                    <w:rPr>
                      <w:rFonts w:ascii="Arial" w:hAnsi="Arial" w:cs="Arial"/>
                      <w:b/>
                      <w:bCs/>
                      <w:sz w:val="22"/>
                      <w:szCs w:val="22"/>
                    </w:rPr>
                  </w:pPr>
                </w:p>
              </w:tc>
            </w:tr>
            <w:tr w:rsidR="004067FE" w:rsidRPr="00BD3461" w14:paraId="542198CD" w14:textId="77777777" w:rsidTr="00DA1DED">
              <w:tc>
                <w:tcPr>
                  <w:tcW w:w="1250" w:type="pct"/>
                  <w:shd w:val="clear" w:color="auto" w:fill="E5E8ED" w:themeFill="accent3" w:themeFillTint="33"/>
                </w:tcPr>
                <w:p w14:paraId="50E20497" w14:textId="7761ACF4" w:rsidR="004067FE" w:rsidRPr="00BD3461" w:rsidRDefault="004437EB" w:rsidP="004067FE">
                  <w:pPr>
                    <w:pStyle w:val="Default"/>
                    <w:rPr>
                      <w:rFonts w:ascii="Arial" w:hAnsi="Arial" w:cs="Arial"/>
                      <w:b/>
                      <w:bCs/>
                      <w:sz w:val="22"/>
                      <w:szCs w:val="22"/>
                    </w:rPr>
                  </w:pPr>
                  <w:r w:rsidRPr="00BD3461">
                    <w:rPr>
                      <w:rFonts w:ascii="Arial" w:hAnsi="Arial" w:cs="Arial"/>
                      <w:b/>
                      <w:bCs/>
                      <w:sz w:val="22"/>
                      <w:szCs w:val="22"/>
                    </w:rPr>
                    <w:t>RN/BSN</w:t>
                  </w:r>
                </w:p>
              </w:tc>
              <w:tc>
                <w:tcPr>
                  <w:tcW w:w="1250" w:type="pct"/>
                </w:tcPr>
                <w:p w14:paraId="09D707B9" w14:textId="77777777" w:rsidR="004067FE" w:rsidRPr="00BD3461" w:rsidRDefault="004067FE" w:rsidP="004067FE">
                  <w:pPr>
                    <w:pStyle w:val="Default"/>
                    <w:rPr>
                      <w:rFonts w:ascii="Arial" w:hAnsi="Arial" w:cs="Arial"/>
                      <w:b/>
                      <w:bCs/>
                      <w:sz w:val="22"/>
                      <w:szCs w:val="22"/>
                    </w:rPr>
                  </w:pPr>
                </w:p>
              </w:tc>
              <w:tc>
                <w:tcPr>
                  <w:tcW w:w="1250" w:type="pct"/>
                </w:tcPr>
                <w:p w14:paraId="19500925" w14:textId="77777777" w:rsidR="004067FE" w:rsidRPr="00BD3461" w:rsidRDefault="004067FE" w:rsidP="004067FE">
                  <w:pPr>
                    <w:pStyle w:val="Default"/>
                    <w:rPr>
                      <w:rFonts w:ascii="Arial" w:hAnsi="Arial" w:cs="Arial"/>
                      <w:b/>
                      <w:bCs/>
                      <w:sz w:val="22"/>
                      <w:szCs w:val="22"/>
                    </w:rPr>
                  </w:pPr>
                </w:p>
              </w:tc>
              <w:tc>
                <w:tcPr>
                  <w:tcW w:w="1250" w:type="pct"/>
                </w:tcPr>
                <w:p w14:paraId="2E7B881D" w14:textId="77777777" w:rsidR="004067FE" w:rsidRPr="00BD3461" w:rsidRDefault="004067FE" w:rsidP="004067FE">
                  <w:pPr>
                    <w:pStyle w:val="Default"/>
                    <w:rPr>
                      <w:rFonts w:ascii="Arial" w:hAnsi="Arial" w:cs="Arial"/>
                      <w:b/>
                      <w:bCs/>
                      <w:sz w:val="22"/>
                      <w:szCs w:val="22"/>
                    </w:rPr>
                  </w:pPr>
                </w:p>
              </w:tc>
            </w:tr>
          </w:tbl>
          <w:p w14:paraId="46788557" w14:textId="77777777" w:rsidR="004067FE" w:rsidRPr="00BD3461" w:rsidRDefault="004067FE" w:rsidP="004067FE">
            <w:pPr>
              <w:pStyle w:val="Default"/>
              <w:rPr>
                <w:rFonts w:ascii="Arial" w:hAnsi="Arial" w:cs="Arial"/>
                <w:b/>
                <w:bCs/>
                <w:sz w:val="22"/>
                <w:szCs w:val="22"/>
              </w:rPr>
            </w:pPr>
          </w:p>
        </w:tc>
      </w:tr>
      <w:tr w:rsidR="004067FE" w:rsidRPr="00BD3461" w14:paraId="70623ED3" w14:textId="77777777" w:rsidTr="000822B0">
        <w:tc>
          <w:tcPr>
            <w:tcW w:w="1109" w:type="pct"/>
          </w:tcPr>
          <w:p w14:paraId="552869AA" w14:textId="77777777" w:rsidR="004067FE" w:rsidRPr="00BD3461" w:rsidRDefault="004067FE" w:rsidP="004067FE">
            <w:pPr>
              <w:pStyle w:val="Default"/>
              <w:rPr>
                <w:rFonts w:ascii="Arial" w:hAnsi="Arial" w:cs="Arial"/>
                <w:b/>
                <w:bCs/>
                <w:color w:val="CC0000"/>
                <w:sz w:val="22"/>
                <w:szCs w:val="22"/>
              </w:rPr>
            </w:pPr>
          </w:p>
          <w:p w14:paraId="0A6A712F" w14:textId="77777777" w:rsidR="004067FE" w:rsidRPr="00BD3461" w:rsidRDefault="004067FE" w:rsidP="004067FE">
            <w:pPr>
              <w:pStyle w:val="Default"/>
              <w:rPr>
                <w:rFonts w:ascii="Arial" w:hAnsi="Arial" w:cs="Arial"/>
                <w:b/>
                <w:bCs/>
                <w:color w:val="CC0000"/>
                <w:sz w:val="22"/>
                <w:szCs w:val="22"/>
              </w:rPr>
            </w:pPr>
            <w:r w:rsidRPr="00BD3461">
              <w:rPr>
                <w:rFonts w:ascii="Arial" w:hAnsi="Arial" w:cs="Arial"/>
                <w:b/>
                <w:bCs/>
                <w:color w:val="CC0000"/>
                <w:sz w:val="22"/>
                <w:szCs w:val="22"/>
              </w:rPr>
              <w:t>Action Plan:</w:t>
            </w:r>
          </w:p>
        </w:tc>
        <w:tc>
          <w:tcPr>
            <w:tcW w:w="3891" w:type="pct"/>
          </w:tcPr>
          <w:p w14:paraId="6FD596E6" w14:textId="77777777" w:rsidR="00DA1DED" w:rsidRPr="00BD3461" w:rsidRDefault="00DA1DED" w:rsidP="004067FE">
            <w:pPr>
              <w:pStyle w:val="Default"/>
              <w:rPr>
                <w:rFonts w:ascii="Arial" w:hAnsi="Arial" w:cs="Arial"/>
                <w:bCs/>
                <w:sz w:val="22"/>
                <w:szCs w:val="22"/>
              </w:rPr>
            </w:pPr>
          </w:p>
          <w:p w14:paraId="3084C40F" w14:textId="302C0EA5" w:rsidR="004067FE" w:rsidRPr="00BD3461" w:rsidRDefault="007750C8" w:rsidP="007750C8">
            <w:pPr>
              <w:rPr>
                <w:rFonts w:ascii="Arial" w:hAnsi="Arial" w:cs="Arial"/>
                <w:color w:val="000000"/>
              </w:rPr>
            </w:pPr>
            <w:r w:rsidRPr="00BD3461">
              <w:rPr>
                <w:rFonts w:ascii="Arial" w:hAnsi="Arial" w:cs="Arial"/>
                <w:bCs/>
              </w:rPr>
              <w:t xml:space="preserve">Data from University and College sources will be used to </w:t>
            </w:r>
            <w:r w:rsidRPr="00BD3461">
              <w:rPr>
                <w:rFonts w:ascii="Arial" w:hAnsi="Arial" w:cs="Arial"/>
              </w:rPr>
              <w:t xml:space="preserve">monitor graduation rates and program completion rates of the existing and the new curricula to maintain level of program effectiveness. </w:t>
            </w:r>
            <w:r w:rsidRPr="00BD3461">
              <w:rPr>
                <w:rFonts w:ascii="Arial" w:hAnsi="Arial" w:cs="Arial"/>
                <w:color w:val="000000"/>
              </w:rPr>
              <w:t xml:space="preserve">Student </w:t>
            </w:r>
            <w:r w:rsidR="008E1073" w:rsidRPr="00BD3461">
              <w:rPr>
                <w:rFonts w:ascii="Arial" w:hAnsi="Arial" w:cs="Arial"/>
                <w:color w:val="000000"/>
              </w:rPr>
              <w:t>o</w:t>
            </w:r>
            <w:r w:rsidRPr="00BD3461">
              <w:rPr>
                <w:rFonts w:ascii="Arial" w:hAnsi="Arial" w:cs="Arial"/>
                <w:color w:val="000000"/>
              </w:rPr>
              <w:t xml:space="preserve">utcomes data </w:t>
            </w:r>
            <w:r w:rsidR="008E1073" w:rsidRPr="00BD3461">
              <w:rPr>
                <w:rFonts w:ascii="Arial" w:hAnsi="Arial" w:cs="Arial"/>
                <w:color w:val="000000"/>
              </w:rPr>
              <w:t>will</w:t>
            </w:r>
            <w:r w:rsidRPr="00BD3461">
              <w:rPr>
                <w:rFonts w:ascii="Arial" w:hAnsi="Arial" w:cs="Arial"/>
                <w:color w:val="000000"/>
              </w:rPr>
              <w:t xml:space="preserve"> </w:t>
            </w:r>
            <w:r w:rsidR="008E1073" w:rsidRPr="00BD3461">
              <w:rPr>
                <w:rFonts w:ascii="Arial" w:hAnsi="Arial" w:cs="Arial"/>
                <w:color w:val="000000"/>
              </w:rPr>
              <w:t>be reviewed</w:t>
            </w:r>
            <w:r w:rsidRPr="00BD3461">
              <w:rPr>
                <w:rFonts w:ascii="Arial" w:hAnsi="Arial" w:cs="Arial"/>
                <w:color w:val="000000"/>
              </w:rPr>
              <w:t xml:space="preserve"> by the </w:t>
            </w:r>
            <w:r w:rsidR="00BD3461" w:rsidRPr="00BD3461">
              <w:rPr>
                <w:rFonts w:ascii="Arial" w:hAnsi="Arial" w:cs="Arial"/>
                <w:bCs/>
              </w:rPr>
              <w:t>Director of the School of Nursing</w:t>
            </w:r>
            <w:r w:rsidR="008E1073" w:rsidRPr="00BD3461">
              <w:rPr>
                <w:rFonts w:ascii="Arial" w:hAnsi="Arial" w:cs="Arial"/>
                <w:color w:val="000000"/>
              </w:rPr>
              <w:t xml:space="preserve"> </w:t>
            </w:r>
            <w:r w:rsidR="008E1073" w:rsidRPr="00BD3461">
              <w:rPr>
                <w:rFonts w:ascii="Arial" w:hAnsi="Arial" w:cs="Arial"/>
                <w:i/>
                <w:iCs/>
                <w:color w:val="000000"/>
              </w:rPr>
              <w:t>(</w:t>
            </w:r>
            <w:r w:rsidRPr="00BD3461">
              <w:rPr>
                <w:rFonts w:ascii="Arial" w:hAnsi="Arial" w:cs="Arial"/>
                <w:i/>
                <w:iCs/>
                <w:color w:val="000000"/>
              </w:rPr>
              <w:t xml:space="preserve">in collaboration with the </w:t>
            </w:r>
            <w:r w:rsidR="008E1073" w:rsidRPr="00BD3461">
              <w:rPr>
                <w:rFonts w:ascii="Arial" w:hAnsi="Arial" w:cs="Arial"/>
                <w:i/>
                <w:iCs/>
                <w:color w:val="000000"/>
              </w:rPr>
              <w:t>curriculum</w:t>
            </w:r>
            <w:r w:rsidR="00BD3461">
              <w:rPr>
                <w:rFonts w:ascii="Arial" w:hAnsi="Arial" w:cs="Arial"/>
                <w:i/>
                <w:iCs/>
                <w:color w:val="000000"/>
              </w:rPr>
              <w:t>/</w:t>
            </w:r>
            <w:r w:rsidRPr="00BD3461">
              <w:rPr>
                <w:rFonts w:ascii="Arial" w:hAnsi="Arial" w:cs="Arial"/>
                <w:i/>
                <w:iCs/>
                <w:color w:val="000000"/>
              </w:rPr>
              <w:t>evaluation</w:t>
            </w:r>
            <w:r w:rsidR="00BD3461">
              <w:rPr>
                <w:rFonts w:ascii="Arial" w:hAnsi="Arial" w:cs="Arial"/>
                <w:i/>
                <w:iCs/>
                <w:color w:val="000000"/>
              </w:rPr>
              <w:t xml:space="preserve"> </w:t>
            </w:r>
            <w:r w:rsidRPr="00BD3461">
              <w:rPr>
                <w:rFonts w:ascii="Arial" w:hAnsi="Arial" w:cs="Arial"/>
                <w:i/>
                <w:iCs/>
                <w:color w:val="000000"/>
              </w:rPr>
              <w:t>committee</w:t>
            </w:r>
            <w:r w:rsidR="008E1073" w:rsidRPr="00BD3461">
              <w:rPr>
                <w:rFonts w:ascii="Arial" w:hAnsi="Arial" w:cs="Arial"/>
                <w:i/>
                <w:iCs/>
                <w:color w:val="000000"/>
              </w:rPr>
              <w:t>)</w:t>
            </w:r>
            <w:r w:rsidRPr="00BD3461">
              <w:rPr>
                <w:rFonts w:ascii="Arial" w:hAnsi="Arial" w:cs="Arial"/>
                <w:i/>
                <w:iCs/>
                <w:color w:val="000000"/>
              </w:rPr>
              <w:t>.</w:t>
            </w:r>
            <w:r w:rsidRPr="00BD3461">
              <w:rPr>
                <w:rFonts w:ascii="Arial" w:hAnsi="Arial" w:cs="Arial"/>
                <w:color w:val="000000"/>
              </w:rPr>
              <w:t xml:space="preserve"> </w:t>
            </w:r>
            <w:r w:rsidR="008E1073" w:rsidRPr="00BD3461">
              <w:rPr>
                <w:rFonts w:ascii="Arial" w:hAnsi="Arial" w:cs="Arial"/>
                <w:color w:val="000000"/>
              </w:rPr>
              <w:t xml:space="preserve">The Associate </w:t>
            </w:r>
            <w:r w:rsidRPr="00BD3461">
              <w:rPr>
                <w:rFonts w:ascii="Arial" w:hAnsi="Arial" w:cs="Arial"/>
                <w:color w:val="000000"/>
              </w:rPr>
              <w:t>Director</w:t>
            </w:r>
            <w:r w:rsidR="008E1073" w:rsidRPr="00BD3461">
              <w:rPr>
                <w:rFonts w:ascii="Arial" w:hAnsi="Arial" w:cs="Arial"/>
                <w:color w:val="000000"/>
              </w:rPr>
              <w:t xml:space="preserve"> for the RN to BSN program w</w:t>
            </w:r>
            <w:r w:rsidRPr="00BD3461">
              <w:rPr>
                <w:rFonts w:ascii="Arial" w:hAnsi="Arial" w:cs="Arial"/>
                <w:color w:val="000000"/>
              </w:rPr>
              <w:t>ill contribute information about students who fail to progress and graduate</w:t>
            </w:r>
            <w:r w:rsidR="00BD3461">
              <w:rPr>
                <w:rFonts w:ascii="Arial" w:hAnsi="Arial" w:cs="Arial"/>
                <w:color w:val="000000"/>
              </w:rPr>
              <w:t xml:space="preserve"> in that program</w:t>
            </w:r>
            <w:r w:rsidRPr="00BD3461">
              <w:rPr>
                <w:rFonts w:ascii="Arial" w:hAnsi="Arial" w:cs="Arial"/>
                <w:color w:val="000000"/>
              </w:rPr>
              <w:t xml:space="preserve">. </w:t>
            </w:r>
            <w:r w:rsidR="008E1073" w:rsidRPr="00BD3461">
              <w:rPr>
                <w:rFonts w:ascii="Arial" w:hAnsi="Arial" w:cs="Arial"/>
                <w:color w:val="000000"/>
              </w:rPr>
              <w:t xml:space="preserve">Other </w:t>
            </w:r>
            <w:r w:rsidR="00BD3461">
              <w:rPr>
                <w:rFonts w:ascii="Arial" w:hAnsi="Arial" w:cs="Arial"/>
                <w:color w:val="000000"/>
              </w:rPr>
              <w:t>N</w:t>
            </w:r>
            <w:r w:rsidR="008E1073" w:rsidRPr="00BD3461">
              <w:rPr>
                <w:rFonts w:ascii="Arial" w:hAnsi="Arial" w:cs="Arial"/>
                <w:color w:val="000000"/>
              </w:rPr>
              <w:t xml:space="preserve">ursing </w:t>
            </w:r>
            <w:r w:rsidR="00BD3461">
              <w:rPr>
                <w:rFonts w:ascii="Arial" w:hAnsi="Arial" w:cs="Arial"/>
                <w:color w:val="000000"/>
              </w:rPr>
              <w:t xml:space="preserve">Council </w:t>
            </w:r>
            <w:r w:rsidR="008E1073" w:rsidRPr="00BD3461">
              <w:rPr>
                <w:rFonts w:ascii="Arial" w:hAnsi="Arial" w:cs="Arial"/>
                <w:color w:val="000000"/>
              </w:rPr>
              <w:t>c</w:t>
            </w:r>
            <w:r w:rsidRPr="00BD3461">
              <w:rPr>
                <w:rFonts w:ascii="Arial" w:hAnsi="Arial" w:cs="Arial"/>
                <w:color w:val="000000"/>
              </w:rPr>
              <w:t xml:space="preserve">ommittees will provide data as needed. </w:t>
            </w:r>
            <w:r w:rsidR="00BD3461">
              <w:rPr>
                <w:rFonts w:ascii="Arial" w:hAnsi="Arial" w:cs="Arial"/>
                <w:color w:val="000000"/>
              </w:rPr>
              <w:t>O</w:t>
            </w:r>
            <w:r w:rsidRPr="00BD3461">
              <w:rPr>
                <w:rFonts w:ascii="Arial" w:hAnsi="Arial" w:cs="Arial"/>
                <w:color w:val="000000"/>
              </w:rPr>
              <w:t xml:space="preserve">utcome data </w:t>
            </w:r>
            <w:r w:rsidR="00BD3461">
              <w:rPr>
                <w:rFonts w:ascii="Arial" w:hAnsi="Arial" w:cs="Arial"/>
                <w:color w:val="000000"/>
              </w:rPr>
              <w:t xml:space="preserve">will be compared </w:t>
            </w:r>
            <w:r w:rsidR="008E1073" w:rsidRPr="00BD3461">
              <w:rPr>
                <w:rFonts w:ascii="Arial" w:hAnsi="Arial" w:cs="Arial"/>
                <w:color w:val="000000"/>
              </w:rPr>
              <w:t xml:space="preserve">with </w:t>
            </w:r>
            <w:r w:rsidRPr="00BD3461">
              <w:rPr>
                <w:rFonts w:ascii="Arial" w:hAnsi="Arial" w:cs="Arial"/>
                <w:color w:val="000000"/>
              </w:rPr>
              <w:t>expected outcomes</w:t>
            </w:r>
            <w:r w:rsidR="00BD3461">
              <w:rPr>
                <w:rFonts w:ascii="Arial" w:hAnsi="Arial" w:cs="Arial"/>
                <w:color w:val="000000"/>
              </w:rPr>
              <w:t xml:space="preserve"> and</w:t>
            </w:r>
            <w:r w:rsidR="008E1073" w:rsidRPr="00BD3461">
              <w:rPr>
                <w:rFonts w:ascii="Arial" w:hAnsi="Arial" w:cs="Arial"/>
                <w:color w:val="000000"/>
              </w:rPr>
              <w:t xml:space="preserve"> any suggestions for change will be communicated to </w:t>
            </w:r>
            <w:r w:rsidR="00BD3461">
              <w:rPr>
                <w:rFonts w:ascii="Arial" w:hAnsi="Arial" w:cs="Arial"/>
                <w:color w:val="000000"/>
              </w:rPr>
              <w:t>the Nursing Council</w:t>
            </w:r>
            <w:r w:rsidR="008E1073" w:rsidRPr="00BD3461">
              <w:rPr>
                <w:rFonts w:ascii="Arial" w:hAnsi="Arial" w:cs="Arial"/>
                <w:color w:val="000000"/>
              </w:rPr>
              <w:t xml:space="preserve">. Pertinent information about </w:t>
            </w:r>
            <w:r w:rsidRPr="00BD3461">
              <w:rPr>
                <w:rFonts w:ascii="Arial" w:hAnsi="Arial" w:cs="Arial"/>
                <w:color w:val="000000"/>
              </w:rPr>
              <w:t xml:space="preserve">student progression </w:t>
            </w:r>
            <w:r w:rsidR="008E1073" w:rsidRPr="00BD3461">
              <w:rPr>
                <w:rFonts w:ascii="Arial" w:hAnsi="Arial" w:cs="Arial"/>
                <w:color w:val="000000"/>
              </w:rPr>
              <w:t>will be</w:t>
            </w:r>
            <w:r w:rsidRPr="00BD3461">
              <w:rPr>
                <w:rFonts w:ascii="Arial" w:hAnsi="Arial" w:cs="Arial"/>
                <w:color w:val="000000"/>
              </w:rPr>
              <w:t xml:space="preserve"> communicated </w:t>
            </w:r>
            <w:r w:rsidR="00BD3461">
              <w:rPr>
                <w:rFonts w:ascii="Arial" w:hAnsi="Arial" w:cs="Arial"/>
                <w:color w:val="000000"/>
              </w:rPr>
              <w:t>within FERPA guidelines</w:t>
            </w:r>
            <w:r w:rsidR="00BD3461" w:rsidRPr="00BD3461">
              <w:rPr>
                <w:rFonts w:ascii="Arial" w:hAnsi="Arial" w:cs="Arial"/>
                <w:color w:val="000000"/>
              </w:rPr>
              <w:t xml:space="preserve"> </w:t>
            </w:r>
            <w:r w:rsidRPr="00BD3461">
              <w:rPr>
                <w:rFonts w:ascii="Arial" w:hAnsi="Arial" w:cs="Arial"/>
                <w:color w:val="000000"/>
              </w:rPr>
              <w:t xml:space="preserve">to </w:t>
            </w:r>
            <w:r w:rsidR="00BD3461">
              <w:rPr>
                <w:rFonts w:ascii="Arial" w:hAnsi="Arial" w:cs="Arial"/>
                <w:color w:val="000000"/>
              </w:rPr>
              <w:t xml:space="preserve">the </w:t>
            </w:r>
            <w:r w:rsidRPr="00BD3461">
              <w:rPr>
                <w:rFonts w:ascii="Arial" w:hAnsi="Arial" w:cs="Arial"/>
                <w:color w:val="000000"/>
              </w:rPr>
              <w:t>student</w:t>
            </w:r>
            <w:r w:rsidR="008E1073" w:rsidRPr="00BD3461">
              <w:rPr>
                <w:rFonts w:ascii="Arial" w:hAnsi="Arial" w:cs="Arial"/>
                <w:color w:val="000000"/>
              </w:rPr>
              <w:t xml:space="preserve">, </w:t>
            </w:r>
            <w:r w:rsidRPr="00BD3461">
              <w:rPr>
                <w:rFonts w:ascii="Arial" w:hAnsi="Arial" w:cs="Arial"/>
                <w:color w:val="000000"/>
              </w:rPr>
              <w:t>his/her advisor</w:t>
            </w:r>
            <w:r w:rsidR="008E1073" w:rsidRPr="00BD3461">
              <w:rPr>
                <w:rFonts w:ascii="Arial" w:hAnsi="Arial" w:cs="Arial"/>
                <w:color w:val="000000"/>
              </w:rPr>
              <w:t xml:space="preserve"> and involved faculty as </w:t>
            </w:r>
            <w:r w:rsidR="00BD3461">
              <w:rPr>
                <w:rFonts w:ascii="Arial" w:hAnsi="Arial" w:cs="Arial"/>
                <w:color w:val="000000"/>
              </w:rPr>
              <w:t>indicated</w:t>
            </w:r>
            <w:r w:rsidR="008E1073" w:rsidRPr="00BD3461">
              <w:rPr>
                <w:rFonts w:ascii="Arial" w:hAnsi="Arial" w:cs="Arial"/>
                <w:color w:val="000000"/>
              </w:rPr>
              <w:t>.  Aggregate o</w:t>
            </w:r>
            <w:r w:rsidRPr="00BD3461">
              <w:rPr>
                <w:rFonts w:ascii="Arial" w:hAnsi="Arial" w:cs="Arial"/>
              </w:rPr>
              <w:t xml:space="preserve">utcome data </w:t>
            </w:r>
            <w:r w:rsidR="008E1073" w:rsidRPr="00BD3461">
              <w:rPr>
                <w:rFonts w:ascii="Arial" w:hAnsi="Arial" w:cs="Arial"/>
              </w:rPr>
              <w:t xml:space="preserve">and any suggestions for change </w:t>
            </w:r>
            <w:r w:rsidR="004067FE" w:rsidRPr="00BD3461">
              <w:rPr>
                <w:rFonts w:ascii="Arial" w:hAnsi="Arial" w:cs="Arial"/>
              </w:rPr>
              <w:t>will be</w:t>
            </w:r>
            <w:r w:rsidR="008E1073" w:rsidRPr="00BD3461">
              <w:rPr>
                <w:rFonts w:ascii="Arial" w:hAnsi="Arial" w:cs="Arial"/>
              </w:rPr>
              <w:t xml:space="preserve"> </w:t>
            </w:r>
            <w:r w:rsidR="004067FE" w:rsidRPr="00BD3461">
              <w:rPr>
                <w:rFonts w:ascii="Arial" w:hAnsi="Arial" w:cs="Arial"/>
              </w:rPr>
              <w:t xml:space="preserve">shared with </w:t>
            </w:r>
            <w:r w:rsidR="008E1073" w:rsidRPr="00BD3461">
              <w:rPr>
                <w:rFonts w:ascii="Arial" w:hAnsi="Arial" w:cs="Arial"/>
              </w:rPr>
              <w:t>the Dean</w:t>
            </w:r>
            <w:r w:rsidR="00BD3461">
              <w:rPr>
                <w:rFonts w:ascii="Arial" w:hAnsi="Arial" w:cs="Arial"/>
              </w:rPr>
              <w:t xml:space="preserve"> of HHS</w:t>
            </w:r>
            <w:r w:rsidR="008E1073" w:rsidRPr="00BD3461">
              <w:rPr>
                <w:rFonts w:ascii="Arial" w:hAnsi="Arial" w:cs="Arial"/>
              </w:rPr>
              <w:t xml:space="preserve"> and the</w:t>
            </w:r>
            <w:r w:rsidR="00BD3461">
              <w:rPr>
                <w:rFonts w:ascii="Arial" w:hAnsi="Arial" w:cs="Arial"/>
              </w:rPr>
              <w:t xml:space="preserve"> nursing</w:t>
            </w:r>
            <w:r w:rsidR="008E1073" w:rsidRPr="00BD3461">
              <w:rPr>
                <w:rFonts w:ascii="Arial" w:hAnsi="Arial" w:cs="Arial"/>
              </w:rPr>
              <w:t xml:space="preserve"> </w:t>
            </w:r>
            <w:r w:rsidR="004067FE" w:rsidRPr="00BD3461">
              <w:rPr>
                <w:rFonts w:ascii="Arial" w:hAnsi="Arial" w:cs="Arial"/>
              </w:rPr>
              <w:t>faculty</w:t>
            </w:r>
            <w:r w:rsidR="00EC2BA3" w:rsidRPr="00BD3461">
              <w:rPr>
                <w:rFonts w:ascii="Arial" w:hAnsi="Arial" w:cs="Arial"/>
              </w:rPr>
              <w:t xml:space="preserve"> annually</w:t>
            </w:r>
            <w:r w:rsidR="004067FE" w:rsidRPr="00BD3461">
              <w:rPr>
                <w:rFonts w:ascii="Arial" w:hAnsi="Arial" w:cs="Arial"/>
              </w:rPr>
              <w:t>.</w:t>
            </w:r>
            <w:r w:rsidR="008E1073" w:rsidRPr="00BD3461">
              <w:rPr>
                <w:rFonts w:ascii="Arial" w:hAnsi="Arial" w:cs="Arial"/>
              </w:rPr>
              <w:t xml:space="preserve"> </w:t>
            </w:r>
          </w:p>
        </w:tc>
      </w:tr>
      <w:tr w:rsidR="004067FE" w:rsidRPr="00BD3461" w14:paraId="599FB9C5" w14:textId="77777777" w:rsidTr="000822B0">
        <w:tc>
          <w:tcPr>
            <w:tcW w:w="1109" w:type="pct"/>
          </w:tcPr>
          <w:p w14:paraId="04111A85" w14:textId="77777777" w:rsidR="004067FE" w:rsidRPr="00BD3461" w:rsidRDefault="004067FE" w:rsidP="004067FE">
            <w:pPr>
              <w:pStyle w:val="Default"/>
              <w:rPr>
                <w:rFonts w:ascii="Arial" w:hAnsi="Arial" w:cs="Arial"/>
                <w:b/>
                <w:bCs/>
                <w:color w:val="CC0000"/>
                <w:sz w:val="22"/>
                <w:szCs w:val="22"/>
              </w:rPr>
            </w:pPr>
          </w:p>
          <w:p w14:paraId="1F330928" w14:textId="67A27EE3" w:rsidR="004067FE" w:rsidRPr="00BD3461" w:rsidRDefault="00F67D92" w:rsidP="004067FE">
            <w:pPr>
              <w:pStyle w:val="Default"/>
              <w:rPr>
                <w:rFonts w:ascii="Arial" w:hAnsi="Arial" w:cs="Arial"/>
                <w:b/>
                <w:bCs/>
                <w:color w:val="CC0000"/>
                <w:sz w:val="22"/>
                <w:szCs w:val="22"/>
              </w:rPr>
            </w:pPr>
            <w:r w:rsidRPr="00BD3461">
              <w:rPr>
                <w:rFonts w:ascii="Arial" w:hAnsi="Arial" w:cs="Arial"/>
                <w:b/>
                <w:bCs/>
                <w:color w:val="CC0000"/>
                <w:sz w:val="22"/>
                <w:szCs w:val="22"/>
              </w:rPr>
              <w:t>Timeline</w:t>
            </w:r>
            <w:r w:rsidR="004067FE" w:rsidRPr="00BD3461">
              <w:rPr>
                <w:rFonts w:ascii="Arial" w:hAnsi="Arial" w:cs="Arial"/>
                <w:b/>
                <w:bCs/>
                <w:color w:val="CC0000"/>
                <w:sz w:val="22"/>
                <w:szCs w:val="22"/>
              </w:rPr>
              <w:t>:</w:t>
            </w:r>
          </w:p>
        </w:tc>
        <w:tc>
          <w:tcPr>
            <w:tcW w:w="3891" w:type="pct"/>
          </w:tcPr>
          <w:p w14:paraId="03F2F6C9" w14:textId="77777777" w:rsidR="004067FE" w:rsidRPr="00BD3461" w:rsidRDefault="004067FE" w:rsidP="004067FE">
            <w:pPr>
              <w:pStyle w:val="Default"/>
              <w:rPr>
                <w:rFonts w:ascii="Arial" w:hAnsi="Arial" w:cs="Arial"/>
                <w:b/>
                <w:sz w:val="22"/>
                <w:szCs w:val="22"/>
              </w:rPr>
            </w:pPr>
          </w:p>
          <w:p w14:paraId="1AF239CA" w14:textId="77777777" w:rsidR="004067FE" w:rsidRPr="00BD3461" w:rsidRDefault="004067FE" w:rsidP="004067FE">
            <w:pPr>
              <w:pStyle w:val="Default"/>
              <w:rPr>
                <w:rFonts w:ascii="Arial" w:hAnsi="Arial" w:cs="Arial"/>
                <w:b/>
                <w:sz w:val="22"/>
                <w:szCs w:val="22"/>
              </w:rPr>
            </w:pPr>
            <w:r w:rsidRPr="00BD3461">
              <w:rPr>
                <w:rFonts w:ascii="Arial" w:hAnsi="Arial" w:cs="Arial"/>
                <w:b/>
                <w:sz w:val="22"/>
                <w:szCs w:val="22"/>
              </w:rPr>
              <w:t>Annually (following the conclusion of the academic year)</w:t>
            </w:r>
          </w:p>
        </w:tc>
      </w:tr>
      <w:tr w:rsidR="004067FE" w:rsidRPr="00BD3461" w14:paraId="1FFC6EE1" w14:textId="77777777" w:rsidTr="000822B0">
        <w:tc>
          <w:tcPr>
            <w:tcW w:w="1109" w:type="pct"/>
          </w:tcPr>
          <w:p w14:paraId="186F3F3A" w14:textId="77777777" w:rsidR="004067FE" w:rsidRPr="00BD3461" w:rsidRDefault="004067FE" w:rsidP="004067FE">
            <w:pPr>
              <w:pStyle w:val="Default"/>
              <w:rPr>
                <w:rFonts w:ascii="Arial" w:hAnsi="Arial" w:cs="Arial"/>
                <w:b/>
                <w:bCs/>
                <w:color w:val="CC0000"/>
                <w:sz w:val="22"/>
                <w:szCs w:val="22"/>
              </w:rPr>
            </w:pPr>
            <w:r w:rsidRPr="00BD3461">
              <w:rPr>
                <w:rFonts w:ascii="Arial" w:hAnsi="Arial" w:cs="Arial"/>
                <w:b/>
                <w:bCs/>
                <w:color w:val="CC0000"/>
                <w:sz w:val="22"/>
                <w:szCs w:val="22"/>
              </w:rPr>
              <w:t>Source/</w:t>
            </w:r>
          </w:p>
          <w:p w14:paraId="7ED95122" w14:textId="2BB00CFC" w:rsidR="004067FE" w:rsidRPr="00BD3461" w:rsidRDefault="00F67D92" w:rsidP="004067FE">
            <w:pPr>
              <w:pStyle w:val="Default"/>
              <w:rPr>
                <w:rFonts w:ascii="Arial" w:hAnsi="Arial" w:cs="Arial"/>
                <w:b/>
                <w:bCs/>
                <w:color w:val="CC0000"/>
                <w:sz w:val="22"/>
                <w:szCs w:val="22"/>
              </w:rPr>
            </w:pPr>
            <w:r w:rsidRPr="00BD3461">
              <w:rPr>
                <w:rFonts w:ascii="Arial" w:hAnsi="Arial" w:cs="Arial"/>
                <w:b/>
                <w:bCs/>
                <w:color w:val="CC0000"/>
                <w:sz w:val="22"/>
                <w:szCs w:val="22"/>
              </w:rPr>
              <w:t xml:space="preserve">Person(s) </w:t>
            </w:r>
            <w:r w:rsidR="004067FE" w:rsidRPr="00BD3461">
              <w:rPr>
                <w:rFonts w:ascii="Arial" w:hAnsi="Arial" w:cs="Arial"/>
                <w:b/>
                <w:bCs/>
                <w:color w:val="CC0000"/>
                <w:sz w:val="22"/>
                <w:szCs w:val="22"/>
              </w:rPr>
              <w:t>Responsible:</w:t>
            </w:r>
          </w:p>
        </w:tc>
        <w:tc>
          <w:tcPr>
            <w:tcW w:w="3891" w:type="pct"/>
          </w:tcPr>
          <w:p w14:paraId="0F6B63E8" w14:textId="630A5529" w:rsidR="007750C8" w:rsidRPr="00BD3461" w:rsidRDefault="007750C8" w:rsidP="007750C8">
            <w:pPr>
              <w:pStyle w:val="Default"/>
              <w:rPr>
                <w:rFonts w:ascii="Arial" w:hAnsi="Arial" w:cs="Arial"/>
                <w:sz w:val="22"/>
                <w:szCs w:val="22"/>
              </w:rPr>
            </w:pPr>
            <w:r w:rsidRPr="00BD3461">
              <w:rPr>
                <w:rFonts w:ascii="Arial" w:hAnsi="Arial" w:cs="Arial"/>
                <w:sz w:val="22"/>
                <w:szCs w:val="22"/>
              </w:rPr>
              <w:t xml:space="preserve">                                  </w:t>
            </w:r>
          </w:p>
          <w:p w14:paraId="7CDF7F50" w14:textId="670D37A6" w:rsidR="004E5AF5" w:rsidRPr="00BD3461" w:rsidRDefault="007750C8" w:rsidP="007750C8">
            <w:pPr>
              <w:pStyle w:val="Default"/>
              <w:rPr>
                <w:rFonts w:ascii="Arial" w:hAnsi="Arial" w:cs="Arial"/>
                <w:sz w:val="22"/>
                <w:szCs w:val="22"/>
              </w:rPr>
            </w:pPr>
            <w:r w:rsidRPr="00BD3461">
              <w:rPr>
                <w:rFonts w:ascii="Arial" w:hAnsi="Arial" w:cs="Arial"/>
                <w:sz w:val="22"/>
                <w:szCs w:val="22"/>
              </w:rPr>
              <w:t>Director</w:t>
            </w:r>
            <w:r w:rsidR="00F67D92" w:rsidRPr="00BD3461">
              <w:rPr>
                <w:rFonts w:ascii="Arial" w:hAnsi="Arial" w:cs="Arial"/>
                <w:sz w:val="22"/>
                <w:szCs w:val="22"/>
              </w:rPr>
              <w:t>: School of Nursing</w:t>
            </w:r>
            <w:r w:rsidR="004E5AF5" w:rsidRPr="00BD3461">
              <w:rPr>
                <w:rFonts w:ascii="Arial" w:hAnsi="Arial" w:cs="Arial"/>
                <w:sz w:val="22"/>
                <w:szCs w:val="22"/>
              </w:rPr>
              <w:t xml:space="preserve"> </w:t>
            </w:r>
          </w:p>
          <w:p w14:paraId="5DC51764" w14:textId="20A25C7F" w:rsidR="007750C8" w:rsidRPr="00BD3461" w:rsidRDefault="004E5AF5" w:rsidP="007750C8">
            <w:pPr>
              <w:pStyle w:val="Default"/>
              <w:rPr>
                <w:rFonts w:ascii="Arial" w:hAnsi="Arial" w:cs="Arial"/>
                <w:sz w:val="22"/>
                <w:szCs w:val="22"/>
              </w:rPr>
            </w:pPr>
            <w:r w:rsidRPr="00BD3461">
              <w:rPr>
                <w:rFonts w:ascii="Arial" w:hAnsi="Arial" w:cs="Arial"/>
                <w:sz w:val="22"/>
                <w:szCs w:val="22"/>
              </w:rPr>
              <w:t>Associate Director</w:t>
            </w:r>
            <w:r w:rsidR="00F67D92" w:rsidRPr="00BD3461">
              <w:rPr>
                <w:rFonts w:ascii="Arial" w:hAnsi="Arial" w:cs="Arial"/>
                <w:sz w:val="22"/>
                <w:szCs w:val="22"/>
              </w:rPr>
              <w:t xml:space="preserve">: </w:t>
            </w:r>
            <w:r w:rsidRPr="00BD3461">
              <w:rPr>
                <w:rFonts w:ascii="Arial" w:hAnsi="Arial" w:cs="Arial"/>
                <w:sz w:val="22"/>
                <w:szCs w:val="22"/>
              </w:rPr>
              <w:t>RN to BSN program</w:t>
            </w:r>
            <w:r w:rsidR="007750C8" w:rsidRPr="00BD3461">
              <w:rPr>
                <w:rFonts w:ascii="Arial" w:hAnsi="Arial" w:cs="Arial"/>
                <w:sz w:val="22"/>
                <w:szCs w:val="22"/>
              </w:rPr>
              <w:t xml:space="preserve">                           </w:t>
            </w:r>
          </w:p>
          <w:p w14:paraId="466C4509" w14:textId="011CD717" w:rsidR="007750C8" w:rsidRPr="00BD3461" w:rsidRDefault="007750C8" w:rsidP="007750C8">
            <w:pPr>
              <w:pStyle w:val="Default"/>
              <w:rPr>
                <w:rFonts w:ascii="Arial" w:hAnsi="Arial" w:cs="Arial"/>
                <w:sz w:val="22"/>
                <w:szCs w:val="22"/>
              </w:rPr>
            </w:pPr>
            <w:r w:rsidRPr="00BD3461">
              <w:rPr>
                <w:rFonts w:ascii="Arial" w:hAnsi="Arial" w:cs="Arial"/>
                <w:sz w:val="22"/>
                <w:szCs w:val="22"/>
              </w:rPr>
              <w:t xml:space="preserve">Academic Standards Committees </w:t>
            </w:r>
          </w:p>
          <w:p w14:paraId="39D58C01" w14:textId="03268227" w:rsidR="007750C8" w:rsidRPr="00BD3461" w:rsidRDefault="004E5AF5" w:rsidP="007750C8">
            <w:pPr>
              <w:pStyle w:val="Default"/>
              <w:rPr>
                <w:rFonts w:ascii="Arial" w:hAnsi="Arial" w:cs="Arial"/>
                <w:sz w:val="22"/>
                <w:szCs w:val="22"/>
              </w:rPr>
            </w:pPr>
            <w:r w:rsidRPr="00BD3461">
              <w:rPr>
                <w:rFonts w:ascii="Arial" w:hAnsi="Arial" w:cs="Arial"/>
                <w:sz w:val="22"/>
                <w:szCs w:val="22"/>
              </w:rPr>
              <w:t>Curriculum</w:t>
            </w:r>
            <w:r w:rsidR="00F67D92" w:rsidRPr="00BD3461">
              <w:rPr>
                <w:rFonts w:ascii="Arial" w:hAnsi="Arial" w:cs="Arial"/>
                <w:sz w:val="22"/>
                <w:szCs w:val="22"/>
              </w:rPr>
              <w:t>/</w:t>
            </w:r>
            <w:r w:rsidR="004437EB" w:rsidRPr="00BD3461">
              <w:rPr>
                <w:rFonts w:ascii="Arial" w:hAnsi="Arial" w:cs="Arial"/>
                <w:sz w:val="22"/>
                <w:szCs w:val="22"/>
              </w:rPr>
              <w:t>Evaluation C</w:t>
            </w:r>
            <w:r w:rsidR="007750C8" w:rsidRPr="00BD3461">
              <w:rPr>
                <w:rFonts w:ascii="Arial" w:hAnsi="Arial" w:cs="Arial"/>
                <w:sz w:val="22"/>
                <w:szCs w:val="22"/>
              </w:rPr>
              <w:t xml:space="preserve">ommittee                         </w:t>
            </w:r>
          </w:p>
          <w:p w14:paraId="3EE2DB1B" w14:textId="6DC9488E" w:rsidR="001D4516" w:rsidRPr="00BD3461" w:rsidRDefault="004E5AF5" w:rsidP="001D4516">
            <w:pPr>
              <w:pStyle w:val="Default"/>
              <w:rPr>
                <w:rFonts w:ascii="Arial" w:hAnsi="Arial" w:cs="Arial"/>
                <w:b/>
                <w:bCs/>
                <w:sz w:val="22"/>
                <w:szCs w:val="22"/>
              </w:rPr>
            </w:pPr>
            <w:r w:rsidRPr="00BD3461">
              <w:rPr>
                <w:rFonts w:ascii="Arial" w:hAnsi="Arial" w:cs="Arial"/>
                <w:sz w:val="22"/>
                <w:szCs w:val="22"/>
              </w:rPr>
              <w:t xml:space="preserve">Office of the </w:t>
            </w:r>
            <w:r w:rsidR="007750C8" w:rsidRPr="00BD3461">
              <w:rPr>
                <w:rFonts w:ascii="Arial" w:hAnsi="Arial" w:cs="Arial"/>
                <w:sz w:val="22"/>
                <w:szCs w:val="22"/>
              </w:rPr>
              <w:t>Dean</w:t>
            </w:r>
            <w:r w:rsidR="00F67D92" w:rsidRPr="00BD3461">
              <w:rPr>
                <w:rFonts w:ascii="Arial" w:hAnsi="Arial" w:cs="Arial"/>
                <w:sz w:val="22"/>
                <w:szCs w:val="22"/>
              </w:rPr>
              <w:t>: HHS</w:t>
            </w:r>
            <w:r w:rsidR="007750C8" w:rsidRPr="00BD3461">
              <w:rPr>
                <w:rFonts w:ascii="Arial" w:hAnsi="Arial" w:cs="Arial"/>
                <w:sz w:val="22"/>
                <w:szCs w:val="22"/>
              </w:rPr>
              <w:t xml:space="preserve"> </w:t>
            </w:r>
          </w:p>
        </w:tc>
      </w:tr>
      <w:tr w:rsidR="001D4516" w:rsidRPr="00BD3461" w14:paraId="3A3A4626" w14:textId="77777777" w:rsidTr="008F039C">
        <w:tc>
          <w:tcPr>
            <w:tcW w:w="1109" w:type="pct"/>
          </w:tcPr>
          <w:p w14:paraId="374C47C7" w14:textId="2BAB1AEE" w:rsidR="001D4516" w:rsidRPr="00BD3461" w:rsidRDefault="001D4516" w:rsidP="001D4516">
            <w:pPr>
              <w:pStyle w:val="Default"/>
              <w:rPr>
                <w:rFonts w:ascii="Arial" w:hAnsi="Arial" w:cs="Arial"/>
                <w:sz w:val="22"/>
                <w:szCs w:val="22"/>
              </w:rPr>
            </w:pPr>
          </w:p>
          <w:p w14:paraId="01863AC1" w14:textId="77777777" w:rsidR="001D4516" w:rsidRPr="00BD3461" w:rsidRDefault="001D4516" w:rsidP="001D4516">
            <w:pPr>
              <w:pStyle w:val="Default"/>
              <w:rPr>
                <w:rFonts w:ascii="Arial" w:hAnsi="Arial" w:cs="Arial"/>
                <w:b/>
                <w:bCs/>
                <w:sz w:val="22"/>
                <w:szCs w:val="22"/>
              </w:rPr>
            </w:pPr>
            <w:r w:rsidRPr="00BD3461">
              <w:rPr>
                <w:rFonts w:ascii="Arial" w:hAnsi="Arial" w:cs="Arial"/>
                <w:sz w:val="22"/>
                <w:szCs w:val="22"/>
              </w:rPr>
              <w:br w:type="page"/>
            </w:r>
            <w:r w:rsidRPr="00BD3461">
              <w:rPr>
                <w:rFonts w:ascii="Arial" w:hAnsi="Arial" w:cs="Arial"/>
                <w:b/>
                <w:bCs/>
                <w:noProof/>
                <w:sz w:val="22"/>
                <w:szCs w:val="22"/>
              </w:rPr>
              <mc:AlternateContent>
                <mc:Choice Requires="wps">
                  <w:drawing>
                    <wp:anchor distT="0" distB="0" distL="114300" distR="114300" simplePos="0" relativeHeight="251675648" behindDoc="0" locked="0" layoutInCell="1" allowOverlap="1" wp14:anchorId="4A4FEE83" wp14:editId="777E0642">
                      <wp:simplePos x="0" y="0"/>
                      <wp:positionH relativeFrom="column">
                        <wp:posOffset>0</wp:posOffset>
                      </wp:positionH>
                      <wp:positionV relativeFrom="paragraph">
                        <wp:posOffset>0</wp:posOffset>
                      </wp:positionV>
                      <wp:extent cx="91440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9144000" cy="9525"/>
                              </a:xfrm>
                              <a:prstGeom prst="line">
                                <a:avLst/>
                              </a:prstGeom>
                              <a:ln w="19050">
                                <a:solidFill>
                                  <a:srgbClr val="8B1A1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458D0961" id="Straight Connector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 to="10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" strokecolor="#8b1a17" strokeweight="1.5pt"/>
                  </w:pict>
                </mc:Fallback>
              </mc:AlternateContent>
            </w:r>
            <w:r w:rsidRPr="00BD3461">
              <w:rPr>
                <w:rFonts w:ascii="Arial" w:hAnsi="Arial" w:cs="Arial"/>
                <w:b/>
                <w:bCs/>
                <w:sz w:val="22"/>
                <w:szCs w:val="22"/>
              </w:rPr>
              <w:br w:type="page"/>
            </w:r>
          </w:p>
          <w:p w14:paraId="49BD8CE2" w14:textId="0480D2C0" w:rsidR="001D4516" w:rsidRPr="00BD3461" w:rsidRDefault="00542716" w:rsidP="001D4516">
            <w:pPr>
              <w:pStyle w:val="Default"/>
              <w:rPr>
                <w:rFonts w:ascii="Arial" w:hAnsi="Arial" w:cs="Arial"/>
                <w:b/>
                <w:bCs/>
                <w:color w:val="CC0000"/>
                <w:sz w:val="22"/>
                <w:szCs w:val="22"/>
              </w:rPr>
            </w:pPr>
            <w:r w:rsidRPr="00BD3461">
              <w:rPr>
                <w:rFonts w:ascii="Arial" w:hAnsi="Arial" w:cs="Arial"/>
                <w:b/>
                <w:bCs/>
                <w:color w:val="CC0000"/>
                <w:sz w:val="22"/>
                <w:szCs w:val="22"/>
              </w:rPr>
              <w:t>K</w:t>
            </w:r>
            <w:r w:rsidR="001D4516" w:rsidRPr="00BD3461">
              <w:rPr>
                <w:rFonts w:ascii="Arial" w:hAnsi="Arial" w:cs="Arial"/>
                <w:b/>
                <w:bCs/>
                <w:color w:val="CC0000"/>
                <w:sz w:val="22"/>
                <w:szCs w:val="22"/>
              </w:rPr>
              <w:t>ey Element/</w:t>
            </w:r>
          </w:p>
          <w:p w14:paraId="07D29AC3" w14:textId="7D055DE9" w:rsidR="001D4516" w:rsidRPr="00BD3461" w:rsidRDefault="001D4516" w:rsidP="001D4516">
            <w:pPr>
              <w:pStyle w:val="Default"/>
              <w:rPr>
                <w:rFonts w:ascii="Arial" w:hAnsi="Arial" w:cs="Arial"/>
                <w:b/>
                <w:bCs/>
                <w:color w:val="CC0000"/>
                <w:sz w:val="22"/>
                <w:szCs w:val="22"/>
              </w:rPr>
            </w:pPr>
            <w:r w:rsidRPr="00BD3461">
              <w:rPr>
                <w:rFonts w:ascii="Arial" w:hAnsi="Arial" w:cs="Arial"/>
                <w:b/>
                <w:bCs/>
                <w:color w:val="CC0000"/>
                <w:sz w:val="22"/>
                <w:szCs w:val="22"/>
              </w:rPr>
              <w:t>Expected Outcome:</w:t>
            </w:r>
          </w:p>
        </w:tc>
        <w:tc>
          <w:tcPr>
            <w:tcW w:w="3891" w:type="pct"/>
          </w:tcPr>
          <w:p w14:paraId="50BD1E3E" w14:textId="77777777" w:rsidR="001D4516" w:rsidRPr="00BD3461" w:rsidRDefault="001D4516" w:rsidP="001D4516">
            <w:pPr>
              <w:pStyle w:val="Default"/>
              <w:rPr>
                <w:rFonts w:ascii="Arial" w:hAnsi="Arial" w:cs="Arial"/>
                <w:b/>
                <w:bCs/>
                <w:sz w:val="22"/>
                <w:szCs w:val="22"/>
              </w:rPr>
            </w:pPr>
          </w:p>
          <w:p w14:paraId="1F79D678" w14:textId="77777777" w:rsidR="00542716" w:rsidRPr="00BD3461" w:rsidRDefault="00542716" w:rsidP="001D4516">
            <w:pPr>
              <w:pStyle w:val="Default"/>
              <w:rPr>
                <w:rFonts w:ascii="Arial" w:hAnsi="Arial" w:cs="Arial"/>
                <w:b/>
                <w:bCs/>
                <w:sz w:val="22"/>
                <w:szCs w:val="22"/>
              </w:rPr>
            </w:pPr>
          </w:p>
          <w:p w14:paraId="3587EA74" w14:textId="123872E0" w:rsidR="00542716" w:rsidRPr="00BD3461" w:rsidRDefault="00542716" w:rsidP="00542716">
            <w:pPr>
              <w:pStyle w:val="Default"/>
              <w:numPr>
                <w:ilvl w:val="0"/>
                <w:numId w:val="2"/>
              </w:numPr>
              <w:rPr>
                <w:rFonts w:ascii="Arial" w:hAnsi="Arial" w:cs="Arial"/>
                <w:b/>
                <w:bCs/>
                <w:sz w:val="22"/>
                <w:szCs w:val="22"/>
              </w:rPr>
            </w:pPr>
            <w:r w:rsidRPr="00BD3461">
              <w:rPr>
                <w:rFonts w:ascii="Arial" w:hAnsi="Arial" w:cs="Arial"/>
                <w:b/>
                <w:bCs/>
                <w:sz w:val="22"/>
                <w:szCs w:val="22"/>
              </w:rPr>
              <w:t>Licensure and certification pass rates demonstrate program effectiveness.</w:t>
            </w:r>
          </w:p>
        </w:tc>
      </w:tr>
      <w:tr w:rsidR="00F67D92" w:rsidRPr="00BD3461" w14:paraId="24CD89E2" w14:textId="77777777" w:rsidTr="008F039C">
        <w:tc>
          <w:tcPr>
            <w:tcW w:w="1109" w:type="pct"/>
          </w:tcPr>
          <w:p w14:paraId="11D9FA10" w14:textId="77777777" w:rsidR="00F67D92" w:rsidRPr="00BD3461" w:rsidRDefault="00F67D92" w:rsidP="001D4516">
            <w:pPr>
              <w:pStyle w:val="Default"/>
              <w:rPr>
                <w:rFonts w:ascii="Arial" w:hAnsi="Arial" w:cs="Arial"/>
                <w:sz w:val="22"/>
                <w:szCs w:val="22"/>
              </w:rPr>
            </w:pPr>
          </w:p>
        </w:tc>
        <w:tc>
          <w:tcPr>
            <w:tcW w:w="3891" w:type="pct"/>
          </w:tcPr>
          <w:p w14:paraId="725AE9F0" w14:textId="77777777" w:rsidR="00F67D92" w:rsidRPr="00BD3461" w:rsidRDefault="00F67D92" w:rsidP="001D4516">
            <w:pPr>
              <w:pStyle w:val="Default"/>
              <w:rPr>
                <w:rFonts w:ascii="Arial" w:hAnsi="Arial" w:cs="Arial"/>
                <w:b/>
                <w:bCs/>
                <w:sz w:val="22"/>
                <w:szCs w:val="22"/>
              </w:rPr>
            </w:pPr>
          </w:p>
        </w:tc>
      </w:tr>
      <w:tr w:rsidR="001D4516" w:rsidRPr="00BD3461" w14:paraId="3B1BAF9B" w14:textId="77777777" w:rsidTr="008F039C">
        <w:tc>
          <w:tcPr>
            <w:tcW w:w="1109" w:type="pct"/>
          </w:tcPr>
          <w:p w14:paraId="68A1E9C2" w14:textId="77777777" w:rsidR="001D4516" w:rsidRPr="00BD3461" w:rsidRDefault="001D4516" w:rsidP="001D4516">
            <w:pPr>
              <w:pStyle w:val="Default"/>
              <w:rPr>
                <w:rFonts w:ascii="Arial" w:hAnsi="Arial" w:cs="Arial"/>
                <w:b/>
                <w:bCs/>
                <w:color w:val="CC0000"/>
                <w:sz w:val="22"/>
                <w:szCs w:val="22"/>
              </w:rPr>
            </w:pPr>
            <w:r w:rsidRPr="00BD3461">
              <w:rPr>
                <w:rFonts w:ascii="Arial" w:hAnsi="Arial" w:cs="Arial"/>
                <w:b/>
                <w:bCs/>
                <w:color w:val="CC0000"/>
                <w:sz w:val="22"/>
                <w:szCs w:val="22"/>
              </w:rPr>
              <w:t>Status:</w:t>
            </w:r>
          </w:p>
        </w:tc>
        <w:tc>
          <w:tcPr>
            <w:tcW w:w="3891" w:type="pct"/>
          </w:tcPr>
          <w:p w14:paraId="26919C08" w14:textId="33ADF4A1" w:rsidR="001D4516" w:rsidRPr="00BD3461" w:rsidRDefault="001D4516" w:rsidP="001D4516">
            <w:pPr>
              <w:autoSpaceDE w:val="0"/>
              <w:autoSpaceDN w:val="0"/>
              <w:adjustRightInd w:val="0"/>
              <w:rPr>
                <w:rFonts w:ascii="Arial" w:hAnsi="Arial" w:cs="Arial"/>
                <w:b/>
                <w:bCs/>
                <w:color w:val="000000"/>
              </w:rPr>
            </w:pPr>
            <w:r w:rsidRPr="00BD3461">
              <w:rPr>
                <w:rFonts w:ascii="Arial" w:hAnsi="Arial" w:cs="Arial"/>
                <w:i/>
                <w:iCs/>
              </w:rPr>
              <w:t xml:space="preserve">PER AACN: This key element is not applicable to a program that does not prepare individuals for licensure examinations or </w:t>
            </w:r>
            <w:r w:rsidRPr="00F518A3">
              <w:rPr>
                <w:rFonts w:ascii="Arial" w:hAnsi="Arial" w:cs="Arial"/>
                <w:i/>
                <w:iCs/>
                <w:color w:val="C00000"/>
              </w:rPr>
              <w:t>does not yet have individuals who have taken licensure examinations</w:t>
            </w:r>
          </w:p>
        </w:tc>
      </w:tr>
      <w:tr w:rsidR="001D4516" w:rsidRPr="00BD3461" w14:paraId="4004589D" w14:textId="77777777" w:rsidTr="008F039C">
        <w:tc>
          <w:tcPr>
            <w:tcW w:w="1109" w:type="pct"/>
          </w:tcPr>
          <w:p w14:paraId="302C98D6" w14:textId="5FF8828C" w:rsidR="001D4516" w:rsidRPr="00BD3461" w:rsidRDefault="001D4516" w:rsidP="001D4516">
            <w:pPr>
              <w:pStyle w:val="Default"/>
              <w:rPr>
                <w:rFonts w:ascii="Arial" w:hAnsi="Arial" w:cs="Arial"/>
                <w:b/>
                <w:bCs/>
                <w:color w:val="CC0000"/>
                <w:sz w:val="22"/>
                <w:szCs w:val="22"/>
              </w:rPr>
            </w:pPr>
          </w:p>
          <w:p w14:paraId="39F0272E" w14:textId="77777777" w:rsidR="001D4516" w:rsidRPr="00BD3461" w:rsidRDefault="001D4516" w:rsidP="001D4516">
            <w:pPr>
              <w:pStyle w:val="Default"/>
              <w:rPr>
                <w:rFonts w:ascii="Arial" w:hAnsi="Arial" w:cs="Arial"/>
                <w:b/>
                <w:bCs/>
                <w:color w:val="CC0000"/>
                <w:sz w:val="22"/>
                <w:szCs w:val="22"/>
              </w:rPr>
            </w:pPr>
            <w:r w:rsidRPr="00BD3461">
              <w:rPr>
                <w:rFonts w:ascii="Arial" w:hAnsi="Arial" w:cs="Arial"/>
                <w:b/>
                <w:bCs/>
                <w:color w:val="CC0000"/>
                <w:sz w:val="22"/>
                <w:szCs w:val="22"/>
              </w:rPr>
              <w:t>Results/Update:</w:t>
            </w:r>
          </w:p>
        </w:tc>
        <w:tc>
          <w:tcPr>
            <w:tcW w:w="3891" w:type="pct"/>
          </w:tcPr>
          <w:p w14:paraId="4D1BD698" w14:textId="62B5D88F" w:rsidR="001D4516" w:rsidRPr="00BD3461" w:rsidRDefault="001D4516" w:rsidP="001D4516">
            <w:pPr>
              <w:pStyle w:val="Default"/>
              <w:rPr>
                <w:rFonts w:ascii="Arial" w:hAnsi="Arial" w:cs="Arial"/>
                <w:bCs/>
                <w:i/>
                <w:iCs/>
                <w:sz w:val="22"/>
                <w:szCs w:val="22"/>
              </w:rPr>
            </w:pPr>
          </w:p>
        </w:tc>
      </w:tr>
      <w:tr w:rsidR="001D4516" w:rsidRPr="00BD3461" w14:paraId="7543177B" w14:textId="77777777" w:rsidTr="008F039C">
        <w:tc>
          <w:tcPr>
            <w:tcW w:w="1109" w:type="pct"/>
          </w:tcPr>
          <w:p w14:paraId="01C85F3F" w14:textId="77777777" w:rsidR="001D4516" w:rsidRPr="00BD3461" w:rsidRDefault="001D4516" w:rsidP="001D4516">
            <w:pPr>
              <w:pStyle w:val="Default"/>
              <w:rPr>
                <w:rFonts w:ascii="Arial" w:hAnsi="Arial" w:cs="Arial"/>
                <w:b/>
                <w:bCs/>
                <w:color w:val="CC0000"/>
                <w:sz w:val="22"/>
                <w:szCs w:val="22"/>
              </w:rPr>
            </w:pPr>
          </w:p>
          <w:p w14:paraId="53FC817F" w14:textId="77777777" w:rsidR="001D4516" w:rsidRPr="00BD3461" w:rsidRDefault="001D4516" w:rsidP="001D4516">
            <w:pPr>
              <w:pStyle w:val="Default"/>
              <w:rPr>
                <w:rFonts w:ascii="Arial" w:hAnsi="Arial" w:cs="Arial"/>
                <w:b/>
                <w:bCs/>
                <w:color w:val="CC0000"/>
                <w:sz w:val="22"/>
                <w:szCs w:val="22"/>
              </w:rPr>
            </w:pPr>
          </w:p>
          <w:p w14:paraId="5037A5A0" w14:textId="77777777" w:rsidR="001D4516" w:rsidRPr="00BD3461" w:rsidRDefault="001D4516" w:rsidP="001D4516">
            <w:pPr>
              <w:pStyle w:val="Default"/>
              <w:rPr>
                <w:rFonts w:ascii="Arial" w:hAnsi="Arial" w:cs="Arial"/>
                <w:b/>
                <w:bCs/>
                <w:color w:val="CC0000"/>
                <w:sz w:val="22"/>
                <w:szCs w:val="22"/>
              </w:rPr>
            </w:pPr>
          </w:p>
          <w:p w14:paraId="1AA5468F" w14:textId="77777777" w:rsidR="001D4516" w:rsidRPr="00BD3461" w:rsidRDefault="001D4516" w:rsidP="001D4516">
            <w:pPr>
              <w:pStyle w:val="Default"/>
              <w:rPr>
                <w:rFonts w:ascii="Arial" w:hAnsi="Arial" w:cs="Arial"/>
                <w:b/>
                <w:bCs/>
                <w:color w:val="CC0000"/>
                <w:sz w:val="22"/>
                <w:szCs w:val="22"/>
              </w:rPr>
            </w:pPr>
          </w:p>
          <w:p w14:paraId="357307E4" w14:textId="77777777" w:rsidR="001D4516" w:rsidRPr="00BD3461" w:rsidRDefault="001D4516" w:rsidP="001D4516">
            <w:pPr>
              <w:pStyle w:val="Default"/>
              <w:rPr>
                <w:rFonts w:ascii="Arial" w:hAnsi="Arial" w:cs="Arial"/>
                <w:b/>
                <w:bCs/>
                <w:color w:val="CC0000"/>
                <w:sz w:val="22"/>
                <w:szCs w:val="22"/>
              </w:rPr>
            </w:pPr>
          </w:p>
          <w:p w14:paraId="0EB96E0D" w14:textId="77777777" w:rsidR="001D4516" w:rsidRPr="00BD3461" w:rsidRDefault="001D4516" w:rsidP="001D4516">
            <w:pPr>
              <w:pStyle w:val="Default"/>
              <w:rPr>
                <w:rFonts w:ascii="Arial" w:hAnsi="Arial" w:cs="Arial"/>
                <w:b/>
                <w:bCs/>
                <w:color w:val="CC0000"/>
                <w:sz w:val="22"/>
                <w:szCs w:val="22"/>
              </w:rPr>
            </w:pPr>
          </w:p>
          <w:p w14:paraId="2550B142" w14:textId="77777777" w:rsidR="001D4516" w:rsidRPr="00BD3461" w:rsidRDefault="001D4516" w:rsidP="001D4516">
            <w:pPr>
              <w:pStyle w:val="Default"/>
              <w:rPr>
                <w:rFonts w:ascii="Arial" w:hAnsi="Arial" w:cs="Arial"/>
                <w:b/>
                <w:bCs/>
                <w:color w:val="CC0000"/>
                <w:sz w:val="22"/>
                <w:szCs w:val="22"/>
              </w:rPr>
            </w:pPr>
          </w:p>
          <w:p w14:paraId="400C0B08" w14:textId="77777777" w:rsidR="001D4516" w:rsidRPr="00BD3461" w:rsidRDefault="001D4516" w:rsidP="001D4516">
            <w:pPr>
              <w:pStyle w:val="Default"/>
              <w:rPr>
                <w:rFonts w:ascii="Arial" w:hAnsi="Arial" w:cs="Arial"/>
                <w:b/>
                <w:bCs/>
                <w:color w:val="CC0000"/>
                <w:sz w:val="22"/>
                <w:szCs w:val="22"/>
              </w:rPr>
            </w:pPr>
          </w:p>
          <w:p w14:paraId="64BF912A" w14:textId="77777777" w:rsidR="001D4516" w:rsidRPr="00BD3461" w:rsidRDefault="001D4516" w:rsidP="001D4516">
            <w:pPr>
              <w:pStyle w:val="Default"/>
              <w:rPr>
                <w:rFonts w:ascii="Arial" w:hAnsi="Arial" w:cs="Arial"/>
                <w:b/>
                <w:bCs/>
                <w:color w:val="CC0000"/>
                <w:sz w:val="22"/>
                <w:szCs w:val="22"/>
              </w:rPr>
            </w:pPr>
          </w:p>
          <w:p w14:paraId="7EFAB00D" w14:textId="3E6630C8" w:rsidR="001D4516" w:rsidRPr="00BD3461" w:rsidRDefault="001D4516" w:rsidP="001D4516">
            <w:pPr>
              <w:pStyle w:val="Default"/>
              <w:rPr>
                <w:rFonts w:ascii="Arial" w:hAnsi="Arial" w:cs="Arial"/>
                <w:b/>
                <w:bCs/>
                <w:color w:val="CC0000"/>
                <w:sz w:val="22"/>
                <w:szCs w:val="22"/>
              </w:rPr>
            </w:pPr>
            <w:r w:rsidRPr="00BD3461">
              <w:rPr>
                <w:rFonts w:ascii="Arial" w:hAnsi="Arial" w:cs="Arial"/>
                <w:b/>
                <w:bCs/>
                <w:color w:val="CC0000"/>
                <w:sz w:val="22"/>
                <w:szCs w:val="22"/>
              </w:rPr>
              <w:t>Action Plan:</w:t>
            </w:r>
          </w:p>
        </w:tc>
        <w:tc>
          <w:tcPr>
            <w:tcW w:w="3891" w:type="pct"/>
          </w:tcPr>
          <w:p w14:paraId="794CA1FF" w14:textId="2E10C8F2" w:rsidR="001D4516" w:rsidRPr="00BD3461" w:rsidRDefault="001D4516" w:rsidP="001D4516">
            <w:pPr>
              <w:pStyle w:val="Default"/>
              <w:rPr>
                <w:rFonts w:ascii="Arial" w:hAnsi="Arial" w:cs="Arial"/>
                <w:b/>
                <w:bCs/>
                <w:sz w:val="22"/>
                <w:szCs w:val="22"/>
              </w:rPr>
            </w:pPr>
            <w:r w:rsidRPr="00BD3461">
              <w:rPr>
                <w:rFonts w:ascii="Arial" w:hAnsi="Arial" w:cs="Arial"/>
                <w:b/>
                <w:bCs/>
                <w:sz w:val="22"/>
                <w:szCs w:val="22"/>
              </w:rPr>
              <w:t xml:space="preserve">ADD DATA ANNUALLY </w:t>
            </w:r>
          </w:p>
          <w:p w14:paraId="7240DD74" w14:textId="338B125F" w:rsidR="001D4516" w:rsidRPr="00BD3461" w:rsidRDefault="001D4516" w:rsidP="001D4516">
            <w:pPr>
              <w:pStyle w:val="Default"/>
              <w:rPr>
                <w:rFonts w:ascii="Arial" w:hAnsi="Arial" w:cs="Arial"/>
                <w:b/>
                <w:bCs/>
                <w:sz w:val="22"/>
                <w:szCs w:val="22"/>
              </w:rPr>
            </w:pPr>
            <w:r w:rsidRPr="00BD3461">
              <w:rPr>
                <w:rFonts w:ascii="Arial" w:hAnsi="Arial" w:cs="Arial"/>
                <w:b/>
                <w:bCs/>
                <w:sz w:val="22"/>
                <w:szCs w:val="22"/>
              </w:rPr>
              <w:t>NCLEX-RN Pass Rates</w:t>
            </w:r>
          </w:p>
          <w:p w14:paraId="3D7CB04A" w14:textId="77777777" w:rsidR="001D4516" w:rsidRPr="00BD3461" w:rsidRDefault="001D4516" w:rsidP="001D4516">
            <w:pPr>
              <w:pStyle w:val="Default"/>
              <w:rPr>
                <w:rFonts w:ascii="Arial" w:hAnsi="Arial" w:cs="Arial"/>
                <w:b/>
                <w:bCs/>
                <w:sz w:val="22"/>
                <w:szCs w:val="22"/>
              </w:rPr>
            </w:pPr>
          </w:p>
          <w:tbl>
            <w:tblPr>
              <w:tblStyle w:val="TableGrid"/>
              <w:tblW w:w="5000" w:type="pct"/>
              <w:tblLook w:val="04A0" w:firstRow="1" w:lastRow="0" w:firstColumn="1" w:lastColumn="0" w:noHBand="0" w:noVBand="1"/>
            </w:tblPr>
            <w:tblGrid>
              <w:gridCol w:w="6184"/>
              <w:gridCol w:w="709"/>
              <w:gridCol w:w="711"/>
              <w:gridCol w:w="665"/>
              <w:gridCol w:w="665"/>
              <w:gridCol w:w="744"/>
              <w:gridCol w:w="742"/>
            </w:tblGrid>
            <w:tr w:rsidR="001D4516" w:rsidRPr="00BD3461" w14:paraId="56694CAB" w14:textId="77777777" w:rsidTr="001F37E8">
              <w:tc>
                <w:tcPr>
                  <w:tcW w:w="2967" w:type="pct"/>
                  <w:shd w:val="clear" w:color="auto" w:fill="E5E8ED" w:themeFill="accent3" w:themeFillTint="33"/>
                </w:tcPr>
                <w:p w14:paraId="7383D82D" w14:textId="19E56BED" w:rsidR="001D4516" w:rsidRPr="00BD3461" w:rsidRDefault="001D4516" w:rsidP="001D4516">
                  <w:pPr>
                    <w:pStyle w:val="Default"/>
                    <w:rPr>
                      <w:rFonts w:ascii="Arial" w:hAnsi="Arial" w:cs="Arial"/>
                      <w:b/>
                      <w:bCs/>
                      <w:sz w:val="22"/>
                      <w:szCs w:val="22"/>
                    </w:rPr>
                  </w:pPr>
                </w:p>
              </w:tc>
              <w:tc>
                <w:tcPr>
                  <w:tcW w:w="681" w:type="pct"/>
                  <w:gridSpan w:val="2"/>
                  <w:shd w:val="clear" w:color="auto" w:fill="E5E8ED" w:themeFill="accent3" w:themeFillTint="33"/>
                </w:tcPr>
                <w:p w14:paraId="240939A0" w14:textId="77777777" w:rsidR="001D4516" w:rsidRPr="00BD3461" w:rsidRDefault="001D4516" w:rsidP="001D4516">
                  <w:pPr>
                    <w:pStyle w:val="Default"/>
                    <w:rPr>
                      <w:rFonts w:ascii="Arial" w:hAnsi="Arial" w:cs="Arial"/>
                      <w:b/>
                      <w:bCs/>
                      <w:sz w:val="22"/>
                      <w:szCs w:val="22"/>
                    </w:rPr>
                  </w:pPr>
                  <w:r w:rsidRPr="00BD3461">
                    <w:rPr>
                      <w:rFonts w:ascii="Arial" w:hAnsi="Arial" w:cs="Arial"/>
                      <w:b/>
                      <w:bCs/>
                      <w:sz w:val="22"/>
                      <w:szCs w:val="22"/>
                    </w:rPr>
                    <w:t>20__</w:t>
                  </w:r>
                </w:p>
              </w:tc>
              <w:tc>
                <w:tcPr>
                  <w:tcW w:w="638" w:type="pct"/>
                  <w:gridSpan w:val="2"/>
                  <w:shd w:val="clear" w:color="auto" w:fill="E5E8ED" w:themeFill="accent3" w:themeFillTint="33"/>
                </w:tcPr>
                <w:p w14:paraId="10F46B98" w14:textId="77777777" w:rsidR="001D4516" w:rsidRPr="00BD3461" w:rsidRDefault="001D4516" w:rsidP="001D4516">
                  <w:pPr>
                    <w:pStyle w:val="Default"/>
                    <w:rPr>
                      <w:rFonts w:ascii="Arial" w:hAnsi="Arial" w:cs="Arial"/>
                      <w:b/>
                      <w:bCs/>
                      <w:sz w:val="22"/>
                      <w:szCs w:val="22"/>
                    </w:rPr>
                  </w:pPr>
                  <w:r w:rsidRPr="00BD3461">
                    <w:rPr>
                      <w:rFonts w:ascii="Arial" w:hAnsi="Arial" w:cs="Arial"/>
                      <w:b/>
                      <w:bCs/>
                      <w:sz w:val="22"/>
                      <w:szCs w:val="22"/>
                    </w:rPr>
                    <w:t>20__</w:t>
                  </w:r>
                </w:p>
              </w:tc>
              <w:tc>
                <w:tcPr>
                  <w:tcW w:w="713" w:type="pct"/>
                  <w:gridSpan w:val="2"/>
                  <w:shd w:val="clear" w:color="auto" w:fill="E5E8ED" w:themeFill="accent3" w:themeFillTint="33"/>
                </w:tcPr>
                <w:p w14:paraId="0BD0701A" w14:textId="77777777" w:rsidR="001D4516" w:rsidRPr="00BD3461" w:rsidRDefault="001D4516" w:rsidP="001D4516">
                  <w:pPr>
                    <w:pStyle w:val="Default"/>
                    <w:rPr>
                      <w:rFonts w:ascii="Arial" w:hAnsi="Arial" w:cs="Arial"/>
                      <w:b/>
                      <w:bCs/>
                      <w:sz w:val="22"/>
                      <w:szCs w:val="22"/>
                    </w:rPr>
                  </w:pPr>
                  <w:r w:rsidRPr="00BD3461">
                    <w:rPr>
                      <w:rFonts w:ascii="Arial" w:hAnsi="Arial" w:cs="Arial"/>
                      <w:b/>
                      <w:bCs/>
                      <w:sz w:val="22"/>
                      <w:szCs w:val="22"/>
                    </w:rPr>
                    <w:t>20__</w:t>
                  </w:r>
                </w:p>
              </w:tc>
            </w:tr>
            <w:tr w:rsidR="001D4516" w:rsidRPr="00BD3461" w14:paraId="593B517A" w14:textId="77777777" w:rsidTr="001F37E8">
              <w:tc>
                <w:tcPr>
                  <w:tcW w:w="2967" w:type="pct"/>
                  <w:shd w:val="clear" w:color="auto" w:fill="000000" w:themeFill="text1"/>
                </w:tcPr>
                <w:p w14:paraId="20AF10F1" w14:textId="77777777" w:rsidR="001D4516" w:rsidRPr="00BD3461" w:rsidRDefault="001D4516" w:rsidP="001D4516">
                  <w:pPr>
                    <w:pStyle w:val="Default"/>
                    <w:rPr>
                      <w:rFonts w:ascii="Arial" w:hAnsi="Arial" w:cs="Arial"/>
                      <w:b/>
                      <w:bCs/>
                      <w:sz w:val="22"/>
                      <w:szCs w:val="22"/>
                    </w:rPr>
                  </w:pPr>
                </w:p>
              </w:tc>
              <w:tc>
                <w:tcPr>
                  <w:tcW w:w="340" w:type="pct"/>
                  <w:shd w:val="clear" w:color="auto" w:fill="E5E8ED" w:themeFill="accent3" w:themeFillTint="33"/>
                </w:tcPr>
                <w:p w14:paraId="7729B8B3" w14:textId="77777777" w:rsidR="001D4516" w:rsidRPr="00BD3461" w:rsidRDefault="001D4516" w:rsidP="001D4516">
                  <w:pPr>
                    <w:pStyle w:val="Default"/>
                    <w:rPr>
                      <w:rFonts w:ascii="Arial" w:hAnsi="Arial" w:cs="Arial"/>
                      <w:b/>
                      <w:bCs/>
                      <w:sz w:val="22"/>
                      <w:szCs w:val="22"/>
                    </w:rPr>
                  </w:pPr>
                  <w:r w:rsidRPr="00BD3461">
                    <w:rPr>
                      <w:rFonts w:ascii="Arial" w:hAnsi="Arial" w:cs="Arial"/>
                      <w:b/>
                      <w:bCs/>
                      <w:sz w:val="22"/>
                      <w:szCs w:val="22"/>
                    </w:rPr>
                    <w:t>N</w:t>
                  </w:r>
                </w:p>
              </w:tc>
              <w:tc>
                <w:tcPr>
                  <w:tcW w:w="341" w:type="pct"/>
                  <w:shd w:val="clear" w:color="auto" w:fill="E5E8ED" w:themeFill="accent3" w:themeFillTint="33"/>
                </w:tcPr>
                <w:p w14:paraId="169FB25A" w14:textId="77777777" w:rsidR="001D4516" w:rsidRPr="00BD3461" w:rsidRDefault="001D4516" w:rsidP="001D4516">
                  <w:pPr>
                    <w:pStyle w:val="Default"/>
                    <w:rPr>
                      <w:rFonts w:ascii="Arial" w:hAnsi="Arial" w:cs="Arial"/>
                      <w:b/>
                      <w:bCs/>
                      <w:sz w:val="22"/>
                      <w:szCs w:val="22"/>
                    </w:rPr>
                  </w:pPr>
                  <w:r w:rsidRPr="00BD3461">
                    <w:rPr>
                      <w:rFonts w:ascii="Arial" w:hAnsi="Arial" w:cs="Arial"/>
                      <w:b/>
                      <w:bCs/>
                      <w:sz w:val="22"/>
                      <w:szCs w:val="22"/>
                    </w:rPr>
                    <w:t>%</w:t>
                  </w:r>
                </w:p>
              </w:tc>
              <w:tc>
                <w:tcPr>
                  <w:tcW w:w="319" w:type="pct"/>
                  <w:shd w:val="clear" w:color="auto" w:fill="E5E8ED" w:themeFill="accent3" w:themeFillTint="33"/>
                </w:tcPr>
                <w:p w14:paraId="0789DBF9" w14:textId="77777777" w:rsidR="001D4516" w:rsidRPr="00BD3461" w:rsidRDefault="001D4516" w:rsidP="001D4516">
                  <w:pPr>
                    <w:pStyle w:val="Default"/>
                    <w:rPr>
                      <w:rFonts w:ascii="Arial" w:hAnsi="Arial" w:cs="Arial"/>
                      <w:b/>
                      <w:bCs/>
                      <w:sz w:val="22"/>
                      <w:szCs w:val="22"/>
                    </w:rPr>
                  </w:pPr>
                  <w:r w:rsidRPr="00BD3461">
                    <w:rPr>
                      <w:rFonts w:ascii="Arial" w:hAnsi="Arial" w:cs="Arial"/>
                      <w:b/>
                      <w:bCs/>
                      <w:sz w:val="22"/>
                      <w:szCs w:val="22"/>
                    </w:rPr>
                    <w:t>N</w:t>
                  </w:r>
                </w:p>
              </w:tc>
              <w:tc>
                <w:tcPr>
                  <w:tcW w:w="319" w:type="pct"/>
                  <w:shd w:val="clear" w:color="auto" w:fill="E5E8ED" w:themeFill="accent3" w:themeFillTint="33"/>
                </w:tcPr>
                <w:p w14:paraId="4EC8988D" w14:textId="77777777" w:rsidR="001D4516" w:rsidRPr="00BD3461" w:rsidRDefault="001D4516" w:rsidP="001D4516">
                  <w:pPr>
                    <w:pStyle w:val="Default"/>
                    <w:rPr>
                      <w:rFonts w:ascii="Arial" w:hAnsi="Arial" w:cs="Arial"/>
                      <w:b/>
                      <w:bCs/>
                      <w:sz w:val="22"/>
                      <w:szCs w:val="22"/>
                    </w:rPr>
                  </w:pPr>
                  <w:r w:rsidRPr="00BD3461">
                    <w:rPr>
                      <w:rFonts w:ascii="Arial" w:hAnsi="Arial" w:cs="Arial"/>
                      <w:b/>
                      <w:bCs/>
                      <w:sz w:val="22"/>
                      <w:szCs w:val="22"/>
                    </w:rPr>
                    <w:t>%</w:t>
                  </w:r>
                </w:p>
              </w:tc>
              <w:tc>
                <w:tcPr>
                  <w:tcW w:w="357" w:type="pct"/>
                  <w:shd w:val="clear" w:color="auto" w:fill="E5E8ED" w:themeFill="accent3" w:themeFillTint="33"/>
                </w:tcPr>
                <w:p w14:paraId="009142CD" w14:textId="77777777" w:rsidR="001D4516" w:rsidRPr="00BD3461" w:rsidRDefault="001D4516" w:rsidP="001D4516">
                  <w:pPr>
                    <w:pStyle w:val="Default"/>
                    <w:rPr>
                      <w:rFonts w:ascii="Arial" w:hAnsi="Arial" w:cs="Arial"/>
                      <w:b/>
                      <w:bCs/>
                      <w:sz w:val="22"/>
                      <w:szCs w:val="22"/>
                    </w:rPr>
                  </w:pPr>
                  <w:r w:rsidRPr="00BD3461">
                    <w:rPr>
                      <w:rFonts w:ascii="Arial" w:hAnsi="Arial" w:cs="Arial"/>
                      <w:b/>
                      <w:bCs/>
                      <w:sz w:val="22"/>
                      <w:szCs w:val="22"/>
                    </w:rPr>
                    <w:t>N</w:t>
                  </w:r>
                </w:p>
              </w:tc>
              <w:tc>
                <w:tcPr>
                  <w:tcW w:w="356" w:type="pct"/>
                  <w:shd w:val="clear" w:color="auto" w:fill="E5E8ED" w:themeFill="accent3" w:themeFillTint="33"/>
                </w:tcPr>
                <w:p w14:paraId="5FBC6353" w14:textId="77777777" w:rsidR="001D4516" w:rsidRPr="00BD3461" w:rsidRDefault="001D4516" w:rsidP="001D4516">
                  <w:pPr>
                    <w:pStyle w:val="Default"/>
                    <w:rPr>
                      <w:rFonts w:ascii="Arial" w:hAnsi="Arial" w:cs="Arial"/>
                      <w:b/>
                      <w:bCs/>
                      <w:sz w:val="22"/>
                      <w:szCs w:val="22"/>
                    </w:rPr>
                  </w:pPr>
                  <w:r w:rsidRPr="00BD3461">
                    <w:rPr>
                      <w:rFonts w:ascii="Arial" w:hAnsi="Arial" w:cs="Arial"/>
                      <w:b/>
                      <w:bCs/>
                      <w:sz w:val="22"/>
                      <w:szCs w:val="22"/>
                    </w:rPr>
                    <w:t>%</w:t>
                  </w:r>
                </w:p>
              </w:tc>
            </w:tr>
            <w:tr w:rsidR="001D4516" w:rsidRPr="00BD3461" w14:paraId="31A6C8ED" w14:textId="77777777" w:rsidTr="001F37E8">
              <w:tc>
                <w:tcPr>
                  <w:tcW w:w="2967" w:type="pct"/>
                  <w:shd w:val="clear" w:color="auto" w:fill="E5E8ED" w:themeFill="accent3" w:themeFillTint="33"/>
                </w:tcPr>
                <w:p w14:paraId="53B190F5" w14:textId="64298869" w:rsidR="001D4516" w:rsidRPr="00BD3461" w:rsidRDefault="001D4516" w:rsidP="001D4516">
                  <w:pPr>
                    <w:pStyle w:val="Default"/>
                    <w:rPr>
                      <w:rFonts w:ascii="Arial" w:hAnsi="Arial" w:cs="Arial"/>
                      <w:b/>
                      <w:bCs/>
                      <w:sz w:val="22"/>
                      <w:szCs w:val="22"/>
                    </w:rPr>
                  </w:pPr>
                  <w:r w:rsidRPr="00BD3461">
                    <w:rPr>
                      <w:rFonts w:ascii="Arial" w:hAnsi="Arial" w:cs="Arial"/>
                      <w:b/>
                      <w:bCs/>
                      <w:sz w:val="22"/>
                      <w:szCs w:val="22"/>
                    </w:rPr>
                    <w:t>BSN program</w:t>
                  </w:r>
                </w:p>
              </w:tc>
              <w:tc>
                <w:tcPr>
                  <w:tcW w:w="340" w:type="pct"/>
                </w:tcPr>
                <w:p w14:paraId="5E12E676" w14:textId="77777777" w:rsidR="001D4516" w:rsidRPr="00BD3461" w:rsidRDefault="001D4516" w:rsidP="001D4516">
                  <w:pPr>
                    <w:pStyle w:val="Default"/>
                    <w:rPr>
                      <w:rFonts w:ascii="Arial" w:hAnsi="Arial" w:cs="Arial"/>
                      <w:b/>
                      <w:bCs/>
                      <w:sz w:val="22"/>
                      <w:szCs w:val="22"/>
                    </w:rPr>
                  </w:pPr>
                </w:p>
              </w:tc>
              <w:tc>
                <w:tcPr>
                  <w:tcW w:w="341" w:type="pct"/>
                </w:tcPr>
                <w:p w14:paraId="16202672" w14:textId="77777777" w:rsidR="001D4516" w:rsidRPr="00BD3461" w:rsidRDefault="001D4516" w:rsidP="001D4516">
                  <w:pPr>
                    <w:pStyle w:val="Default"/>
                    <w:rPr>
                      <w:rFonts w:ascii="Arial" w:hAnsi="Arial" w:cs="Arial"/>
                      <w:b/>
                      <w:bCs/>
                      <w:sz w:val="22"/>
                      <w:szCs w:val="22"/>
                    </w:rPr>
                  </w:pPr>
                </w:p>
              </w:tc>
              <w:tc>
                <w:tcPr>
                  <w:tcW w:w="319" w:type="pct"/>
                </w:tcPr>
                <w:p w14:paraId="6A6F9444" w14:textId="77777777" w:rsidR="001D4516" w:rsidRPr="00BD3461" w:rsidRDefault="001D4516" w:rsidP="001D4516">
                  <w:pPr>
                    <w:pStyle w:val="Default"/>
                    <w:rPr>
                      <w:rFonts w:ascii="Arial" w:hAnsi="Arial" w:cs="Arial"/>
                      <w:b/>
                      <w:bCs/>
                      <w:sz w:val="22"/>
                      <w:szCs w:val="22"/>
                    </w:rPr>
                  </w:pPr>
                </w:p>
              </w:tc>
              <w:tc>
                <w:tcPr>
                  <w:tcW w:w="319" w:type="pct"/>
                </w:tcPr>
                <w:p w14:paraId="5597DF06" w14:textId="77777777" w:rsidR="001D4516" w:rsidRPr="00BD3461" w:rsidRDefault="001D4516" w:rsidP="001D4516">
                  <w:pPr>
                    <w:pStyle w:val="Default"/>
                    <w:rPr>
                      <w:rFonts w:ascii="Arial" w:hAnsi="Arial" w:cs="Arial"/>
                      <w:b/>
                      <w:bCs/>
                      <w:sz w:val="22"/>
                      <w:szCs w:val="22"/>
                    </w:rPr>
                  </w:pPr>
                </w:p>
              </w:tc>
              <w:tc>
                <w:tcPr>
                  <w:tcW w:w="357" w:type="pct"/>
                </w:tcPr>
                <w:p w14:paraId="3E53DFB7" w14:textId="77777777" w:rsidR="001D4516" w:rsidRPr="00BD3461" w:rsidRDefault="001D4516" w:rsidP="001D4516">
                  <w:pPr>
                    <w:pStyle w:val="Default"/>
                    <w:rPr>
                      <w:rFonts w:ascii="Arial" w:hAnsi="Arial" w:cs="Arial"/>
                      <w:b/>
                      <w:bCs/>
                      <w:sz w:val="22"/>
                      <w:szCs w:val="22"/>
                    </w:rPr>
                  </w:pPr>
                </w:p>
              </w:tc>
              <w:tc>
                <w:tcPr>
                  <w:tcW w:w="356" w:type="pct"/>
                </w:tcPr>
                <w:p w14:paraId="32BA56F5" w14:textId="77777777" w:rsidR="001D4516" w:rsidRPr="00BD3461" w:rsidRDefault="001D4516" w:rsidP="001D4516">
                  <w:pPr>
                    <w:pStyle w:val="Default"/>
                    <w:rPr>
                      <w:rFonts w:ascii="Arial" w:hAnsi="Arial" w:cs="Arial"/>
                      <w:b/>
                      <w:bCs/>
                      <w:sz w:val="22"/>
                      <w:szCs w:val="22"/>
                    </w:rPr>
                  </w:pPr>
                </w:p>
              </w:tc>
            </w:tr>
          </w:tbl>
          <w:p w14:paraId="134BE4ED" w14:textId="77777777" w:rsidR="001D4516" w:rsidRPr="00BD3461" w:rsidRDefault="001D4516" w:rsidP="001D4516">
            <w:pPr>
              <w:pStyle w:val="Default"/>
              <w:rPr>
                <w:rFonts w:ascii="Arial" w:hAnsi="Arial" w:cs="Arial"/>
                <w:bCs/>
                <w:sz w:val="22"/>
                <w:szCs w:val="22"/>
              </w:rPr>
            </w:pPr>
          </w:p>
          <w:p w14:paraId="05DFC988" w14:textId="5D3D8F89" w:rsidR="001D4516" w:rsidRPr="00BD3461" w:rsidRDefault="001D4516" w:rsidP="001D4516">
            <w:pPr>
              <w:pStyle w:val="Default"/>
              <w:rPr>
                <w:rFonts w:ascii="Arial" w:hAnsi="Arial" w:cs="Arial"/>
                <w:b/>
                <w:bCs/>
                <w:sz w:val="22"/>
                <w:szCs w:val="22"/>
              </w:rPr>
            </w:pPr>
            <w:r w:rsidRPr="00BD3461">
              <w:rPr>
                <w:rFonts w:ascii="Arial" w:hAnsi="Arial" w:cs="Arial"/>
                <w:bCs/>
                <w:sz w:val="22"/>
                <w:szCs w:val="22"/>
              </w:rPr>
              <w:t>NCLEX-RN pass rates are provided quarterly.  Pre-licensure students will graduate once a year at the conclusion of the Spring semester.  Students graduating in May typically take the NCLEX-RN in the 3</w:t>
            </w:r>
            <w:r w:rsidRPr="00BD3461">
              <w:rPr>
                <w:rFonts w:ascii="Arial" w:hAnsi="Arial" w:cs="Arial"/>
                <w:bCs/>
                <w:sz w:val="22"/>
                <w:szCs w:val="22"/>
                <w:vertAlign w:val="superscript"/>
              </w:rPr>
              <w:t>rd</w:t>
            </w:r>
            <w:r w:rsidRPr="00BD3461">
              <w:rPr>
                <w:rFonts w:ascii="Arial" w:hAnsi="Arial" w:cs="Arial"/>
                <w:bCs/>
                <w:sz w:val="22"/>
                <w:szCs w:val="22"/>
              </w:rPr>
              <w:t xml:space="preserve"> and 4</w:t>
            </w:r>
            <w:r w:rsidRPr="00BD3461">
              <w:rPr>
                <w:rFonts w:ascii="Arial" w:hAnsi="Arial" w:cs="Arial"/>
                <w:bCs/>
                <w:sz w:val="22"/>
                <w:szCs w:val="22"/>
                <w:vertAlign w:val="superscript"/>
              </w:rPr>
              <w:t>th</w:t>
            </w:r>
            <w:r w:rsidRPr="00BD3461">
              <w:rPr>
                <w:rFonts w:ascii="Arial" w:hAnsi="Arial" w:cs="Arial"/>
                <w:bCs/>
                <w:sz w:val="22"/>
                <w:szCs w:val="22"/>
              </w:rPr>
              <w:t xml:space="preserve"> quarter of the year.  Aggregate annual pass rates will be reviewed they are received.  The first prelicensure BSN cohort is expected to graduate in May of 2023 with initial NCLEX data expected in the fall of 2023.  All May 2023 graduates are expected to have taken NCLEX by the end of the 2023 calendar year. </w:t>
            </w:r>
            <w:r w:rsidRPr="00BD3461">
              <w:rPr>
                <w:rFonts w:ascii="Arial" w:hAnsi="Arial" w:cs="Arial"/>
                <w:sz w:val="22"/>
                <w:szCs w:val="22"/>
              </w:rPr>
              <w:t xml:space="preserve">Aggregate NCLEX data and any suggestions for program improvement will be shared with the Dean, the curriculum and/or evaluation subcommittee, and the faculty annually beginning in 2024.  </w:t>
            </w:r>
          </w:p>
        </w:tc>
      </w:tr>
      <w:tr w:rsidR="001D4516" w:rsidRPr="00BD3461" w14:paraId="26E926A2" w14:textId="77777777" w:rsidTr="008F039C">
        <w:tc>
          <w:tcPr>
            <w:tcW w:w="1109" w:type="pct"/>
          </w:tcPr>
          <w:p w14:paraId="29E8C8EA" w14:textId="77777777" w:rsidR="001D4516" w:rsidRPr="00BD3461" w:rsidRDefault="001D4516" w:rsidP="001D4516">
            <w:pPr>
              <w:pStyle w:val="Default"/>
              <w:rPr>
                <w:rFonts w:ascii="Arial" w:hAnsi="Arial" w:cs="Arial"/>
                <w:b/>
                <w:bCs/>
                <w:color w:val="CC0000"/>
                <w:sz w:val="22"/>
                <w:szCs w:val="22"/>
              </w:rPr>
            </w:pPr>
          </w:p>
          <w:p w14:paraId="62707CF7" w14:textId="6FD2FD19" w:rsidR="001D4516" w:rsidRPr="00BD3461" w:rsidRDefault="00F67D92" w:rsidP="001D4516">
            <w:pPr>
              <w:pStyle w:val="Default"/>
              <w:rPr>
                <w:rFonts w:ascii="Arial" w:hAnsi="Arial" w:cs="Arial"/>
                <w:b/>
                <w:bCs/>
                <w:color w:val="CC0000"/>
                <w:sz w:val="22"/>
                <w:szCs w:val="22"/>
              </w:rPr>
            </w:pPr>
            <w:r w:rsidRPr="00BD3461">
              <w:rPr>
                <w:rFonts w:ascii="Arial" w:hAnsi="Arial" w:cs="Arial"/>
                <w:b/>
                <w:bCs/>
                <w:color w:val="CC0000"/>
                <w:sz w:val="22"/>
                <w:szCs w:val="22"/>
              </w:rPr>
              <w:t>Timeline</w:t>
            </w:r>
            <w:r w:rsidR="001D4516" w:rsidRPr="00BD3461">
              <w:rPr>
                <w:rFonts w:ascii="Arial" w:hAnsi="Arial" w:cs="Arial"/>
                <w:b/>
                <w:bCs/>
                <w:color w:val="CC0000"/>
                <w:sz w:val="22"/>
                <w:szCs w:val="22"/>
              </w:rPr>
              <w:t>:</w:t>
            </w:r>
          </w:p>
        </w:tc>
        <w:tc>
          <w:tcPr>
            <w:tcW w:w="3891" w:type="pct"/>
          </w:tcPr>
          <w:p w14:paraId="10770645" w14:textId="77777777" w:rsidR="001D4516" w:rsidRPr="00BD3461" w:rsidRDefault="001D4516" w:rsidP="001D4516">
            <w:pPr>
              <w:pStyle w:val="Default"/>
              <w:rPr>
                <w:rFonts w:ascii="Arial" w:hAnsi="Arial" w:cs="Arial"/>
                <w:b/>
                <w:bCs/>
                <w:sz w:val="22"/>
                <w:szCs w:val="22"/>
              </w:rPr>
            </w:pPr>
          </w:p>
          <w:p w14:paraId="4138462E" w14:textId="041ED9DC" w:rsidR="001D4516" w:rsidRPr="00BD3461" w:rsidRDefault="001D4516" w:rsidP="001D4516">
            <w:pPr>
              <w:pStyle w:val="Default"/>
              <w:rPr>
                <w:rFonts w:ascii="Arial" w:hAnsi="Arial" w:cs="Arial"/>
                <w:bCs/>
                <w:sz w:val="22"/>
                <w:szCs w:val="22"/>
              </w:rPr>
            </w:pPr>
            <w:r w:rsidRPr="00BD3461">
              <w:rPr>
                <w:rFonts w:ascii="Arial" w:hAnsi="Arial" w:cs="Arial"/>
                <w:bCs/>
                <w:sz w:val="22"/>
                <w:szCs w:val="22"/>
              </w:rPr>
              <w:t>Annually (variable: January through March)</w:t>
            </w:r>
          </w:p>
        </w:tc>
      </w:tr>
      <w:tr w:rsidR="001D4516" w:rsidRPr="00BD3461" w14:paraId="34C64B40" w14:textId="77777777" w:rsidTr="008F039C">
        <w:tc>
          <w:tcPr>
            <w:tcW w:w="1109" w:type="pct"/>
          </w:tcPr>
          <w:p w14:paraId="597BD91C" w14:textId="77777777" w:rsidR="001D4516" w:rsidRPr="00BD3461" w:rsidRDefault="001D4516" w:rsidP="001D4516">
            <w:pPr>
              <w:pStyle w:val="Default"/>
              <w:rPr>
                <w:rFonts w:ascii="Arial" w:hAnsi="Arial" w:cs="Arial"/>
                <w:b/>
                <w:bCs/>
                <w:color w:val="CC0000"/>
                <w:sz w:val="22"/>
                <w:szCs w:val="22"/>
              </w:rPr>
            </w:pPr>
          </w:p>
          <w:p w14:paraId="7F44F337" w14:textId="77777777" w:rsidR="001D4516" w:rsidRPr="00BD3461" w:rsidRDefault="001D4516" w:rsidP="001D4516">
            <w:pPr>
              <w:pStyle w:val="Default"/>
              <w:rPr>
                <w:rFonts w:ascii="Arial" w:hAnsi="Arial" w:cs="Arial"/>
                <w:b/>
                <w:bCs/>
                <w:color w:val="CC0000"/>
                <w:sz w:val="22"/>
                <w:szCs w:val="22"/>
              </w:rPr>
            </w:pPr>
            <w:r w:rsidRPr="00BD3461">
              <w:rPr>
                <w:rFonts w:ascii="Arial" w:hAnsi="Arial" w:cs="Arial"/>
                <w:b/>
                <w:bCs/>
                <w:color w:val="CC0000"/>
                <w:sz w:val="22"/>
                <w:szCs w:val="22"/>
              </w:rPr>
              <w:t>Source/</w:t>
            </w:r>
          </w:p>
          <w:p w14:paraId="13338257" w14:textId="679C3EFB" w:rsidR="001D4516" w:rsidRPr="00BD3461" w:rsidRDefault="00F67D92" w:rsidP="001D4516">
            <w:pPr>
              <w:pStyle w:val="Default"/>
              <w:rPr>
                <w:rFonts w:ascii="Arial" w:hAnsi="Arial" w:cs="Arial"/>
                <w:color w:val="CC0000"/>
                <w:sz w:val="22"/>
                <w:szCs w:val="22"/>
              </w:rPr>
            </w:pPr>
            <w:r w:rsidRPr="00BD3461">
              <w:rPr>
                <w:rFonts w:ascii="Arial" w:hAnsi="Arial" w:cs="Arial"/>
                <w:b/>
                <w:bCs/>
                <w:color w:val="CC0000"/>
                <w:sz w:val="22"/>
                <w:szCs w:val="22"/>
              </w:rPr>
              <w:t>Person(s) Responsible:</w:t>
            </w:r>
          </w:p>
        </w:tc>
        <w:tc>
          <w:tcPr>
            <w:tcW w:w="3891" w:type="pct"/>
          </w:tcPr>
          <w:p w14:paraId="3A1BF2BC" w14:textId="77777777" w:rsidR="001D4516" w:rsidRPr="00BD3461" w:rsidRDefault="001D4516" w:rsidP="001D4516">
            <w:pPr>
              <w:pStyle w:val="Default"/>
              <w:rPr>
                <w:rFonts w:ascii="Arial" w:hAnsi="Arial" w:cs="Arial"/>
                <w:b/>
                <w:bCs/>
                <w:sz w:val="22"/>
                <w:szCs w:val="22"/>
              </w:rPr>
            </w:pPr>
          </w:p>
          <w:p w14:paraId="78B2D1C7" w14:textId="385CBF16" w:rsidR="001D4516" w:rsidRPr="00BD3461" w:rsidRDefault="001D4516" w:rsidP="001D4516">
            <w:pPr>
              <w:pStyle w:val="Default"/>
              <w:rPr>
                <w:rFonts w:ascii="Arial" w:hAnsi="Arial" w:cs="Arial"/>
                <w:bCs/>
                <w:sz w:val="22"/>
                <w:szCs w:val="22"/>
              </w:rPr>
            </w:pPr>
            <w:r w:rsidRPr="00BD3461">
              <w:rPr>
                <w:rFonts w:ascii="Arial" w:hAnsi="Arial" w:cs="Arial"/>
                <w:bCs/>
                <w:sz w:val="22"/>
                <w:szCs w:val="22"/>
              </w:rPr>
              <w:t>Dean HHS</w:t>
            </w:r>
          </w:p>
          <w:p w14:paraId="626D08E8" w14:textId="77777777" w:rsidR="001D4516" w:rsidRPr="00BD3461" w:rsidRDefault="001D4516" w:rsidP="001D4516">
            <w:pPr>
              <w:pStyle w:val="Default"/>
              <w:rPr>
                <w:rFonts w:ascii="Arial" w:hAnsi="Arial" w:cs="Arial"/>
                <w:bCs/>
                <w:sz w:val="22"/>
                <w:szCs w:val="22"/>
              </w:rPr>
            </w:pPr>
            <w:r w:rsidRPr="00BD3461">
              <w:rPr>
                <w:rFonts w:ascii="Arial" w:hAnsi="Arial" w:cs="Arial"/>
                <w:bCs/>
                <w:sz w:val="22"/>
                <w:szCs w:val="22"/>
              </w:rPr>
              <w:t>Director of Nursing</w:t>
            </w:r>
          </w:p>
          <w:p w14:paraId="4F741578" w14:textId="77777777" w:rsidR="00542716" w:rsidRPr="00BD3461" w:rsidRDefault="00542716" w:rsidP="001D4516">
            <w:pPr>
              <w:pStyle w:val="Default"/>
              <w:rPr>
                <w:rFonts w:ascii="Arial" w:hAnsi="Arial" w:cs="Arial"/>
                <w:bCs/>
                <w:sz w:val="22"/>
                <w:szCs w:val="22"/>
              </w:rPr>
            </w:pPr>
          </w:p>
          <w:p w14:paraId="60EB0FB4" w14:textId="0BFBA19F" w:rsidR="00542716" w:rsidRPr="00BD3461" w:rsidRDefault="00542716" w:rsidP="001D4516">
            <w:pPr>
              <w:pStyle w:val="Default"/>
              <w:rPr>
                <w:rFonts w:ascii="Arial" w:hAnsi="Arial" w:cs="Arial"/>
                <w:b/>
                <w:bCs/>
                <w:sz w:val="22"/>
                <w:szCs w:val="22"/>
              </w:rPr>
            </w:pPr>
          </w:p>
        </w:tc>
      </w:tr>
    </w:tbl>
    <w:p w14:paraId="48AAE601" w14:textId="38C2F6AE" w:rsidR="00C97C0B" w:rsidRPr="00BD3461" w:rsidRDefault="00A43B2E" w:rsidP="00C946CB">
      <w:pPr>
        <w:pStyle w:val="Default"/>
        <w:rPr>
          <w:rFonts w:ascii="Arial" w:hAnsi="Arial" w:cs="Arial"/>
          <w:sz w:val="22"/>
          <w:szCs w:val="22"/>
        </w:rPr>
      </w:pPr>
      <w:r w:rsidRPr="00BD3461">
        <w:rPr>
          <w:rFonts w:ascii="Arial" w:hAnsi="Arial" w:cs="Arial"/>
          <w:b/>
          <w:bCs/>
          <w:noProof/>
          <w:sz w:val="22"/>
          <w:szCs w:val="22"/>
        </w:rPr>
        <w:lastRenderedPageBreak/>
        <mc:AlternateContent>
          <mc:Choice Requires="wps">
            <w:drawing>
              <wp:anchor distT="0" distB="0" distL="114300" distR="114300" simplePos="0" relativeHeight="251665408" behindDoc="0" locked="0" layoutInCell="1" allowOverlap="1" wp14:anchorId="2A7E4FD9" wp14:editId="4AC9FB1E">
                <wp:simplePos x="0" y="0"/>
                <wp:positionH relativeFrom="column">
                  <wp:posOffset>0</wp:posOffset>
                </wp:positionH>
                <wp:positionV relativeFrom="paragraph">
                  <wp:posOffset>-635</wp:posOffset>
                </wp:positionV>
                <wp:extent cx="91440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9144000" cy="9525"/>
                        </a:xfrm>
                        <a:prstGeom prst="line">
                          <a:avLst/>
                        </a:prstGeom>
                        <a:ln w="19050">
                          <a:solidFill>
                            <a:srgbClr val="8B1A1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3BE06C12"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5pt" to="10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" strokecolor="#8b1a17" strokeweight="1.5p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10646"/>
      </w:tblGrid>
      <w:tr w:rsidR="002727CA" w:rsidRPr="00BD3461" w14:paraId="606862DB" w14:textId="77777777" w:rsidTr="008F039C">
        <w:tc>
          <w:tcPr>
            <w:tcW w:w="1109" w:type="pct"/>
          </w:tcPr>
          <w:p w14:paraId="560FE9AD" w14:textId="6F49719E" w:rsidR="002727CA" w:rsidRPr="00BD3461" w:rsidRDefault="007750C8" w:rsidP="00C97BB5">
            <w:pPr>
              <w:pStyle w:val="Default"/>
              <w:rPr>
                <w:rFonts w:ascii="Arial" w:hAnsi="Arial" w:cs="Arial"/>
                <w:b/>
                <w:bCs/>
                <w:color w:val="CC0000"/>
                <w:sz w:val="22"/>
                <w:szCs w:val="22"/>
              </w:rPr>
            </w:pPr>
            <w:r w:rsidRPr="00BD3461">
              <w:rPr>
                <w:rFonts w:ascii="Arial" w:hAnsi="Arial" w:cs="Arial"/>
                <w:b/>
                <w:bCs/>
                <w:color w:val="CC0000"/>
                <w:sz w:val="22"/>
                <w:szCs w:val="22"/>
              </w:rPr>
              <w:t>Key Element/</w:t>
            </w:r>
          </w:p>
          <w:p w14:paraId="3B848564" w14:textId="77777777" w:rsidR="002727CA" w:rsidRPr="00BD3461" w:rsidRDefault="002727CA" w:rsidP="00C97BB5">
            <w:pPr>
              <w:pStyle w:val="Default"/>
              <w:rPr>
                <w:rFonts w:ascii="Arial" w:hAnsi="Arial" w:cs="Arial"/>
                <w:b/>
                <w:bCs/>
                <w:color w:val="CC0000"/>
                <w:sz w:val="22"/>
                <w:szCs w:val="22"/>
              </w:rPr>
            </w:pPr>
            <w:r w:rsidRPr="00BD3461">
              <w:rPr>
                <w:rFonts w:ascii="Arial" w:hAnsi="Arial" w:cs="Arial"/>
                <w:b/>
                <w:bCs/>
                <w:color w:val="CC0000"/>
                <w:sz w:val="22"/>
                <w:szCs w:val="22"/>
              </w:rPr>
              <w:t>Expected Outcome:</w:t>
            </w:r>
          </w:p>
        </w:tc>
        <w:tc>
          <w:tcPr>
            <w:tcW w:w="3891" w:type="pct"/>
          </w:tcPr>
          <w:p w14:paraId="247AA16D" w14:textId="77777777" w:rsidR="00B37BE7" w:rsidRPr="00BD3461" w:rsidRDefault="002727CA" w:rsidP="00B37BE7">
            <w:pPr>
              <w:pStyle w:val="Default"/>
              <w:numPr>
                <w:ilvl w:val="0"/>
                <w:numId w:val="2"/>
              </w:numPr>
              <w:rPr>
                <w:rFonts w:ascii="Arial" w:hAnsi="Arial" w:cs="Arial"/>
                <w:b/>
                <w:bCs/>
                <w:sz w:val="22"/>
                <w:szCs w:val="22"/>
              </w:rPr>
            </w:pPr>
            <w:r w:rsidRPr="00BD3461">
              <w:rPr>
                <w:rFonts w:ascii="Arial" w:hAnsi="Arial" w:cs="Arial"/>
                <w:b/>
                <w:bCs/>
                <w:sz w:val="22"/>
                <w:szCs w:val="22"/>
              </w:rPr>
              <w:t>Employment rates demonstrate program effectiveness.</w:t>
            </w:r>
            <w:r w:rsidR="00B37BE7" w:rsidRPr="00BD3461">
              <w:rPr>
                <w:rFonts w:ascii="Arial" w:hAnsi="Arial" w:cs="Arial"/>
                <w:b/>
                <w:bCs/>
                <w:sz w:val="22"/>
                <w:szCs w:val="22"/>
              </w:rPr>
              <w:t xml:space="preserve"> </w:t>
            </w:r>
          </w:p>
          <w:p w14:paraId="0462EC06" w14:textId="7F58B5B8" w:rsidR="00B37BE7" w:rsidRPr="00BD3461" w:rsidRDefault="00717082" w:rsidP="00B37BE7">
            <w:pPr>
              <w:pStyle w:val="Default"/>
              <w:rPr>
                <w:rFonts w:ascii="Arial" w:hAnsi="Arial" w:cs="Arial"/>
                <w:b/>
                <w:bCs/>
                <w:sz w:val="22"/>
                <w:szCs w:val="22"/>
              </w:rPr>
            </w:pPr>
            <w:r w:rsidRPr="00BD3461">
              <w:rPr>
                <w:rFonts w:ascii="Arial" w:hAnsi="Arial" w:cs="Arial"/>
                <w:bCs/>
                <w:sz w:val="22"/>
                <w:szCs w:val="22"/>
              </w:rPr>
              <w:t>New graduate employment rates will demonstrate program effectiveness</w:t>
            </w:r>
            <w:r w:rsidR="00542716" w:rsidRPr="00BD3461">
              <w:rPr>
                <w:rFonts w:ascii="Arial" w:hAnsi="Arial" w:cs="Arial"/>
                <w:bCs/>
                <w:sz w:val="22"/>
                <w:szCs w:val="22"/>
              </w:rPr>
              <w:t xml:space="preserve">.  </w:t>
            </w:r>
            <w:r w:rsidR="00B37BE7" w:rsidRPr="00BD3461">
              <w:rPr>
                <w:rFonts w:ascii="Arial" w:hAnsi="Arial" w:cs="Arial"/>
                <w:bCs/>
                <w:sz w:val="22"/>
                <w:szCs w:val="22"/>
              </w:rPr>
              <w:t xml:space="preserve">Employment rates for </w:t>
            </w:r>
            <w:r w:rsidR="00542716" w:rsidRPr="00BD3461">
              <w:rPr>
                <w:rFonts w:ascii="Arial" w:hAnsi="Arial" w:cs="Arial"/>
                <w:bCs/>
                <w:sz w:val="22"/>
                <w:szCs w:val="22"/>
              </w:rPr>
              <w:t>p</w:t>
            </w:r>
            <w:r w:rsidRPr="00BD3461">
              <w:rPr>
                <w:rFonts w:ascii="Arial" w:hAnsi="Arial" w:cs="Arial"/>
                <w:bCs/>
                <w:sz w:val="22"/>
                <w:szCs w:val="22"/>
              </w:rPr>
              <w:t xml:space="preserve">re-licensure </w:t>
            </w:r>
            <w:r w:rsidR="00B37BE7" w:rsidRPr="00BD3461">
              <w:rPr>
                <w:rFonts w:ascii="Arial" w:hAnsi="Arial" w:cs="Arial"/>
                <w:bCs/>
                <w:sz w:val="22"/>
                <w:szCs w:val="22"/>
              </w:rPr>
              <w:t>BSN</w:t>
            </w:r>
            <w:r w:rsidRPr="00BD3461">
              <w:rPr>
                <w:rFonts w:ascii="Arial" w:hAnsi="Arial" w:cs="Arial"/>
                <w:bCs/>
                <w:sz w:val="22"/>
                <w:szCs w:val="22"/>
              </w:rPr>
              <w:t xml:space="preserve"> graduates will be </w:t>
            </w:r>
            <w:r w:rsidR="00B37BE7" w:rsidRPr="00BD3461">
              <w:rPr>
                <w:rFonts w:ascii="Arial" w:hAnsi="Arial" w:cs="Arial"/>
                <w:bCs/>
                <w:sz w:val="22"/>
                <w:szCs w:val="22"/>
              </w:rPr>
              <w:t>90% or higher 12 months following degree completion</w:t>
            </w:r>
            <w:r w:rsidR="00B37BE7" w:rsidRPr="00BD3461">
              <w:rPr>
                <w:rFonts w:ascii="Arial" w:hAnsi="Arial" w:cs="Arial"/>
                <w:b/>
                <w:bCs/>
                <w:sz w:val="22"/>
                <w:szCs w:val="22"/>
              </w:rPr>
              <w:t>.</w:t>
            </w:r>
            <w:r w:rsidRPr="00BD3461">
              <w:rPr>
                <w:rFonts w:ascii="Arial" w:hAnsi="Arial" w:cs="Arial"/>
                <w:b/>
                <w:bCs/>
                <w:sz w:val="22"/>
                <w:szCs w:val="22"/>
              </w:rPr>
              <w:t xml:space="preserve"> </w:t>
            </w:r>
            <w:r w:rsidR="0035581A" w:rsidRPr="00BD3461">
              <w:rPr>
                <w:rFonts w:ascii="Arial" w:hAnsi="Arial" w:cs="Arial"/>
                <w:bCs/>
                <w:sz w:val="22"/>
                <w:szCs w:val="22"/>
              </w:rPr>
              <w:t xml:space="preserve">Examples of data to be collected:  Plan to survey alumni at 1 and 3 years and employers at 1 and 3 years.  Rates and patterns of employment, job satisfaction and employer satisfaction with EIU graduates will need to be collected. </w:t>
            </w:r>
          </w:p>
          <w:p w14:paraId="0AB14693" w14:textId="2C98056A" w:rsidR="00546133" w:rsidRPr="00BD3461" w:rsidRDefault="00546133" w:rsidP="00B37BE7">
            <w:pPr>
              <w:pStyle w:val="Default"/>
              <w:rPr>
                <w:rFonts w:ascii="Arial" w:hAnsi="Arial" w:cs="Arial"/>
                <w:sz w:val="22"/>
                <w:szCs w:val="22"/>
              </w:rPr>
            </w:pPr>
            <w:r w:rsidRPr="00BD3461">
              <w:rPr>
                <w:rFonts w:ascii="Arial" w:hAnsi="Arial" w:cs="Arial"/>
                <w:sz w:val="22"/>
                <w:szCs w:val="22"/>
              </w:rPr>
              <w:t xml:space="preserve">Most RN to BSN graduates maintain employment status while earning the BSN. </w:t>
            </w:r>
          </w:p>
          <w:p w14:paraId="65FE1B40" w14:textId="78DE7EBE" w:rsidR="00546133" w:rsidRPr="00BD3461" w:rsidRDefault="00546133" w:rsidP="00B37BE7">
            <w:pPr>
              <w:pStyle w:val="Default"/>
              <w:rPr>
                <w:rFonts w:ascii="Arial" w:hAnsi="Arial" w:cs="Arial"/>
                <w:sz w:val="22"/>
                <w:szCs w:val="22"/>
              </w:rPr>
            </w:pPr>
          </w:p>
        </w:tc>
      </w:tr>
      <w:tr w:rsidR="002727CA" w:rsidRPr="00BD3461" w14:paraId="352E0014" w14:textId="77777777" w:rsidTr="008F039C">
        <w:tc>
          <w:tcPr>
            <w:tcW w:w="1109" w:type="pct"/>
          </w:tcPr>
          <w:p w14:paraId="4CEB72E3" w14:textId="44660065" w:rsidR="00840B2C" w:rsidRPr="00BD3461" w:rsidRDefault="002727CA" w:rsidP="00F67D92">
            <w:pPr>
              <w:pStyle w:val="Default"/>
              <w:rPr>
                <w:rFonts w:ascii="Arial" w:hAnsi="Arial" w:cs="Arial"/>
                <w:b/>
                <w:bCs/>
                <w:color w:val="CC0000"/>
                <w:sz w:val="22"/>
                <w:szCs w:val="22"/>
              </w:rPr>
            </w:pPr>
            <w:r w:rsidRPr="00BD3461">
              <w:rPr>
                <w:rFonts w:ascii="Arial" w:hAnsi="Arial" w:cs="Arial"/>
                <w:b/>
                <w:bCs/>
                <w:color w:val="CC0000"/>
                <w:sz w:val="22"/>
                <w:szCs w:val="22"/>
              </w:rPr>
              <w:t>Results/Update:</w:t>
            </w:r>
          </w:p>
        </w:tc>
        <w:tc>
          <w:tcPr>
            <w:tcW w:w="3891" w:type="pct"/>
          </w:tcPr>
          <w:p w14:paraId="7FA34228" w14:textId="4DE73737" w:rsidR="00840B2C" w:rsidRPr="00BD3461" w:rsidRDefault="00840B2C" w:rsidP="00C97BB5">
            <w:pPr>
              <w:pStyle w:val="Default"/>
              <w:rPr>
                <w:rFonts w:ascii="Arial" w:hAnsi="Arial" w:cs="Arial"/>
                <w:b/>
                <w:bCs/>
                <w:sz w:val="22"/>
                <w:szCs w:val="22"/>
              </w:rPr>
            </w:pPr>
            <w:r w:rsidRPr="00BD3461">
              <w:rPr>
                <w:rFonts w:ascii="Arial" w:hAnsi="Arial" w:cs="Arial"/>
                <w:b/>
                <w:bCs/>
                <w:sz w:val="22"/>
                <w:szCs w:val="22"/>
              </w:rPr>
              <w:t>ADD DATA ANNUALLY</w:t>
            </w:r>
          </w:p>
        </w:tc>
      </w:tr>
      <w:tr w:rsidR="002727CA" w:rsidRPr="00BD3461" w14:paraId="2C4EC69F" w14:textId="77777777" w:rsidTr="008F039C">
        <w:tc>
          <w:tcPr>
            <w:tcW w:w="1109" w:type="pct"/>
          </w:tcPr>
          <w:p w14:paraId="7ECB0DA3" w14:textId="31E12D37" w:rsidR="002727CA" w:rsidRPr="00BD3461" w:rsidRDefault="002727CA" w:rsidP="00C97BB5">
            <w:pPr>
              <w:pStyle w:val="Default"/>
              <w:rPr>
                <w:rFonts w:ascii="Arial" w:hAnsi="Arial" w:cs="Arial"/>
                <w:b/>
                <w:bCs/>
                <w:color w:val="CC0000"/>
                <w:sz w:val="22"/>
                <w:szCs w:val="22"/>
              </w:rPr>
            </w:pPr>
            <w:r w:rsidRPr="00BD3461">
              <w:rPr>
                <w:rFonts w:ascii="Arial" w:hAnsi="Arial" w:cs="Arial"/>
                <w:b/>
                <w:bCs/>
                <w:color w:val="CC0000"/>
                <w:sz w:val="22"/>
                <w:szCs w:val="22"/>
              </w:rPr>
              <w:t>Action Plan:</w:t>
            </w:r>
            <w:r w:rsidR="00840B2C" w:rsidRPr="00BD3461">
              <w:rPr>
                <w:rFonts w:ascii="Arial" w:hAnsi="Arial" w:cs="Arial"/>
                <w:b/>
                <w:bCs/>
                <w:color w:val="CC0000"/>
                <w:sz w:val="22"/>
                <w:szCs w:val="22"/>
              </w:rPr>
              <w:t xml:space="preserve"> </w:t>
            </w:r>
          </w:p>
        </w:tc>
        <w:tc>
          <w:tcPr>
            <w:tcW w:w="3891" w:type="pct"/>
          </w:tcPr>
          <w:p w14:paraId="4ED71509" w14:textId="11E3C524" w:rsidR="002727CA" w:rsidRPr="00BD3461" w:rsidRDefault="00546133" w:rsidP="00C97BB5">
            <w:pPr>
              <w:pStyle w:val="Default"/>
              <w:rPr>
                <w:rFonts w:ascii="Arial" w:hAnsi="Arial" w:cs="Arial"/>
                <w:bCs/>
                <w:sz w:val="22"/>
                <w:szCs w:val="22"/>
              </w:rPr>
            </w:pPr>
            <w:r w:rsidRPr="00BD3461">
              <w:rPr>
                <w:rFonts w:ascii="Arial" w:hAnsi="Arial" w:cs="Arial"/>
                <w:bCs/>
                <w:sz w:val="22"/>
                <w:szCs w:val="22"/>
              </w:rPr>
              <w:t>A plan to identify employers of EIU nursing graduates and electronic a</w:t>
            </w:r>
            <w:r w:rsidR="00840B2C" w:rsidRPr="00BD3461">
              <w:rPr>
                <w:rFonts w:ascii="Arial" w:hAnsi="Arial" w:cs="Arial"/>
                <w:bCs/>
                <w:sz w:val="22"/>
                <w:szCs w:val="22"/>
              </w:rPr>
              <w:t xml:space="preserve">lumni surveys </w:t>
            </w:r>
            <w:r w:rsidRPr="00BD3461">
              <w:rPr>
                <w:rFonts w:ascii="Arial" w:hAnsi="Arial" w:cs="Arial"/>
                <w:bCs/>
                <w:sz w:val="22"/>
                <w:szCs w:val="22"/>
              </w:rPr>
              <w:t xml:space="preserve">to </w:t>
            </w:r>
            <w:r w:rsidR="00840B2C" w:rsidRPr="00BD3461">
              <w:rPr>
                <w:rFonts w:ascii="Arial" w:hAnsi="Arial" w:cs="Arial"/>
                <w:bCs/>
                <w:sz w:val="22"/>
                <w:szCs w:val="22"/>
              </w:rPr>
              <w:t xml:space="preserve">collect employment data at </w:t>
            </w:r>
            <w:r w:rsidRPr="00BD3461">
              <w:rPr>
                <w:rFonts w:ascii="Arial" w:hAnsi="Arial" w:cs="Arial"/>
                <w:bCs/>
                <w:sz w:val="22"/>
                <w:szCs w:val="22"/>
              </w:rPr>
              <w:t>1-year</w:t>
            </w:r>
            <w:r w:rsidR="00840B2C" w:rsidRPr="00BD3461">
              <w:rPr>
                <w:rFonts w:ascii="Arial" w:hAnsi="Arial" w:cs="Arial"/>
                <w:bCs/>
                <w:sz w:val="22"/>
                <w:szCs w:val="22"/>
              </w:rPr>
              <w:t xml:space="preserve"> post-graduation</w:t>
            </w:r>
            <w:r w:rsidRPr="00BD3461">
              <w:rPr>
                <w:rFonts w:ascii="Arial" w:hAnsi="Arial" w:cs="Arial"/>
                <w:bCs/>
                <w:sz w:val="22"/>
                <w:szCs w:val="22"/>
              </w:rPr>
              <w:t xml:space="preserve"> will be developed.</w:t>
            </w:r>
            <w:r w:rsidR="00840B2C" w:rsidRPr="00BD3461">
              <w:rPr>
                <w:rFonts w:ascii="Arial" w:hAnsi="Arial" w:cs="Arial"/>
                <w:bCs/>
                <w:sz w:val="22"/>
                <w:szCs w:val="22"/>
              </w:rPr>
              <w:t xml:space="preserve"> Student employment data </w:t>
            </w:r>
            <w:r w:rsidRPr="00BD3461">
              <w:rPr>
                <w:rFonts w:ascii="Arial" w:hAnsi="Arial" w:cs="Arial"/>
                <w:bCs/>
                <w:sz w:val="22"/>
                <w:szCs w:val="22"/>
              </w:rPr>
              <w:t>will be</w:t>
            </w:r>
            <w:r w:rsidR="00840B2C" w:rsidRPr="00BD3461">
              <w:rPr>
                <w:rFonts w:ascii="Arial" w:hAnsi="Arial" w:cs="Arial"/>
                <w:bCs/>
                <w:sz w:val="22"/>
                <w:szCs w:val="22"/>
              </w:rPr>
              <w:t xml:space="preserve"> reviewed </w:t>
            </w:r>
            <w:r w:rsidRPr="00BD3461">
              <w:rPr>
                <w:rFonts w:ascii="Arial" w:hAnsi="Arial" w:cs="Arial"/>
                <w:bCs/>
                <w:sz w:val="22"/>
                <w:szCs w:val="22"/>
              </w:rPr>
              <w:t xml:space="preserve">and compared to expected </w:t>
            </w:r>
            <w:r w:rsidR="0035581A" w:rsidRPr="00BD3461">
              <w:rPr>
                <w:rFonts w:ascii="Arial" w:hAnsi="Arial" w:cs="Arial"/>
                <w:bCs/>
                <w:sz w:val="22"/>
                <w:szCs w:val="22"/>
              </w:rPr>
              <w:t>o</w:t>
            </w:r>
            <w:r w:rsidRPr="00BD3461">
              <w:rPr>
                <w:rFonts w:ascii="Arial" w:hAnsi="Arial" w:cs="Arial"/>
                <w:bCs/>
                <w:sz w:val="22"/>
                <w:szCs w:val="22"/>
              </w:rPr>
              <w:t>utcomes</w:t>
            </w:r>
            <w:r w:rsidR="0035581A" w:rsidRPr="00BD3461">
              <w:rPr>
                <w:rFonts w:ascii="Arial" w:hAnsi="Arial" w:cs="Arial"/>
                <w:bCs/>
                <w:sz w:val="22"/>
                <w:szCs w:val="22"/>
              </w:rPr>
              <w:t xml:space="preserve"> and/or </w:t>
            </w:r>
            <w:r w:rsidRPr="00BD3461">
              <w:rPr>
                <w:rFonts w:ascii="Arial" w:hAnsi="Arial" w:cs="Arial"/>
                <w:bCs/>
                <w:sz w:val="22"/>
                <w:szCs w:val="22"/>
              </w:rPr>
              <w:t xml:space="preserve">benchmarks </w:t>
            </w:r>
            <w:r w:rsidR="00840B2C" w:rsidRPr="00BD3461">
              <w:rPr>
                <w:rFonts w:ascii="Arial" w:hAnsi="Arial" w:cs="Arial"/>
                <w:bCs/>
                <w:sz w:val="22"/>
                <w:szCs w:val="22"/>
              </w:rPr>
              <w:t xml:space="preserve">by the </w:t>
            </w:r>
            <w:r w:rsidRPr="00BD3461">
              <w:rPr>
                <w:rFonts w:ascii="Arial" w:hAnsi="Arial" w:cs="Arial"/>
                <w:bCs/>
                <w:sz w:val="22"/>
                <w:szCs w:val="22"/>
              </w:rPr>
              <w:t xml:space="preserve">director of nursing.  Data will be shared with </w:t>
            </w:r>
            <w:r w:rsidR="00840B2C" w:rsidRPr="00BD3461">
              <w:rPr>
                <w:rFonts w:ascii="Arial" w:hAnsi="Arial" w:cs="Arial"/>
                <w:bCs/>
                <w:sz w:val="22"/>
                <w:szCs w:val="22"/>
              </w:rPr>
              <w:t xml:space="preserve">the </w:t>
            </w:r>
            <w:r w:rsidRPr="00BD3461">
              <w:rPr>
                <w:rFonts w:ascii="Arial" w:hAnsi="Arial" w:cs="Arial"/>
                <w:bCs/>
                <w:sz w:val="22"/>
                <w:szCs w:val="22"/>
              </w:rPr>
              <w:t xml:space="preserve">curriculum and/or </w:t>
            </w:r>
            <w:r w:rsidR="00840B2C" w:rsidRPr="00BD3461">
              <w:rPr>
                <w:rFonts w:ascii="Arial" w:hAnsi="Arial" w:cs="Arial"/>
                <w:bCs/>
                <w:sz w:val="22"/>
                <w:szCs w:val="22"/>
              </w:rPr>
              <w:t>evaluation subcommittee</w:t>
            </w:r>
            <w:r w:rsidRPr="00BD3461">
              <w:rPr>
                <w:rFonts w:ascii="Arial" w:hAnsi="Arial" w:cs="Arial"/>
                <w:bCs/>
                <w:sz w:val="22"/>
                <w:szCs w:val="22"/>
              </w:rPr>
              <w:t xml:space="preserve"> annually</w:t>
            </w:r>
            <w:r w:rsidR="00840B2C" w:rsidRPr="00BD3461">
              <w:rPr>
                <w:rFonts w:ascii="Arial" w:hAnsi="Arial" w:cs="Arial"/>
                <w:bCs/>
                <w:sz w:val="22"/>
                <w:szCs w:val="22"/>
              </w:rPr>
              <w:t xml:space="preserve">. </w:t>
            </w:r>
          </w:p>
        </w:tc>
      </w:tr>
      <w:tr w:rsidR="002727CA" w:rsidRPr="00BD3461" w14:paraId="0C6F4F24" w14:textId="77777777" w:rsidTr="008F039C">
        <w:tc>
          <w:tcPr>
            <w:tcW w:w="1109" w:type="pct"/>
          </w:tcPr>
          <w:p w14:paraId="65269F1F" w14:textId="77777777" w:rsidR="002727CA" w:rsidRPr="00BD3461" w:rsidRDefault="002727CA" w:rsidP="00C97BB5">
            <w:pPr>
              <w:pStyle w:val="Default"/>
              <w:rPr>
                <w:rFonts w:ascii="Arial" w:hAnsi="Arial" w:cs="Arial"/>
                <w:b/>
                <w:bCs/>
                <w:color w:val="CC0000"/>
                <w:sz w:val="22"/>
                <w:szCs w:val="22"/>
              </w:rPr>
            </w:pPr>
          </w:p>
          <w:p w14:paraId="15B34E8B" w14:textId="1F732BF1" w:rsidR="002727CA" w:rsidRPr="00BD3461" w:rsidRDefault="00F67D92" w:rsidP="00C97BB5">
            <w:pPr>
              <w:pStyle w:val="Default"/>
              <w:rPr>
                <w:rFonts w:ascii="Arial" w:hAnsi="Arial" w:cs="Arial"/>
                <w:b/>
                <w:bCs/>
                <w:color w:val="CC0000"/>
                <w:sz w:val="22"/>
                <w:szCs w:val="22"/>
              </w:rPr>
            </w:pPr>
            <w:r w:rsidRPr="00BD3461">
              <w:rPr>
                <w:rFonts w:ascii="Arial" w:hAnsi="Arial" w:cs="Arial"/>
                <w:b/>
                <w:bCs/>
                <w:color w:val="CC0000"/>
                <w:sz w:val="22"/>
                <w:szCs w:val="22"/>
              </w:rPr>
              <w:t>Timeline</w:t>
            </w:r>
            <w:r w:rsidR="002727CA" w:rsidRPr="00BD3461">
              <w:rPr>
                <w:rFonts w:ascii="Arial" w:hAnsi="Arial" w:cs="Arial"/>
                <w:b/>
                <w:bCs/>
                <w:color w:val="CC0000"/>
                <w:sz w:val="22"/>
                <w:szCs w:val="22"/>
              </w:rPr>
              <w:t>:</w:t>
            </w:r>
          </w:p>
        </w:tc>
        <w:tc>
          <w:tcPr>
            <w:tcW w:w="3891" w:type="pct"/>
          </w:tcPr>
          <w:p w14:paraId="1929D3CD" w14:textId="77777777" w:rsidR="00C11701" w:rsidRPr="00BD3461" w:rsidRDefault="00C11701" w:rsidP="00C97BB5">
            <w:pPr>
              <w:pStyle w:val="Default"/>
              <w:rPr>
                <w:rFonts w:ascii="Arial" w:hAnsi="Arial" w:cs="Arial"/>
                <w:bCs/>
                <w:sz w:val="22"/>
                <w:szCs w:val="22"/>
              </w:rPr>
            </w:pPr>
          </w:p>
          <w:p w14:paraId="1F840492" w14:textId="77777777" w:rsidR="002727CA" w:rsidRPr="00BD3461" w:rsidRDefault="007750C8" w:rsidP="00C97BB5">
            <w:pPr>
              <w:pStyle w:val="Default"/>
              <w:rPr>
                <w:rFonts w:ascii="Arial" w:hAnsi="Arial" w:cs="Arial"/>
                <w:bCs/>
                <w:sz w:val="22"/>
                <w:szCs w:val="22"/>
              </w:rPr>
            </w:pPr>
            <w:r w:rsidRPr="00BD3461">
              <w:rPr>
                <w:rFonts w:ascii="Arial" w:hAnsi="Arial" w:cs="Arial"/>
                <w:bCs/>
                <w:sz w:val="22"/>
                <w:szCs w:val="22"/>
              </w:rPr>
              <w:t>Annually</w:t>
            </w:r>
            <w:r w:rsidR="0035581A" w:rsidRPr="00BD3461">
              <w:rPr>
                <w:rFonts w:ascii="Arial" w:hAnsi="Arial" w:cs="Arial"/>
                <w:bCs/>
                <w:sz w:val="22"/>
                <w:szCs w:val="22"/>
              </w:rPr>
              <w:t xml:space="preserve"> (plan for 4</w:t>
            </w:r>
            <w:r w:rsidR="0035581A" w:rsidRPr="00BD3461">
              <w:rPr>
                <w:rFonts w:ascii="Arial" w:hAnsi="Arial" w:cs="Arial"/>
                <w:bCs/>
                <w:sz w:val="22"/>
                <w:szCs w:val="22"/>
                <w:vertAlign w:val="superscript"/>
              </w:rPr>
              <w:t>th</w:t>
            </w:r>
            <w:r w:rsidR="0035581A" w:rsidRPr="00BD3461">
              <w:rPr>
                <w:rFonts w:ascii="Arial" w:hAnsi="Arial" w:cs="Arial"/>
                <w:bCs/>
                <w:sz w:val="22"/>
                <w:szCs w:val="22"/>
              </w:rPr>
              <w:t xml:space="preserve"> quarter)</w:t>
            </w:r>
          </w:p>
          <w:p w14:paraId="1AD8DBA7" w14:textId="2150456C" w:rsidR="0035581A" w:rsidRPr="00BD3461" w:rsidRDefault="0035581A" w:rsidP="00C97BB5">
            <w:pPr>
              <w:pStyle w:val="Default"/>
              <w:rPr>
                <w:rFonts w:ascii="Arial" w:hAnsi="Arial" w:cs="Arial"/>
                <w:bCs/>
                <w:sz w:val="22"/>
                <w:szCs w:val="22"/>
              </w:rPr>
            </w:pPr>
          </w:p>
        </w:tc>
      </w:tr>
      <w:tr w:rsidR="0062408E" w:rsidRPr="00BD3461" w14:paraId="5634C0C6" w14:textId="77777777" w:rsidTr="008F039C">
        <w:tc>
          <w:tcPr>
            <w:tcW w:w="1109" w:type="pct"/>
          </w:tcPr>
          <w:p w14:paraId="03D1632F" w14:textId="77777777" w:rsidR="0062408E" w:rsidRPr="00BD3461" w:rsidRDefault="0062408E" w:rsidP="00C97BB5">
            <w:pPr>
              <w:pStyle w:val="Default"/>
              <w:rPr>
                <w:rFonts w:ascii="Arial" w:hAnsi="Arial" w:cs="Arial"/>
                <w:b/>
                <w:bCs/>
                <w:color w:val="CC0000"/>
                <w:sz w:val="22"/>
                <w:szCs w:val="22"/>
              </w:rPr>
            </w:pPr>
            <w:r w:rsidRPr="00BD3461">
              <w:rPr>
                <w:rFonts w:ascii="Arial" w:hAnsi="Arial" w:cs="Arial"/>
                <w:b/>
                <w:bCs/>
                <w:color w:val="CC0000"/>
                <w:sz w:val="22"/>
                <w:szCs w:val="22"/>
              </w:rPr>
              <w:t>Source/</w:t>
            </w:r>
          </w:p>
          <w:p w14:paraId="12D6A18C" w14:textId="087FC845" w:rsidR="0062408E" w:rsidRPr="00BD3461" w:rsidRDefault="00F67D92" w:rsidP="00C97BB5">
            <w:pPr>
              <w:pStyle w:val="Default"/>
              <w:rPr>
                <w:rFonts w:ascii="Arial" w:hAnsi="Arial" w:cs="Arial"/>
                <w:b/>
                <w:bCs/>
                <w:color w:val="CC0000"/>
                <w:sz w:val="22"/>
                <w:szCs w:val="22"/>
              </w:rPr>
            </w:pPr>
            <w:r w:rsidRPr="00BD3461">
              <w:rPr>
                <w:rFonts w:ascii="Arial" w:hAnsi="Arial" w:cs="Arial"/>
                <w:b/>
                <w:bCs/>
                <w:color w:val="CC0000"/>
                <w:sz w:val="22"/>
                <w:szCs w:val="22"/>
              </w:rPr>
              <w:t>Person(s) Responsible:</w:t>
            </w:r>
          </w:p>
        </w:tc>
        <w:tc>
          <w:tcPr>
            <w:tcW w:w="3891" w:type="pct"/>
          </w:tcPr>
          <w:p w14:paraId="0E976654" w14:textId="5E500EFA" w:rsidR="007750C8" w:rsidRPr="00BD3461" w:rsidRDefault="0035581A" w:rsidP="007750C8">
            <w:pPr>
              <w:pStyle w:val="Default"/>
              <w:rPr>
                <w:rFonts w:ascii="Arial" w:hAnsi="Arial" w:cs="Arial"/>
                <w:bCs/>
                <w:sz w:val="22"/>
                <w:szCs w:val="22"/>
              </w:rPr>
            </w:pPr>
            <w:r w:rsidRPr="00BD3461">
              <w:rPr>
                <w:rFonts w:ascii="Arial" w:hAnsi="Arial" w:cs="Arial"/>
                <w:bCs/>
                <w:sz w:val="22"/>
                <w:szCs w:val="22"/>
              </w:rPr>
              <w:t>Dean and/or Director of Nursing</w:t>
            </w:r>
          </w:p>
          <w:p w14:paraId="4F00366D" w14:textId="037C2D6C" w:rsidR="0062408E" w:rsidRPr="00BD3461" w:rsidRDefault="0035581A" w:rsidP="007750C8">
            <w:pPr>
              <w:pStyle w:val="Default"/>
              <w:rPr>
                <w:rFonts w:ascii="Arial" w:hAnsi="Arial" w:cs="Arial"/>
                <w:sz w:val="22"/>
                <w:szCs w:val="22"/>
              </w:rPr>
            </w:pPr>
            <w:r w:rsidRPr="00BD3461">
              <w:rPr>
                <w:rFonts w:ascii="Arial" w:hAnsi="Arial" w:cs="Arial"/>
                <w:sz w:val="22"/>
                <w:szCs w:val="22"/>
              </w:rPr>
              <w:t>Curriculum/</w:t>
            </w:r>
            <w:r w:rsidR="004437EB" w:rsidRPr="00BD3461">
              <w:rPr>
                <w:rFonts w:ascii="Arial" w:hAnsi="Arial" w:cs="Arial"/>
                <w:sz w:val="22"/>
                <w:szCs w:val="22"/>
              </w:rPr>
              <w:t xml:space="preserve">Evaluation </w:t>
            </w:r>
            <w:r w:rsidRPr="00BD3461">
              <w:rPr>
                <w:rFonts w:ascii="Arial" w:hAnsi="Arial" w:cs="Arial"/>
                <w:sz w:val="22"/>
                <w:szCs w:val="22"/>
              </w:rPr>
              <w:t>sub-co</w:t>
            </w:r>
            <w:r w:rsidR="004437EB" w:rsidRPr="00BD3461">
              <w:rPr>
                <w:rFonts w:ascii="Arial" w:hAnsi="Arial" w:cs="Arial"/>
                <w:sz w:val="22"/>
                <w:szCs w:val="22"/>
              </w:rPr>
              <w:t xml:space="preserve">mmittee                       </w:t>
            </w:r>
          </w:p>
        </w:tc>
      </w:tr>
    </w:tbl>
    <w:p w14:paraId="52516F97" w14:textId="77777777" w:rsidR="002A7749" w:rsidRPr="00BD3461" w:rsidRDefault="002A7749" w:rsidP="002A7749">
      <w:pPr>
        <w:pStyle w:val="Defaul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10646"/>
      </w:tblGrid>
      <w:tr w:rsidR="002727CA" w:rsidRPr="00BD3461" w14:paraId="27C7CF3D" w14:textId="77777777" w:rsidTr="000822B0">
        <w:tc>
          <w:tcPr>
            <w:tcW w:w="1109" w:type="pct"/>
          </w:tcPr>
          <w:p w14:paraId="19422D0A" w14:textId="77777777" w:rsidR="00970699" w:rsidRPr="00BD3461" w:rsidRDefault="00B51291" w:rsidP="00C97BB5">
            <w:pPr>
              <w:pStyle w:val="Default"/>
              <w:rPr>
                <w:rFonts w:ascii="Arial" w:hAnsi="Arial" w:cs="Arial"/>
                <w:b/>
                <w:bCs/>
                <w:sz w:val="22"/>
                <w:szCs w:val="22"/>
              </w:rPr>
            </w:pPr>
            <w:r w:rsidRPr="00BD3461">
              <w:rPr>
                <w:rFonts w:ascii="Arial" w:hAnsi="Arial" w:cs="Arial"/>
                <w:b/>
                <w:bCs/>
                <w:sz w:val="22"/>
                <w:szCs w:val="22"/>
              </w:rPr>
              <w:br w:type="page"/>
            </w:r>
            <w:r w:rsidR="00A43B2E" w:rsidRPr="00BD3461">
              <w:rPr>
                <w:rFonts w:ascii="Arial" w:hAnsi="Arial" w:cs="Arial"/>
                <w:b/>
                <w:bCs/>
                <w:noProof/>
                <w:sz w:val="22"/>
                <w:szCs w:val="22"/>
              </w:rPr>
              <mc:AlternateContent>
                <mc:Choice Requires="wps">
                  <w:drawing>
                    <wp:anchor distT="0" distB="0" distL="114300" distR="114300" simplePos="0" relativeHeight="251667456" behindDoc="0" locked="0" layoutInCell="1" allowOverlap="1" wp14:anchorId="2011E7D5" wp14:editId="69F7A6ED">
                      <wp:simplePos x="0" y="0"/>
                      <wp:positionH relativeFrom="column">
                        <wp:posOffset>0</wp:posOffset>
                      </wp:positionH>
                      <wp:positionV relativeFrom="paragraph">
                        <wp:posOffset>0</wp:posOffset>
                      </wp:positionV>
                      <wp:extent cx="91440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9144000" cy="9525"/>
                              </a:xfrm>
                              <a:prstGeom prst="line">
                                <a:avLst/>
                              </a:prstGeom>
                              <a:ln w="19050">
                                <a:solidFill>
                                  <a:srgbClr val="8B1A1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612FF554"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 to="10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" strokecolor="#8b1a17" strokeweight="1.5pt"/>
                  </w:pict>
                </mc:Fallback>
              </mc:AlternateContent>
            </w:r>
          </w:p>
          <w:p w14:paraId="77A8727D" w14:textId="63003019" w:rsidR="002727CA" w:rsidRPr="00BD3461" w:rsidRDefault="002727CA" w:rsidP="00C97BB5">
            <w:pPr>
              <w:pStyle w:val="Default"/>
              <w:rPr>
                <w:rFonts w:ascii="Arial" w:hAnsi="Arial" w:cs="Arial"/>
                <w:b/>
                <w:bCs/>
                <w:color w:val="CC0000"/>
                <w:sz w:val="22"/>
                <w:szCs w:val="22"/>
              </w:rPr>
            </w:pPr>
            <w:r w:rsidRPr="00BD3461">
              <w:rPr>
                <w:rFonts w:ascii="Arial" w:hAnsi="Arial" w:cs="Arial"/>
                <w:b/>
                <w:bCs/>
                <w:color w:val="CC0000"/>
                <w:sz w:val="22"/>
                <w:szCs w:val="22"/>
              </w:rPr>
              <w:t>Key Element/</w:t>
            </w:r>
          </w:p>
          <w:p w14:paraId="0929462A" w14:textId="77777777" w:rsidR="002727CA" w:rsidRPr="00BD3461" w:rsidRDefault="002727CA" w:rsidP="00C97BB5">
            <w:pPr>
              <w:pStyle w:val="Default"/>
              <w:rPr>
                <w:rFonts w:ascii="Arial" w:hAnsi="Arial" w:cs="Arial"/>
                <w:b/>
                <w:bCs/>
                <w:color w:val="CC0000"/>
                <w:sz w:val="22"/>
                <w:szCs w:val="22"/>
              </w:rPr>
            </w:pPr>
            <w:r w:rsidRPr="00BD3461">
              <w:rPr>
                <w:rFonts w:ascii="Arial" w:hAnsi="Arial" w:cs="Arial"/>
                <w:b/>
                <w:bCs/>
                <w:color w:val="CC0000"/>
                <w:sz w:val="22"/>
                <w:szCs w:val="22"/>
              </w:rPr>
              <w:t>Expected Outcome:</w:t>
            </w:r>
          </w:p>
        </w:tc>
        <w:tc>
          <w:tcPr>
            <w:tcW w:w="3891" w:type="pct"/>
          </w:tcPr>
          <w:p w14:paraId="4FEB2978" w14:textId="77777777" w:rsidR="00970699" w:rsidRPr="00BD3461" w:rsidRDefault="00970699" w:rsidP="00970699">
            <w:pPr>
              <w:pStyle w:val="Default"/>
              <w:rPr>
                <w:rFonts w:ascii="Arial" w:hAnsi="Arial" w:cs="Arial"/>
                <w:b/>
                <w:bCs/>
                <w:color w:val="auto"/>
                <w:sz w:val="22"/>
                <w:szCs w:val="22"/>
              </w:rPr>
            </w:pPr>
          </w:p>
          <w:p w14:paraId="0F7572F5" w14:textId="3A3371BE" w:rsidR="002727CA" w:rsidRPr="00BD3461" w:rsidRDefault="005E79CA" w:rsidP="00970699">
            <w:pPr>
              <w:pStyle w:val="Default"/>
              <w:numPr>
                <w:ilvl w:val="0"/>
                <w:numId w:val="2"/>
              </w:numPr>
              <w:rPr>
                <w:rFonts w:ascii="Arial" w:hAnsi="Arial" w:cs="Arial"/>
                <w:b/>
                <w:bCs/>
                <w:sz w:val="22"/>
                <w:szCs w:val="22"/>
              </w:rPr>
            </w:pPr>
            <w:r w:rsidRPr="00BD3461">
              <w:rPr>
                <w:rFonts w:ascii="Arial" w:hAnsi="Arial" w:cs="Arial"/>
                <w:b/>
                <w:bCs/>
                <w:color w:val="auto"/>
                <w:sz w:val="22"/>
                <w:szCs w:val="22"/>
              </w:rPr>
              <w:t>Program outcomes demonstrate program effectiveness.</w:t>
            </w:r>
          </w:p>
        </w:tc>
      </w:tr>
      <w:tr w:rsidR="00F67D92" w:rsidRPr="00BD3461" w14:paraId="66823008" w14:textId="77777777" w:rsidTr="000822B0">
        <w:tc>
          <w:tcPr>
            <w:tcW w:w="1109" w:type="pct"/>
          </w:tcPr>
          <w:p w14:paraId="5FC24863" w14:textId="77777777" w:rsidR="00F67D92" w:rsidRPr="00BD3461" w:rsidRDefault="00F67D92" w:rsidP="00C97BB5">
            <w:pPr>
              <w:pStyle w:val="Default"/>
              <w:rPr>
                <w:rFonts w:ascii="Arial" w:hAnsi="Arial" w:cs="Arial"/>
                <w:b/>
                <w:bCs/>
                <w:sz w:val="22"/>
                <w:szCs w:val="22"/>
              </w:rPr>
            </w:pPr>
          </w:p>
        </w:tc>
        <w:tc>
          <w:tcPr>
            <w:tcW w:w="3891" w:type="pct"/>
          </w:tcPr>
          <w:p w14:paraId="3B5FD52F" w14:textId="77777777" w:rsidR="00F67D92" w:rsidRPr="00BD3461" w:rsidRDefault="00F67D92" w:rsidP="00970699">
            <w:pPr>
              <w:pStyle w:val="Default"/>
              <w:rPr>
                <w:rFonts w:ascii="Arial" w:hAnsi="Arial" w:cs="Arial"/>
                <w:b/>
                <w:bCs/>
                <w:color w:val="auto"/>
                <w:sz w:val="22"/>
                <w:szCs w:val="22"/>
              </w:rPr>
            </w:pPr>
          </w:p>
        </w:tc>
      </w:tr>
      <w:tr w:rsidR="002727CA" w:rsidRPr="00BD3461" w14:paraId="39978BCF" w14:textId="77777777" w:rsidTr="000822B0">
        <w:tc>
          <w:tcPr>
            <w:tcW w:w="1109" w:type="pct"/>
          </w:tcPr>
          <w:p w14:paraId="37660D69" w14:textId="77777777" w:rsidR="002727CA" w:rsidRPr="00BD3461" w:rsidRDefault="002727CA" w:rsidP="00C97BB5">
            <w:pPr>
              <w:pStyle w:val="Default"/>
              <w:rPr>
                <w:rFonts w:ascii="Arial" w:hAnsi="Arial" w:cs="Arial"/>
                <w:b/>
                <w:bCs/>
                <w:color w:val="CC0000"/>
                <w:sz w:val="22"/>
                <w:szCs w:val="22"/>
              </w:rPr>
            </w:pPr>
            <w:r w:rsidRPr="00BD3461">
              <w:rPr>
                <w:rFonts w:ascii="Arial" w:hAnsi="Arial" w:cs="Arial"/>
                <w:b/>
                <w:bCs/>
                <w:color w:val="CC0000"/>
                <w:sz w:val="22"/>
                <w:szCs w:val="22"/>
              </w:rPr>
              <w:t>Status:</w:t>
            </w:r>
          </w:p>
        </w:tc>
        <w:tc>
          <w:tcPr>
            <w:tcW w:w="3891" w:type="pct"/>
          </w:tcPr>
          <w:p w14:paraId="68CEE750" w14:textId="327D1990" w:rsidR="00B37BE7" w:rsidRPr="00BD3461" w:rsidRDefault="001D4516" w:rsidP="001D4516">
            <w:pPr>
              <w:pStyle w:val="NoSpacing"/>
              <w:tabs>
                <w:tab w:val="left" w:pos="360"/>
              </w:tabs>
              <w:rPr>
                <w:rFonts w:ascii="Arial" w:hAnsi="Arial" w:cs="Arial"/>
                <w:color w:val="000000"/>
              </w:rPr>
            </w:pPr>
            <w:r w:rsidRPr="00BD3461">
              <w:rPr>
                <w:rFonts w:ascii="Arial" w:hAnsi="Arial" w:cs="Arial"/>
              </w:rPr>
              <w:t xml:space="preserve">The evaluation plan for the BSN assesses program effectiveness in achieving expected individual and aggregate outcomes. </w:t>
            </w:r>
            <w:r w:rsidR="00B51396" w:rsidRPr="00BD3461">
              <w:rPr>
                <w:rFonts w:ascii="Arial" w:hAnsi="Arial" w:cs="Arial"/>
                <w:color w:val="000000"/>
              </w:rPr>
              <w:t xml:space="preserve">Annually, </w:t>
            </w:r>
            <w:r w:rsidR="00513668" w:rsidRPr="00BD3461">
              <w:rPr>
                <w:rFonts w:ascii="Arial" w:hAnsi="Arial" w:cs="Arial"/>
                <w:color w:val="000000"/>
              </w:rPr>
              <w:t xml:space="preserve">with input from all course faculty, </w:t>
            </w:r>
            <w:r w:rsidR="00B51396" w:rsidRPr="00BD3461">
              <w:rPr>
                <w:rFonts w:ascii="Arial" w:hAnsi="Arial" w:cs="Arial"/>
                <w:color w:val="000000"/>
              </w:rPr>
              <w:t>faculty</w:t>
            </w:r>
            <w:r w:rsidR="00513668" w:rsidRPr="00BD3461">
              <w:rPr>
                <w:rFonts w:ascii="Arial" w:hAnsi="Arial" w:cs="Arial"/>
                <w:color w:val="000000"/>
              </w:rPr>
              <w:t xml:space="preserve"> serving in course leader positions</w:t>
            </w:r>
            <w:r w:rsidR="00B51396" w:rsidRPr="00BD3461">
              <w:rPr>
                <w:rFonts w:ascii="Arial" w:hAnsi="Arial" w:cs="Arial"/>
                <w:color w:val="000000"/>
              </w:rPr>
              <w:t xml:space="preserve"> will evaluate individual courses </w:t>
            </w:r>
            <w:r w:rsidR="00513668" w:rsidRPr="00BD3461">
              <w:rPr>
                <w:rFonts w:ascii="Arial" w:hAnsi="Arial" w:cs="Arial"/>
                <w:color w:val="000000"/>
              </w:rPr>
              <w:t xml:space="preserve">in a standardized format </w:t>
            </w:r>
            <w:r w:rsidR="00AA2985" w:rsidRPr="00BD3461">
              <w:rPr>
                <w:rFonts w:ascii="Arial" w:hAnsi="Arial" w:cs="Arial"/>
                <w:color w:val="000000"/>
              </w:rPr>
              <w:t>that includes s</w:t>
            </w:r>
            <w:r w:rsidR="0028051F" w:rsidRPr="00BD3461">
              <w:rPr>
                <w:rFonts w:ascii="Arial" w:hAnsi="Arial" w:cs="Arial"/>
                <w:color w:val="000000"/>
              </w:rPr>
              <w:t xml:space="preserve">tudent achievement of course outcomes and progress toward program outcomes </w:t>
            </w:r>
            <w:r w:rsidR="00AA2985" w:rsidRPr="00BD3461">
              <w:rPr>
                <w:rFonts w:ascii="Arial" w:hAnsi="Arial" w:cs="Arial"/>
                <w:color w:val="000000"/>
              </w:rPr>
              <w:t>(TO BE DEVELOPED?)</w:t>
            </w:r>
            <w:r w:rsidR="0028051F" w:rsidRPr="00BD3461">
              <w:rPr>
                <w:rFonts w:ascii="Arial" w:hAnsi="Arial" w:cs="Arial"/>
                <w:color w:val="000000"/>
              </w:rPr>
              <w:t>. F</w:t>
            </w:r>
            <w:r w:rsidR="00365DBC" w:rsidRPr="00BD3461">
              <w:rPr>
                <w:rFonts w:ascii="Arial" w:hAnsi="Arial" w:cs="Arial"/>
                <w:color w:val="000000"/>
              </w:rPr>
              <w:t xml:space="preserve">ormative and summative data for </w:t>
            </w:r>
            <w:r w:rsidR="0028051F" w:rsidRPr="00BD3461">
              <w:rPr>
                <w:rFonts w:ascii="Arial" w:hAnsi="Arial" w:cs="Arial"/>
                <w:color w:val="000000"/>
              </w:rPr>
              <w:t>the new pre-licensure</w:t>
            </w:r>
            <w:r w:rsidR="00AA2985" w:rsidRPr="00BD3461">
              <w:rPr>
                <w:rFonts w:ascii="Arial" w:hAnsi="Arial" w:cs="Arial"/>
                <w:color w:val="000000"/>
              </w:rPr>
              <w:t xml:space="preserve"> BSN</w:t>
            </w:r>
            <w:r w:rsidR="0028051F" w:rsidRPr="00BD3461">
              <w:rPr>
                <w:rFonts w:ascii="Arial" w:hAnsi="Arial" w:cs="Arial"/>
                <w:color w:val="000000"/>
              </w:rPr>
              <w:t xml:space="preserve"> program will be collected throughout and at the conclusion of the p</w:t>
            </w:r>
            <w:r w:rsidR="00365DBC" w:rsidRPr="00BD3461">
              <w:rPr>
                <w:rFonts w:ascii="Arial" w:hAnsi="Arial" w:cs="Arial"/>
                <w:color w:val="000000"/>
              </w:rPr>
              <w:t>rogram</w:t>
            </w:r>
            <w:r w:rsidR="0028051F" w:rsidRPr="00BD3461">
              <w:rPr>
                <w:rFonts w:ascii="Arial" w:hAnsi="Arial" w:cs="Arial"/>
                <w:color w:val="000000"/>
              </w:rPr>
              <w:t xml:space="preserve">. Once established, overall program outcome data will be collected annually.  </w:t>
            </w:r>
          </w:p>
          <w:p w14:paraId="67C093A6" w14:textId="77777777" w:rsidR="00AA2985" w:rsidRPr="00BD3461" w:rsidRDefault="00AA2985" w:rsidP="00B51291">
            <w:pPr>
              <w:pStyle w:val="NoSpacing"/>
              <w:tabs>
                <w:tab w:val="left" w:pos="360"/>
              </w:tabs>
              <w:rPr>
                <w:rFonts w:ascii="Arial" w:hAnsi="Arial" w:cs="Arial"/>
                <w:b/>
              </w:rPr>
            </w:pPr>
          </w:p>
          <w:p w14:paraId="2649BCD1" w14:textId="4E63AE32" w:rsidR="00D870CA" w:rsidRPr="00BD3461" w:rsidRDefault="00F94680" w:rsidP="00D870CA">
            <w:pPr>
              <w:rPr>
                <w:rFonts w:ascii="Arial" w:eastAsia="Times New Roman" w:hAnsi="Arial" w:cs="Arial"/>
                <w:b/>
                <w:color w:val="000000"/>
              </w:rPr>
            </w:pPr>
            <w:r w:rsidRPr="00BD3461">
              <w:rPr>
                <w:rFonts w:ascii="Arial" w:eastAsia="Times New Roman" w:hAnsi="Arial" w:cs="Arial"/>
                <w:b/>
                <w:color w:val="000000"/>
              </w:rPr>
              <w:t xml:space="preserve">Program Outcomes: </w:t>
            </w:r>
          </w:p>
          <w:p w14:paraId="68F96A3E" w14:textId="77777777" w:rsidR="004661B3" w:rsidRPr="00BD3461" w:rsidRDefault="004661B3" w:rsidP="00D870CA">
            <w:pPr>
              <w:numPr>
                <w:ilvl w:val="0"/>
                <w:numId w:val="17"/>
              </w:numPr>
              <w:autoSpaceDE w:val="0"/>
              <w:autoSpaceDN w:val="0"/>
              <w:adjustRightInd w:val="0"/>
              <w:ind w:left="252" w:hanging="270"/>
              <w:rPr>
                <w:rFonts w:ascii="Arial" w:hAnsi="Arial" w:cs="Arial"/>
                <w:bCs/>
              </w:rPr>
            </w:pPr>
            <w:r w:rsidRPr="00BD3461">
              <w:rPr>
                <w:rFonts w:ascii="Arial" w:hAnsi="Arial" w:cs="Arial"/>
                <w:bCs/>
              </w:rPr>
              <w:t xml:space="preserve">Use a broad knowledge base acquired through study of the arts and sciences to provide person-centered nursing care to clients across the lifespan. </w:t>
            </w:r>
          </w:p>
          <w:p w14:paraId="50DF2089" w14:textId="436DBEA4" w:rsidR="00F94680" w:rsidRPr="00BD3461" w:rsidRDefault="004661B3" w:rsidP="00D870CA">
            <w:pPr>
              <w:numPr>
                <w:ilvl w:val="0"/>
                <w:numId w:val="17"/>
              </w:numPr>
              <w:autoSpaceDE w:val="0"/>
              <w:autoSpaceDN w:val="0"/>
              <w:adjustRightInd w:val="0"/>
              <w:ind w:left="252" w:hanging="270"/>
              <w:rPr>
                <w:rFonts w:ascii="Arial" w:hAnsi="Arial" w:cs="Arial"/>
                <w:bCs/>
              </w:rPr>
            </w:pPr>
            <w:r w:rsidRPr="00BD3461">
              <w:rPr>
                <w:rFonts w:ascii="Arial" w:hAnsi="Arial" w:cs="Arial"/>
                <w:bCs/>
              </w:rPr>
              <w:lastRenderedPageBreak/>
              <w:t>Apply fundamental principles of organizational and systems leadership while providing high quality nursing care in a variety of environments</w:t>
            </w:r>
          </w:p>
          <w:p w14:paraId="60791F2D" w14:textId="77777777" w:rsidR="004661B3" w:rsidRPr="00BD3461" w:rsidRDefault="004661B3" w:rsidP="004661B3">
            <w:pPr>
              <w:numPr>
                <w:ilvl w:val="0"/>
                <w:numId w:val="17"/>
              </w:numPr>
              <w:ind w:left="252" w:hanging="270"/>
              <w:rPr>
                <w:rFonts w:ascii="Arial" w:hAnsi="Arial" w:cs="Arial"/>
              </w:rPr>
            </w:pPr>
            <w:r w:rsidRPr="00BD3461">
              <w:rPr>
                <w:rFonts w:ascii="Arial" w:hAnsi="Arial" w:cs="Arial"/>
              </w:rPr>
              <w:t>Display a spirit of inquiry resulting in consistent focus on evidence-based practice</w:t>
            </w:r>
          </w:p>
          <w:p w14:paraId="6437658E" w14:textId="25495489" w:rsidR="004661B3" w:rsidRPr="00BD3461" w:rsidRDefault="004661B3" w:rsidP="00D870CA">
            <w:pPr>
              <w:numPr>
                <w:ilvl w:val="0"/>
                <w:numId w:val="17"/>
              </w:numPr>
              <w:autoSpaceDE w:val="0"/>
              <w:autoSpaceDN w:val="0"/>
              <w:adjustRightInd w:val="0"/>
              <w:ind w:left="252" w:hanging="270"/>
              <w:rPr>
                <w:rFonts w:ascii="Arial" w:hAnsi="Arial" w:cs="Arial"/>
                <w:bCs/>
              </w:rPr>
            </w:pPr>
            <w:r w:rsidRPr="00BD3461">
              <w:rPr>
                <w:rFonts w:ascii="Arial" w:hAnsi="Arial" w:cs="Arial"/>
                <w:bCs/>
              </w:rPr>
              <w:t>Demonstrate familiarity with and safe use of client care technologies in various healthcare settings.</w:t>
            </w:r>
          </w:p>
          <w:p w14:paraId="093CC9D0" w14:textId="76543B77" w:rsidR="004661B3" w:rsidRPr="00BD3461" w:rsidRDefault="004661B3" w:rsidP="00D870CA">
            <w:pPr>
              <w:numPr>
                <w:ilvl w:val="0"/>
                <w:numId w:val="17"/>
              </w:numPr>
              <w:autoSpaceDE w:val="0"/>
              <w:autoSpaceDN w:val="0"/>
              <w:adjustRightInd w:val="0"/>
              <w:ind w:left="252" w:hanging="270"/>
              <w:rPr>
                <w:rFonts w:ascii="Arial" w:hAnsi="Arial" w:cs="Arial"/>
                <w:bCs/>
              </w:rPr>
            </w:pPr>
            <w:r w:rsidRPr="00BD3461">
              <w:rPr>
                <w:rFonts w:ascii="Arial" w:hAnsi="Arial" w:cs="Arial"/>
              </w:rPr>
              <w:t>Be prepared to deliver nursing care within the context of continually changing healthcare policy, finance, and regulatory environments.</w:t>
            </w:r>
          </w:p>
          <w:p w14:paraId="187A4A5B" w14:textId="753CB919" w:rsidR="004661B3" w:rsidRPr="00BD3461" w:rsidRDefault="004661B3" w:rsidP="00D870CA">
            <w:pPr>
              <w:numPr>
                <w:ilvl w:val="0"/>
                <w:numId w:val="17"/>
              </w:numPr>
              <w:autoSpaceDE w:val="0"/>
              <w:autoSpaceDN w:val="0"/>
              <w:adjustRightInd w:val="0"/>
              <w:ind w:left="252" w:hanging="270"/>
              <w:rPr>
                <w:rFonts w:ascii="Arial" w:hAnsi="Arial" w:cs="Arial"/>
                <w:bCs/>
              </w:rPr>
            </w:pPr>
            <w:r w:rsidRPr="00BD3461">
              <w:rPr>
                <w:rFonts w:ascii="Arial" w:hAnsi="Arial" w:cs="Arial"/>
              </w:rPr>
              <w:t>Function effectively as an interprofessional team member in the delivery of client care.</w:t>
            </w:r>
          </w:p>
          <w:p w14:paraId="3595E8BF" w14:textId="00114864" w:rsidR="004661B3" w:rsidRPr="00BD3461" w:rsidRDefault="004661B3" w:rsidP="00D870CA">
            <w:pPr>
              <w:numPr>
                <w:ilvl w:val="0"/>
                <w:numId w:val="17"/>
              </w:numPr>
              <w:autoSpaceDE w:val="0"/>
              <w:autoSpaceDN w:val="0"/>
              <w:adjustRightInd w:val="0"/>
              <w:ind w:left="252" w:hanging="270"/>
              <w:rPr>
                <w:rFonts w:ascii="Arial" w:hAnsi="Arial" w:cs="Arial"/>
                <w:bCs/>
              </w:rPr>
            </w:pPr>
            <w:r w:rsidRPr="00BD3461">
              <w:rPr>
                <w:rFonts w:ascii="Arial" w:hAnsi="Arial" w:cs="Arial"/>
              </w:rPr>
              <w:t>Contribute to population-based health promotion and disease prevention strategies for diverse populations in a variety of settings</w:t>
            </w:r>
          </w:p>
          <w:p w14:paraId="3212C898" w14:textId="24F2B894" w:rsidR="004661B3" w:rsidRPr="00BD3461" w:rsidRDefault="004661B3" w:rsidP="00D870CA">
            <w:pPr>
              <w:numPr>
                <w:ilvl w:val="0"/>
                <w:numId w:val="17"/>
              </w:numPr>
              <w:autoSpaceDE w:val="0"/>
              <w:autoSpaceDN w:val="0"/>
              <w:adjustRightInd w:val="0"/>
              <w:ind w:left="252" w:hanging="270"/>
              <w:rPr>
                <w:rFonts w:ascii="Arial" w:hAnsi="Arial" w:cs="Arial"/>
                <w:bCs/>
              </w:rPr>
            </w:pPr>
            <w:r w:rsidRPr="00BD3461">
              <w:rPr>
                <w:rFonts w:ascii="Arial" w:hAnsi="Arial" w:cs="Arial"/>
              </w:rPr>
              <w:t>Act in accordance with professional nursing’s inherent values of altruism, autonomy, human dignity, integrity, and social justice.</w:t>
            </w:r>
          </w:p>
          <w:p w14:paraId="0E9FD33F" w14:textId="2477C452" w:rsidR="004661B3" w:rsidRPr="00BD3461" w:rsidRDefault="004661B3" w:rsidP="00D870CA">
            <w:pPr>
              <w:numPr>
                <w:ilvl w:val="0"/>
                <w:numId w:val="17"/>
              </w:numPr>
              <w:autoSpaceDE w:val="0"/>
              <w:autoSpaceDN w:val="0"/>
              <w:adjustRightInd w:val="0"/>
              <w:ind w:left="252" w:hanging="270"/>
              <w:rPr>
                <w:rFonts w:ascii="Arial" w:hAnsi="Arial" w:cs="Arial"/>
                <w:bCs/>
              </w:rPr>
            </w:pPr>
            <w:r w:rsidRPr="00BD3461">
              <w:rPr>
                <w:rFonts w:ascii="Arial" w:hAnsi="Arial" w:cs="Arial"/>
              </w:rPr>
              <w:t>Deliver safe, evidence-based, holistic, and culturally appropriate client care across the lifespan in various healthcare environments.</w:t>
            </w:r>
          </w:p>
          <w:p w14:paraId="07716D35" w14:textId="77777777" w:rsidR="00F94680" w:rsidRPr="00BD3461" w:rsidRDefault="00F94680" w:rsidP="00D870CA">
            <w:pPr>
              <w:rPr>
                <w:rFonts w:ascii="Arial" w:eastAsia="Times New Roman" w:hAnsi="Arial" w:cs="Arial"/>
                <w:b/>
                <w:color w:val="000000"/>
              </w:rPr>
            </w:pPr>
          </w:p>
          <w:p w14:paraId="56F2D84A" w14:textId="16CEE5D8" w:rsidR="008A343D" w:rsidRPr="00BD3461" w:rsidRDefault="008A343D" w:rsidP="008A343D">
            <w:pPr>
              <w:rPr>
                <w:rFonts w:ascii="Arial" w:eastAsia="Times New Roman" w:hAnsi="Arial" w:cs="Arial"/>
                <w:b/>
                <w:color w:val="000000"/>
              </w:rPr>
            </w:pPr>
            <w:r w:rsidRPr="00BD3461">
              <w:rPr>
                <w:rFonts w:ascii="Arial" w:eastAsia="Times New Roman" w:hAnsi="Arial" w:cs="Arial"/>
                <w:b/>
                <w:color w:val="000000"/>
              </w:rPr>
              <w:t>BSN students/graduates who demonstrate excellence in undergraduate academics.</w:t>
            </w:r>
          </w:p>
          <w:p w14:paraId="3D607922" w14:textId="4112DECA" w:rsidR="008A343D" w:rsidRPr="00BD3461" w:rsidRDefault="008A343D" w:rsidP="008A343D">
            <w:pPr>
              <w:pStyle w:val="ListParagraph"/>
              <w:numPr>
                <w:ilvl w:val="0"/>
                <w:numId w:val="13"/>
              </w:numPr>
              <w:rPr>
                <w:rFonts w:ascii="Arial" w:eastAsia="Times New Roman" w:hAnsi="Arial" w:cs="Arial"/>
                <w:b/>
                <w:color w:val="000000"/>
              </w:rPr>
            </w:pPr>
            <w:r w:rsidRPr="00BD3461">
              <w:rPr>
                <w:rFonts w:ascii="Arial" w:eastAsia="Times New Roman" w:hAnsi="Arial" w:cs="Arial"/>
                <w:color w:val="000000"/>
              </w:rPr>
              <w:t xml:space="preserve">Percent of students who qualify </w:t>
            </w:r>
            <w:r w:rsidRPr="00382932">
              <w:rPr>
                <w:rFonts w:ascii="Arial" w:eastAsia="Times New Roman" w:hAnsi="Arial" w:cs="Arial"/>
                <w:color w:val="000000"/>
              </w:rPr>
              <w:t>for Latin Honors by</w:t>
            </w:r>
            <w:r w:rsidRPr="00BD3461">
              <w:rPr>
                <w:rFonts w:ascii="Arial" w:eastAsia="Times New Roman" w:hAnsi="Arial" w:cs="Arial"/>
                <w:color w:val="000000"/>
              </w:rPr>
              <w:t xml:space="preserve"> commencement</w:t>
            </w:r>
          </w:p>
          <w:p w14:paraId="3913D68F" w14:textId="533DE498" w:rsidR="008A343D" w:rsidRPr="00BD3461" w:rsidRDefault="008A343D" w:rsidP="008A343D">
            <w:pPr>
              <w:pStyle w:val="ListParagraph"/>
              <w:numPr>
                <w:ilvl w:val="0"/>
                <w:numId w:val="13"/>
              </w:numPr>
              <w:rPr>
                <w:rFonts w:ascii="Arial" w:eastAsia="Times New Roman" w:hAnsi="Arial" w:cs="Arial"/>
                <w:b/>
                <w:color w:val="000000"/>
              </w:rPr>
            </w:pPr>
            <w:r w:rsidRPr="00BD3461">
              <w:rPr>
                <w:rFonts w:ascii="Arial" w:eastAsia="Times New Roman" w:hAnsi="Arial" w:cs="Arial"/>
                <w:color w:val="000000"/>
              </w:rPr>
              <w:t xml:space="preserve">Percent of </w:t>
            </w:r>
            <w:r w:rsidR="00542716" w:rsidRPr="00BD3461">
              <w:rPr>
                <w:rFonts w:ascii="Arial" w:eastAsia="Times New Roman" w:hAnsi="Arial" w:cs="Arial"/>
                <w:color w:val="000000"/>
              </w:rPr>
              <w:t xml:space="preserve">pre-licensure </w:t>
            </w:r>
            <w:r w:rsidRPr="00BD3461">
              <w:rPr>
                <w:rFonts w:ascii="Arial" w:eastAsia="Times New Roman" w:hAnsi="Arial" w:cs="Arial"/>
                <w:color w:val="000000"/>
              </w:rPr>
              <w:t xml:space="preserve">students </w:t>
            </w:r>
            <w:r w:rsidR="00542716" w:rsidRPr="00BD3461">
              <w:rPr>
                <w:rFonts w:ascii="Arial" w:eastAsia="Times New Roman" w:hAnsi="Arial" w:cs="Arial"/>
                <w:color w:val="000000"/>
              </w:rPr>
              <w:t>involved with</w:t>
            </w:r>
            <w:r w:rsidRPr="00BD3461">
              <w:rPr>
                <w:rFonts w:ascii="Arial" w:eastAsia="Times New Roman" w:hAnsi="Arial" w:cs="Arial"/>
                <w:color w:val="000000"/>
              </w:rPr>
              <w:t xml:space="preserve"> Pine Honors College activities</w:t>
            </w:r>
          </w:p>
          <w:p w14:paraId="1BC21D2F" w14:textId="6A1C78C7" w:rsidR="002812BB" w:rsidRPr="00BD3461" w:rsidRDefault="008A343D" w:rsidP="002812BB">
            <w:pPr>
              <w:pStyle w:val="ListParagraph"/>
              <w:numPr>
                <w:ilvl w:val="1"/>
                <w:numId w:val="13"/>
              </w:numPr>
              <w:rPr>
                <w:rFonts w:ascii="Arial" w:eastAsia="Times New Roman" w:hAnsi="Arial" w:cs="Arial"/>
                <w:b/>
                <w:color w:val="000000"/>
              </w:rPr>
            </w:pPr>
            <w:r w:rsidRPr="00BD3461">
              <w:rPr>
                <w:rFonts w:ascii="Arial" w:eastAsia="Times New Roman" w:hAnsi="Arial" w:cs="Arial"/>
                <w:color w:val="000000"/>
              </w:rPr>
              <w:t xml:space="preserve">Percent of </w:t>
            </w:r>
            <w:r w:rsidR="00542716" w:rsidRPr="00BD3461">
              <w:rPr>
                <w:rFonts w:ascii="Arial" w:eastAsia="Times New Roman" w:hAnsi="Arial" w:cs="Arial"/>
                <w:color w:val="000000"/>
              </w:rPr>
              <w:t xml:space="preserve">Pine </w:t>
            </w:r>
            <w:r w:rsidRPr="00BD3461">
              <w:rPr>
                <w:rFonts w:ascii="Arial" w:eastAsia="Times New Roman" w:hAnsi="Arial" w:cs="Arial"/>
                <w:color w:val="000000"/>
              </w:rPr>
              <w:t>Honors College students who disseminate results of capstone projects</w:t>
            </w:r>
          </w:p>
          <w:p w14:paraId="29A36B9F" w14:textId="2DF26AAD" w:rsidR="008A343D" w:rsidRPr="00BD3461" w:rsidRDefault="008A343D" w:rsidP="008A343D">
            <w:pPr>
              <w:pStyle w:val="ListParagraph"/>
              <w:numPr>
                <w:ilvl w:val="0"/>
                <w:numId w:val="13"/>
              </w:numPr>
              <w:rPr>
                <w:rFonts w:ascii="Arial" w:eastAsia="Times New Roman" w:hAnsi="Arial" w:cs="Arial"/>
                <w:b/>
                <w:color w:val="000000"/>
              </w:rPr>
            </w:pPr>
            <w:r w:rsidRPr="00BD3461">
              <w:rPr>
                <w:rFonts w:ascii="Arial" w:eastAsia="Times New Roman" w:hAnsi="Arial" w:cs="Arial"/>
                <w:color w:val="000000"/>
              </w:rPr>
              <w:t xml:space="preserve">Percent of students inducted into </w:t>
            </w:r>
            <w:r w:rsidR="002812BB" w:rsidRPr="00BD3461">
              <w:rPr>
                <w:rFonts w:ascii="Arial" w:eastAsia="Times New Roman" w:hAnsi="Arial" w:cs="Arial"/>
                <w:color w:val="000000"/>
              </w:rPr>
              <w:t xml:space="preserve">Sigma Theta Tau International or other academic honor </w:t>
            </w:r>
            <w:r w:rsidRPr="00BD3461">
              <w:rPr>
                <w:rFonts w:ascii="Arial" w:eastAsia="Times New Roman" w:hAnsi="Arial" w:cs="Arial"/>
                <w:color w:val="000000"/>
              </w:rPr>
              <w:t>societ</w:t>
            </w:r>
            <w:r w:rsidR="002812BB" w:rsidRPr="00BD3461">
              <w:rPr>
                <w:rFonts w:ascii="Arial" w:eastAsia="Times New Roman" w:hAnsi="Arial" w:cs="Arial"/>
                <w:color w:val="000000"/>
              </w:rPr>
              <w:t>ies</w:t>
            </w:r>
          </w:p>
          <w:p w14:paraId="7CE64F4A" w14:textId="77777777" w:rsidR="008A343D" w:rsidRPr="00BD3461" w:rsidRDefault="008A343D" w:rsidP="008A343D">
            <w:pPr>
              <w:pStyle w:val="ListParagraph"/>
              <w:rPr>
                <w:rFonts w:ascii="Arial" w:eastAsia="Times New Roman" w:hAnsi="Arial" w:cs="Arial"/>
                <w:b/>
                <w:color w:val="000000"/>
              </w:rPr>
            </w:pPr>
          </w:p>
          <w:p w14:paraId="2A59A195" w14:textId="48D0C558" w:rsidR="00D870CA" w:rsidRPr="00BD3461" w:rsidRDefault="00542716" w:rsidP="00D870CA">
            <w:pPr>
              <w:rPr>
                <w:rFonts w:ascii="Arial" w:eastAsia="Times New Roman" w:hAnsi="Arial" w:cs="Arial"/>
                <w:b/>
                <w:color w:val="000000"/>
              </w:rPr>
            </w:pPr>
            <w:r w:rsidRPr="00BD3461">
              <w:rPr>
                <w:rFonts w:ascii="Arial" w:eastAsia="Times New Roman" w:hAnsi="Arial" w:cs="Arial"/>
                <w:b/>
                <w:color w:val="000000"/>
              </w:rPr>
              <w:t xml:space="preserve">Prelicensure </w:t>
            </w:r>
            <w:r w:rsidR="00D870CA" w:rsidRPr="00BD3461">
              <w:rPr>
                <w:rFonts w:ascii="Arial" w:eastAsia="Times New Roman" w:hAnsi="Arial" w:cs="Arial"/>
                <w:b/>
                <w:color w:val="000000"/>
              </w:rPr>
              <w:t xml:space="preserve">BSN students/graduates demonstrate competencies </w:t>
            </w:r>
            <w:r w:rsidR="002812BB" w:rsidRPr="00BD3461">
              <w:rPr>
                <w:rFonts w:ascii="Arial" w:eastAsia="Times New Roman" w:hAnsi="Arial" w:cs="Arial"/>
                <w:b/>
                <w:color w:val="000000"/>
              </w:rPr>
              <w:t>consistent with</w:t>
            </w:r>
            <w:r w:rsidR="00D870CA" w:rsidRPr="00BD3461">
              <w:rPr>
                <w:rFonts w:ascii="Arial" w:eastAsia="Times New Roman" w:hAnsi="Arial" w:cs="Arial"/>
                <w:b/>
                <w:color w:val="000000"/>
              </w:rPr>
              <w:t xml:space="preserve"> entry level nursing practice.</w:t>
            </w:r>
          </w:p>
          <w:p w14:paraId="5B6E25D1" w14:textId="4C1B54C2" w:rsidR="00D870CA" w:rsidRPr="00BD3461" w:rsidRDefault="00D870CA" w:rsidP="002F12F2">
            <w:pPr>
              <w:pStyle w:val="ListParagraph"/>
              <w:numPr>
                <w:ilvl w:val="0"/>
                <w:numId w:val="13"/>
              </w:numPr>
              <w:spacing w:line="259" w:lineRule="auto"/>
              <w:rPr>
                <w:rFonts w:ascii="Arial" w:eastAsia="Times New Roman" w:hAnsi="Arial" w:cs="Arial"/>
                <w:i/>
                <w:iCs/>
                <w:color w:val="000000"/>
              </w:rPr>
            </w:pPr>
            <w:r w:rsidRPr="00BD3461">
              <w:rPr>
                <w:rFonts w:ascii="Arial" w:eastAsia="Times New Roman" w:hAnsi="Arial" w:cs="Arial"/>
                <w:i/>
                <w:iCs/>
                <w:color w:val="000000"/>
              </w:rPr>
              <w:t>Percent of students who demonstrate mastery in course content</w:t>
            </w:r>
            <w:r w:rsidR="002812BB" w:rsidRPr="00BD3461">
              <w:rPr>
                <w:rFonts w:ascii="Arial" w:eastAsia="Times New Roman" w:hAnsi="Arial" w:cs="Arial"/>
                <w:i/>
                <w:iCs/>
                <w:color w:val="000000"/>
              </w:rPr>
              <w:t xml:space="preserve"> as evidenced by a course grade of </w:t>
            </w:r>
            <w:r w:rsidRPr="00BD3461">
              <w:rPr>
                <w:rFonts w:ascii="Arial" w:eastAsia="Times New Roman" w:hAnsi="Arial" w:cs="Arial"/>
                <w:i/>
                <w:iCs/>
                <w:color w:val="000000"/>
              </w:rPr>
              <w:t>B or better in all courses with no repeats</w:t>
            </w:r>
          </w:p>
          <w:p w14:paraId="224812CF" w14:textId="05EC8360" w:rsidR="00104806" w:rsidRPr="00BD3461" w:rsidRDefault="00104806" w:rsidP="002F12F2">
            <w:pPr>
              <w:pStyle w:val="ListParagraph"/>
              <w:numPr>
                <w:ilvl w:val="0"/>
                <w:numId w:val="13"/>
              </w:numPr>
              <w:spacing w:line="259" w:lineRule="auto"/>
              <w:rPr>
                <w:rFonts w:ascii="Arial" w:eastAsia="Times New Roman" w:hAnsi="Arial" w:cs="Arial"/>
                <w:color w:val="000000"/>
              </w:rPr>
            </w:pPr>
            <w:r w:rsidRPr="00BD3461">
              <w:rPr>
                <w:rFonts w:ascii="Arial" w:eastAsia="Times New Roman" w:hAnsi="Arial" w:cs="Arial"/>
                <w:color w:val="000000"/>
              </w:rPr>
              <w:t xml:space="preserve">Percent of students </w:t>
            </w:r>
            <w:r w:rsidR="002E70BD" w:rsidRPr="00BD3461">
              <w:rPr>
                <w:rFonts w:ascii="Arial" w:eastAsia="Times New Roman" w:hAnsi="Arial" w:cs="Arial"/>
                <w:color w:val="000000"/>
              </w:rPr>
              <w:t xml:space="preserve">who demonstrate clinical mastery </w:t>
            </w:r>
            <w:r w:rsidR="002812BB" w:rsidRPr="00BD3461">
              <w:rPr>
                <w:rFonts w:ascii="Arial" w:eastAsia="Times New Roman" w:hAnsi="Arial" w:cs="Arial"/>
                <w:color w:val="000000"/>
              </w:rPr>
              <w:t xml:space="preserve">as evidenced by </w:t>
            </w:r>
            <w:r w:rsidRPr="00BD3461">
              <w:rPr>
                <w:rFonts w:ascii="Arial" w:eastAsia="Times New Roman" w:hAnsi="Arial" w:cs="Arial"/>
                <w:color w:val="000000"/>
              </w:rPr>
              <w:t>satisfactory clinical evaluations in all clinical courses</w:t>
            </w:r>
            <w:r w:rsidR="002E70BD" w:rsidRPr="00BD3461">
              <w:rPr>
                <w:rFonts w:ascii="Arial" w:eastAsia="Times New Roman" w:hAnsi="Arial" w:cs="Arial"/>
                <w:color w:val="000000"/>
              </w:rPr>
              <w:t xml:space="preserve"> with no repeats</w:t>
            </w:r>
          </w:p>
          <w:p w14:paraId="2350A0E0" w14:textId="77777777" w:rsidR="00AA2985" w:rsidRPr="00BD3461" w:rsidRDefault="00AA2985" w:rsidP="00AA2985">
            <w:pPr>
              <w:pStyle w:val="ListParagraph"/>
              <w:numPr>
                <w:ilvl w:val="0"/>
                <w:numId w:val="13"/>
              </w:numPr>
              <w:spacing w:line="259" w:lineRule="auto"/>
              <w:rPr>
                <w:rFonts w:ascii="Arial" w:eastAsia="Times New Roman" w:hAnsi="Arial" w:cs="Arial"/>
                <w:color w:val="000000"/>
              </w:rPr>
            </w:pPr>
            <w:r w:rsidRPr="00BD3461">
              <w:rPr>
                <w:rFonts w:ascii="Arial" w:eastAsia="Times New Roman" w:hAnsi="Arial" w:cs="Arial"/>
                <w:color w:val="000000"/>
              </w:rPr>
              <w:t>Percent of graduates who are successful as first time test-takers on the NCLEX-RN</w:t>
            </w:r>
          </w:p>
          <w:p w14:paraId="2BADA17D" w14:textId="46569453" w:rsidR="00D870CA" w:rsidRPr="00BD3461" w:rsidRDefault="00D870CA" w:rsidP="002F12F2">
            <w:pPr>
              <w:pStyle w:val="ListParagraph"/>
              <w:numPr>
                <w:ilvl w:val="0"/>
                <w:numId w:val="13"/>
              </w:numPr>
              <w:spacing w:line="259" w:lineRule="auto"/>
              <w:rPr>
                <w:rFonts w:ascii="Arial" w:eastAsia="Times New Roman" w:hAnsi="Arial" w:cs="Arial"/>
                <w:color w:val="000000"/>
              </w:rPr>
            </w:pPr>
            <w:r w:rsidRPr="00BD3461">
              <w:rPr>
                <w:rFonts w:ascii="Arial" w:eastAsia="Times New Roman" w:hAnsi="Arial" w:cs="Arial"/>
                <w:color w:val="000000"/>
              </w:rPr>
              <w:t xml:space="preserve">Percent of </w:t>
            </w:r>
            <w:r w:rsidR="002812BB" w:rsidRPr="00BD3461">
              <w:rPr>
                <w:rFonts w:ascii="Arial" w:eastAsia="Times New Roman" w:hAnsi="Arial" w:cs="Arial"/>
                <w:color w:val="000000"/>
              </w:rPr>
              <w:t>graduates responding to alumni surveys</w:t>
            </w:r>
            <w:r w:rsidRPr="00BD3461">
              <w:rPr>
                <w:rFonts w:ascii="Arial" w:eastAsia="Times New Roman" w:hAnsi="Arial" w:cs="Arial"/>
                <w:color w:val="000000"/>
              </w:rPr>
              <w:t xml:space="preserve"> who report being well-prepared for entry level practice</w:t>
            </w:r>
            <w:r w:rsidR="002812BB" w:rsidRPr="00BD3461">
              <w:rPr>
                <w:rFonts w:ascii="Arial" w:eastAsia="Times New Roman" w:hAnsi="Arial" w:cs="Arial"/>
                <w:color w:val="000000"/>
              </w:rPr>
              <w:t xml:space="preserve">. </w:t>
            </w:r>
          </w:p>
          <w:p w14:paraId="3B7165E0" w14:textId="0AE37A90" w:rsidR="00D870CA" w:rsidRPr="00BD3461" w:rsidRDefault="00AA2985" w:rsidP="002F12F2">
            <w:pPr>
              <w:pStyle w:val="ListParagraph"/>
              <w:numPr>
                <w:ilvl w:val="0"/>
                <w:numId w:val="13"/>
              </w:numPr>
              <w:spacing w:line="259" w:lineRule="auto"/>
              <w:rPr>
                <w:rFonts w:ascii="Arial" w:eastAsia="Times New Roman" w:hAnsi="Arial" w:cs="Arial"/>
                <w:color w:val="000000"/>
              </w:rPr>
            </w:pPr>
            <w:r w:rsidRPr="00BD3461">
              <w:rPr>
                <w:rFonts w:ascii="Arial" w:eastAsia="Times New Roman" w:hAnsi="Arial" w:cs="Arial"/>
                <w:color w:val="000000"/>
              </w:rPr>
              <w:t xml:space="preserve">Percent of graduates responding to alumni surveys who report being </w:t>
            </w:r>
            <w:r w:rsidR="00D870CA" w:rsidRPr="00BD3461">
              <w:rPr>
                <w:rFonts w:ascii="Arial" w:eastAsia="Times New Roman" w:hAnsi="Arial" w:cs="Arial"/>
                <w:color w:val="000000"/>
              </w:rPr>
              <w:t>employed in nursing</w:t>
            </w:r>
          </w:p>
          <w:p w14:paraId="2E00C786" w14:textId="77777777" w:rsidR="00542716" w:rsidRPr="00BD3461" w:rsidRDefault="00542716" w:rsidP="00104806">
            <w:pPr>
              <w:rPr>
                <w:rFonts w:ascii="Arial" w:eastAsia="Times New Roman" w:hAnsi="Arial" w:cs="Arial"/>
                <w:b/>
                <w:color w:val="000000"/>
              </w:rPr>
            </w:pPr>
          </w:p>
          <w:p w14:paraId="282E9DD1" w14:textId="6152512B" w:rsidR="00104806" w:rsidRPr="00BD3461" w:rsidRDefault="00104806" w:rsidP="00104806">
            <w:pPr>
              <w:rPr>
                <w:rFonts w:ascii="Arial" w:eastAsia="Times New Roman" w:hAnsi="Arial" w:cs="Arial"/>
                <w:b/>
                <w:color w:val="000000"/>
              </w:rPr>
            </w:pPr>
            <w:r w:rsidRPr="00BD3461">
              <w:rPr>
                <w:rFonts w:ascii="Arial" w:eastAsia="Times New Roman" w:hAnsi="Arial" w:cs="Arial"/>
                <w:b/>
                <w:color w:val="000000"/>
              </w:rPr>
              <w:t>BSN students/graduates demonstrate</w:t>
            </w:r>
            <w:r w:rsidR="002E70BD" w:rsidRPr="00BD3461">
              <w:rPr>
                <w:rFonts w:ascii="Arial" w:eastAsia="Times New Roman" w:hAnsi="Arial" w:cs="Arial"/>
                <w:b/>
                <w:color w:val="000000"/>
              </w:rPr>
              <w:t xml:space="preserve"> professionalism and/or leadership skills/abilities</w:t>
            </w:r>
            <w:r w:rsidRPr="00BD3461">
              <w:rPr>
                <w:rFonts w:ascii="Arial" w:eastAsia="Times New Roman" w:hAnsi="Arial" w:cs="Arial"/>
                <w:b/>
                <w:color w:val="000000"/>
              </w:rPr>
              <w:t>.</w:t>
            </w:r>
          </w:p>
          <w:p w14:paraId="77EDB7FA" w14:textId="77777777" w:rsidR="00542716" w:rsidRPr="00BD3461" w:rsidRDefault="00542716" w:rsidP="002F12F2">
            <w:pPr>
              <w:pStyle w:val="ListParagraph"/>
              <w:numPr>
                <w:ilvl w:val="0"/>
                <w:numId w:val="13"/>
              </w:numPr>
              <w:rPr>
                <w:rFonts w:ascii="Arial" w:eastAsia="Times New Roman" w:hAnsi="Arial" w:cs="Arial"/>
                <w:b/>
                <w:color w:val="000000"/>
              </w:rPr>
            </w:pPr>
            <w:r w:rsidRPr="00BD3461">
              <w:rPr>
                <w:rFonts w:ascii="Arial" w:eastAsia="Times New Roman" w:hAnsi="Arial" w:cs="Arial"/>
                <w:color w:val="000000"/>
              </w:rPr>
              <w:t xml:space="preserve">Percent of students involved with pre-professional or professional organizations </w:t>
            </w:r>
          </w:p>
          <w:p w14:paraId="140F130B" w14:textId="1F82B60F" w:rsidR="002E70BD" w:rsidRPr="00BD3461" w:rsidRDefault="002E70BD" w:rsidP="00542716">
            <w:pPr>
              <w:pStyle w:val="ListParagraph"/>
              <w:numPr>
                <w:ilvl w:val="0"/>
                <w:numId w:val="13"/>
              </w:numPr>
              <w:rPr>
                <w:rFonts w:ascii="Arial" w:eastAsia="Times New Roman" w:hAnsi="Arial" w:cs="Arial"/>
                <w:b/>
                <w:color w:val="000000"/>
              </w:rPr>
            </w:pPr>
            <w:r w:rsidRPr="00BD3461">
              <w:rPr>
                <w:rFonts w:ascii="Arial" w:eastAsia="Times New Roman" w:hAnsi="Arial" w:cs="Arial"/>
                <w:color w:val="000000"/>
              </w:rPr>
              <w:t>Percent of students engaged in leadership positions in student organizations</w:t>
            </w:r>
          </w:p>
          <w:p w14:paraId="0CCBD863" w14:textId="0B9A8845" w:rsidR="000B64AF" w:rsidRPr="00BD3461" w:rsidRDefault="00542716" w:rsidP="002F12F2">
            <w:pPr>
              <w:pStyle w:val="ListParagraph"/>
              <w:numPr>
                <w:ilvl w:val="0"/>
                <w:numId w:val="13"/>
              </w:numPr>
              <w:rPr>
                <w:rFonts w:ascii="Arial" w:eastAsia="Times New Roman" w:hAnsi="Arial" w:cs="Arial"/>
                <w:b/>
                <w:color w:val="000000"/>
              </w:rPr>
            </w:pPr>
            <w:r w:rsidRPr="00BD3461">
              <w:rPr>
                <w:rFonts w:ascii="Arial" w:eastAsia="Times New Roman" w:hAnsi="Arial" w:cs="Arial"/>
                <w:color w:val="000000"/>
              </w:rPr>
              <w:lastRenderedPageBreak/>
              <w:t xml:space="preserve">Percent of graduates responding to alumni surveys </w:t>
            </w:r>
            <w:r w:rsidR="000B64AF" w:rsidRPr="00BD3461">
              <w:rPr>
                <w:rFonts w:ascii="Arial" w:eastAsia="Times New Roman" w:hAnsi="Arial" w:cs="Arial"/>
                <w:color w:val="000000"/>
              </w:rPr>
              <w:t xml:space="preserve">who </w:t>
            </w:r>
            <w:r w:rsidR="00BC4C25" w:rsidRPr="00BD3461">
              <w:rPr>
                <w:rFonts w:ascii="Arial" w:eastAsia="Times New Roman" w:hAnsi="Arial" w:cs="Arial"/>
                <w:color w:val="000000"/>
              </w:rPr>
              <w:t>express</w:t>
            </w:r>
            <w:r w:rsidR="000B64AF" w:rsidRPr="00BD3461">
              <w:rPr>
                <w:rFonts w:ascii="Arial" w:eastAsia="Times New Roman" w:hAnsi="Arial" w:cs="Arial"/>
                <w:color w:val="000000"/>
              </w:rPr>
              <w:t xml:space="preserve"> intent to pursue advanced degrees in nursing </w:t>
            </w:r>
          </w:p>
          <w:p w14:paraId="462480EA" w14:textId="629F51B3" w:rsidR="00B51291" w:rsidRPr="00BD3461" w:rsidRDefault="00B51291" w:rsidP="00970699">
            <w:pPr>
              <w:pStyle w:val="NormalWeb"/>
              <w:spacing w:before="0" w:beforeAutospacing="0" w:after="0" w:afterAutospacing="0"/>
              <w:rPr>
                <w:rFonts w:ascii="Arial" w:hAnsi="Arial" w:cs="Arial"/>
                <w:color w:val="000000"/>
                <w:sz w:val="22"/>
                <w:szCs w:val="22"/>
              </w:rPr>
            </w:pPr>
            <w:r w:rsidRPr="00BD3461">
              <w:rPr>
                <w:rFonts w:ascii="Arial" w:hAnsi="Arial" w:cs="Arial"/>
                <w:color w:val="000000"/>
                <w:sz w:val="22"/>
                <w:szCs w:val="22"/>
              </w:rPr>
              <w:t xml:space="preserve"> </w:t>
            </w:r>
          </w:p>
          <w:p w14:paraId="6D49DCBD" w14:textId="6536CDDD" w:rsidR="001D4516" w:rsidRPr="00BD3461" w:rsidRDefault="00542716" w:rsidP="001D4516">
            <w:pPr>
              <w:pStyle w:val="NoSpacing"/>
              <w:tabs>
                <w:tab w:val="left" w:pos="360"/>
              </w:tabs>
              <w:rPr>
                <w:rFonts w:ascii="Arial" w:hAnsi="Arial" w:cs="Arial"/>
                <w:b/>
              </w:rPr>
            </w:pPr>
            <w:r w:rsidRPr="00BD3461">
              <w:rPr>
                <w:rFonts w:ascii="Arial" w:hAnsi="Arial" w:cs="Arial"/>
                <w:b/>
              </w:rPr>
              <w:t xml:space="preserve">Following </w:t>
            </w:r>
            <w:r w:rsidR="001D4516" w:rsidRPr="00BD3461">
              <w:rPr>
                <w:rFonts w:ascii="Arial" w:hAnsi="Arial" w:cs="Arial"/>
                <w:b/>
              </w:rPr>
              <w:t>graduation, alumni of BSN programs will report satisfaction with overall program effectiveness on the AACN/Sky Factor Exit Survey.</w:t>
            </w:r>
          </w:p>
          <w:p w14:paraId="611D3C1A" w14:textId="36474823" w:rsidR="00B51291" w:rsidRPr="00BD3461" w:rsidRDefault="005472F8" w:rsidP="005472F8">
            <w:pPr>
              <w:pStyle w:val="NoSpacing"/>
              <w:numPr>
                <w:ilvl w:val="0"/>
                <w:numId w:val="13"/>
              </w:numPr>
              <w:tabs>
                <w:tab w:val="left" w:pos="360"/>
              </w:tabs>
              <w:rPr>
                <w:rFonts w:ascii="Arial" w:hAnsi="Arial" w:cs="Arial"/>
                <w:b/>
              </w:rPr>
            </w:pPr>
            <w:r w:rsidRPr="00BD3461">
              <w:rPr>
                <w:rFonts w:ascii="Arial" w:hAnsi="Arial" w:cs="Arial"/>
              </w:rPr>
              <w:t>Within 5 years of program initiation, the EIU SON m</w:t>
            </w:r>
            <w:r w:rsidR="001D4516" w:rsidRPr="00BD3461">
              <w:rPr>
                <w:rFonts w:ascii="Arial" w:hAnsi="Arial" w:cs="Arial"/>
              </w:rPr>
              <w:t xml:space="preserve">ean ranking on </w:t>
            </w:r>
            <w:r w:rsidRPr="00BD3461">
              <w:rPr>
                <w:rFonts w:ascii="Arial" w:hAnsi="Arial" w:cs="Arial"/>
              </w:rPr>
              <w:t>Skyfactor Benchworks</w:t>
            </w:r>
            <w:r w:rsidR="001D4516" w:rsidRPr="00BD3461">
              <w:rPr>
                <w:rFonts w:ascii="Arial" w:hAnsi="Arial" w:cs="Arial"/>
              </w:rPr>
              <w:t xml:space="preserve"> categories </w:t>
            </w:r>
            <w:r w:rsidRPr="00BD3461">
              <w:rPr>
                <w:rFonts w:ascii="Arial" w:hAnsi="Arial" w:cs="Arial"/>
              </w:rPr>
              <w:t xml:space="preserve">will be </w:t>
            </w:r>
            <w:r w:rsidRPr="00BD3461">
              <w:rPr>
                <w:rFonts w:ascii="Arial" w:hAnsi="Arial" w:cs="Arial"/>
                <w:b/>
                <w:bCs/>
              </w:rPr>
              <w:t xml:space="preserve">XXX </w:t>
            </w:r>
            <w:r w:rsidRPr="00BD3461">
              <w:rPr>
                <w:rFonts w:ascii="Arial" w:hAnsi="Arial" w:cs="Arial"/>
              </w:rPr>
              <w:t xml:space="preserve">compared with </w:t>
            </w:r>
            <w:r w:rsidR="001D4516" w:rsidRPr="00BD3461">
              <w:rPr>
                <w:rFonts w:ascii="Arial" w:hAnsi="Arial" w:cs="Arial"/>
              </w:rPr>
              <w:t xml:space="preserve">selected </w:t>
            </w:r>
            <w:r w:rsidRPr="00BD3461">
              <w:rPr>
                <w:rFonts w:ascii="Arial" w:hAnsi="Arial" w:cs="Arial"/>
              </w:rPr>
              <w:t xml:space="preserve">benchmark programs with similar </w:t>
            </w:r>
            <w:r w:rsidR="001D4516" w:rsidRPr="00BD3461">
              <w:rPr>
                <w:rFonts w:ascii="Arial" w:hAnsi="Arial" w:cs="Arial"/>
              </w:rPr>
              <w:t>Carnegie classification</w:t>
            </w:r>
            <w:r w:rsidRPr="00BD3461">
              <w:rPr>
                <w:rFonts w:ascii="Arial" w:hAnsi="Arial" w:cs="Arial"/>
              </w:rPr>
              <w:t xml:space="preserve"> </w:t>
            </w:r>
          </w:p>
        </w:tc>
      </w:tr>
      <w:tr w:rsidR="002727CA" w:rsidRPr="00BD3461" w14:paraId="321D47E1" w14:textId="77777777" w:rsidTr="000822B0">
        <w:tc>
          <w:tcPr>
            <w:tcW w:w="1109" w:type="pct"/>
          </w:tcPr>
          <w:p w14:paraId="05DB604A" w14:textId="215A4D5D" w:rsidR="002727CA" w:rsidRPr="00BD3461" w:rsidRDefault="002727CA" w:rsidP="00C97BB5">
            <w:pPr>
              <w:pStyle w:val="Default"/>
              <w:rPr>
                <w:rFonts w:ascii="Arial" w:hAnsi="Arial" w:cs="Arial"/>
                <w:b/>
                <w:bCs/>
                <w:color w:val="CC0000"/>
                <w:sz w:val="22"/>
                <w:szCs w:val="22"/>
              </w:rPr>
            </w:pPr>
          </w:p>
          <w:p w14:paraId="4C09B36D" w14:textId="77777777" w:rsidR="002727CA" w:rsidRPr="00BD3461" w:rsidRDefault="002727CA" w:rsidP="00C97BB5">
            <w:pPr>
              <w:pStyle w:val="Default"/>
              <w:rPr>
                <w:rFonts w:ascii="Arial" w:hAnsi="Arial" w:cs="Arial"/>
                <w:b/>
                <w:bCs/>
                <w:color w:val="CC0000"/>
                <w:sz w:val="22"/>
                <w:szCs w:val="22"/>
              </w:rPr>
            </w:pPr>
            <w:r w:rsidRPr="00BD3461">
              <w:rPr>
                <w:rFonts w:ascii="Arial" w:hAnsi="Arial" w:cs="Arial"/>
                <w:b/>
                <w:bCs/>
                <w:color w:val="CC0000"/>
                <w:sz w:val="22"/>
                <w:szCs w:val="22"/>
              </w:rPr>
              <w:t>Results/Update:</w:t>
            </w:r>
          </w:p>
        </w:tc>
        <w:tc>
          <w:tcPr>
            <w:tcW w:w="3891" w:type="pct"/>
          </w:tcPr>
          <w:p w14:paraId="7B27D177" w14:textId="77777777" w:rsidR="002727CA" w:rsidRPr="00BD3461" w:rsidRDefault="002727CA" w:rsidP="00C97BB5">
            <w:pPr>
              <w:pStyle w:val="Default"/>
              <w:rPr>
                <w:rFonts w:ascii="Arial" w:hAnsi="Arial" w:cs="Arial"/>
                <w:b/>
                <w:bCs/>
                <w:sz w:val="22"/>
                <w:szCs w:val="22"/>
              </w:rPr>
            </w:pPr>
          </w:p>
          <w:p w14:paraId="0BFC1A51" w14:textId="5D4DBEBB" w:rsidR="00840B2C" w:rsidRPr="00BD3461" w:rsidRDefault="00840B2C" w:rsidP="00840B2C">
            <w:pPr>
              <w:pStyle w:val="Default"/>
              <w:rPr>
                <w:rFonts w:ascii="Arial" w:hAnsi="Arial" w:cs="Arial"/>
                <w:b/>
                <w:bCs/>
                <w:sz w:val="22"/>
                <w:szCs w:val="22"/>
              </w:rPr>
            </w:pPr>
            <w:r w:rsidRPr="00BD3461">
              <w:rPr>
                <w:rFonts w:ascii="Arial" w:hAnsi="Arial" w:cs="Arial"/>
                <w:b/>
                <w:bCs/>
                <w:sz w:val="22"/>
                <w:szCs w:val="22"/>
              </w:rPr>
              <w:t>ADD DATA ANNUALLY</w:t>
            </w:r>
            <w:r w:rsidR="005472F8" w:rsidRPr="00BD3461">
              <w:rPr>
                <w:rFonts w:ascii="Arial" w:hAnsi="Arial" w:cs="Arial"/>
                <w:b/>
                <w:bCs/>
                <w:sz w:val="22"/>
                <w:szCs w:val="22"/>
              </w:rPr>
              <w:t xml:space="preserve"> (4</w:t>
            </w:r>
            <w:r w:rsidR="005472F8" w:rsidRPr="00BD3461">
              <w:rPr>
                <w:rFonts w:ascii="Arial" w:hAnsi="Arial" w:cs="Arial"/>
                <w:b/>
                <w:bCs/>
                <w:sz w:val="22"/>
                <w:szCs w:val="22"/>
                <w:vertAlign w:val="superscript"/>
              </w:rPr>
              <w:t>th</w:t>
            </w:r>
            <w:r w:rsidR="005472F8" w:rsidRPr="00BD3461">
              <w:rPr>
                <w:rFonts w:ascii="Arial" w:hAnsi="Arial" w:cs="Arial"/>
                <w:b/>
                <w:bCs/>
                <w:sz w:val="22"/>
                <w:szCs w:val="22"/>
              </w:rPr>
              <w:t xml:space="preserve"> quarter)</w:t>
            </w:r>
          </w:p>
          <w:p w14:paraId="2B352D72" w14:textId="77777777" w:rsidR="00840B2C" w:rsidRPr="00BD3461" w:rsidRDefault="00840B2C" w:rsidP="00C97BB5">
            <w:pPr>
              <w:pStyle w:val="Default"/>
              <w:rPr>
                <w:rFonts w:ascii="Arial" w:hAnsi="Arial" w:cs="Arial"/>
                <w:b/>
                <w:bCs/>
                <w:sz w:val="22"/>
                <w:szCs w:val="22"/>
              </w:rPr>
            </w:pPr>
          </w:p>
        </w:tc>
      </w:tr>
      <w:tr w:rsidR="002727CA" w:rsidRPr="00BD3461" w14:paraId="71CA3DEB" w14:textId="77777777" w:rsidTr="000822B0">
        <w:tc>
          <w:tcPr>
            <w:tcW w:w="1109" w:type="pct"/>
          </w:tcPr>
          <w:p w14:paraId="285B57EF" w14:textId="77777777" w:rsidR="002727CA" w:rsidRPr="00BD3461" w:rsidRDefault="002727CA" w:rsidP="00C97BB5">
            <w:pPr>
              <w:pStyle w:val="Default"/>
              <w:rPr>
                <w:rFonts w:ascii="Arial" w:hAnsi="Arial" w:cs="Arial"/>
                <w:b/>
                <w:bCs/>
                <w:color w:val="CC0000"/>
                <w:sz w:val="22"/>
                <w:szCs w:val="22"/>
              </w:rPr>
            </w:pPr>
          </w:p>
          <w:p w14:paraId="53493374" w14:textId="77777777" w:rsidR="002727CA" w:rsidRPr="00BD3461" w:rsidRDefault="002727CA" w:rsidP="00C97BB5">
            <w:pPr>
              <w:pStyle w:val="Default"/>
              <w:rPr>
                <w:rFonts w:ascii="Arial" w:hAnsi="Arial" w:cs="Arial"/>
                <w:b/>
                <w:bCs/>
                <w:color w:val="CC0000"/>
                <w:sz w:val="22"/>
                <w:szCs w:val="22"/>
              </w:rPr>
            </w:pPr>
            <w:r w:rsidRPr="00BD3461">
              <w:rPr>
                <w:rFonts w:ascii="Arial" w:hAnsi="Arial" w:cs="Arial"/>
                <w:b/>
                <w:bCs/>
                <w:color w:val="CC0000"/>
                <w:sz w:val="22"/>
                <w:szCs w:val="22"/>
              </w:rPr>
              <w:t>Action Plan:</w:t>
            </w:r>
          </w:p>
        </w:tc>
        <w:tc>
          <w:tcPr>
            <w:tcW w:w="3891" w:type="pct"/>
          </w:tcPr>
          <w:p w14:paraId="1D0DD9AE" w14:textId="77777777" w:rsidR="00625BD2" w:rsidRPr="00BD3461" w:rsidRDefault="00625BD2" w:rsidP="00625BD2">
            <w:pPr>
              <w:pStyle w:val="Default"/>
              <w:ind w:left="720"/>
              <w:rPr>
                <w:rFonts w:ascii="Arial" w:hAnsi="Arial" w:cs="Arial"/>
                <w:bCs/>
                <w:sz w:val="22"/>
                <w:szCs w:val="22"/>
              </w:rPr>
            </w:pPr>
          </w:p>
          <w:p w14:paraId="01498349" w14:textId="65E4FEBF" w:rsidR="00625BD2" w:rsidRPr="00BD3461" w:rsidRDefault="00625BD2" w:rsidP="00625BD2">
            <w:pPr>
              <w:pStyle w:val="Default"/>
              <w:numPr>
                <w:ilvl w:val="0"/>
                <w:numId w:val="13"/>
              </w:numPr>
              <w:rPr>
                <w:rFonts w:ascii="Arial" w:hAnsi="Arial" w:cs="Arial"/>
                <w:bCs/>
                <w:sz w:val="22"/>
                <w:szCs w:val="22"/>
              </w:rPr>
            </w:pPr>
            <w:r w:rsidRPr="00BD3461">
              <w:rPr>
                <w:rFonts w:ascii="Arial" w:hAnsi="Arial" w:cs="Arial"/>
                <w:bCs/>
                <w:sz w:val="22"/>
                <w:szCs w:val="22"/>
              </w:rPr>
              <w:t>Course evaluation data</w:t>
            </w:r>
          </w:p>
          <w:p w14:paraId="7C3E4256" w14:textId="77777777" w:rsidR="00625BD2" w:rsidRPr="00BD3461" w:rsidRDefault="00625BD2" w:rsidP="00625BD2">
            <w:pPr>
              <w:pStyle w:val="Default"/>
              <w:numPr>
                <w:ilvl w:val="1"/>
                <w:numId w:val="13"/>
              </w:numPr>
              <w:rPr>
                <w:rFonts w:ascii="Arial" w:hAnsi="Arial" w:cs="Arial"/>
                <w:bCs/>
                <w:sz w:val="22"/>
                <w:szCs w:val="22"/>
              </w:rPr>
            </w:pPr>
            <w:r w:rsidRPr="00BD3461">
              <w:rPr>
                <w:rFonts w:ascii="Arial" w:hAnsi="Arial" w:cs="Arial"/>
                <w:bCs/>
                <w:sz w:val="22"/>
                <w:szCs w:val="22"/>
              </w:rPr>
              <w:t xml:space="preserve">Annual course review </w:t>
            </w:r>
            <w:r w:rsidRPr="00BD3461">
              <w:rPr>
                <w:rFonts w:ascii="Arial" w:hAnsi="Arial" w:cs="Arial"/>
                <w:bCs/>
                <w:sz w:val="22"/>
                <w:szCs w:val="22"/>
              </w:rPr>
              <w:br w:type="page"/>
              <w:t>by faculty at all programmatic levels</w:t>
            </w:r>
          </w:p>
          <w:p w14:paraId="7B83CDA2" w14:textId="34BF9346" w:rsidR="00625BD2" w:rsidRPr="00BD3461" w:rsidRDefault="00625BD2" w:rsidP="00625BD2">
            <w:pPr>
              <w:pStyle w:val="Default"/>
              <w:numPr>
                <w:ilvl w:val="1"/>
                <w:numId w:val="13"/>
              </w:numPr>
              <w:rPr>
                <w:rFonts w:ascii="Arial" w:hAnsi="Arial" w:cs="Arial"/>
                <w:bCs/>
                <w:sz w:val="22"/>
                <w:szCs w:val="22"/>
              </w:rPr>
            </w:pPr>
            <w:r w:rsidRPr="00BD3461">
              <w:rPr>
                <w:rFonts w:ascii="Arial" w:hAnsi="Arial" w:cs="Arial"/>
                <w:bCs/>
                <w:sz w:val="22"/>
                <w:szCs w:val="22"/>
              </w:rPr>
              <w:t>Individual faculty and Director of Nursing will review student evaluations</w:t>
            </w:r>
          </w:p>
          <w:p w14:paraId="303A835A" w14:textId="5EF64969" w:rsidR="00625BD2" w:rsidRPr="00BD3461" w:rsidRDefault="00625BD2" w:rsidP="00625BD2">
            <w:pPr>
              <w:pStyle w:val="Default"/>
              <w:numPr>
                <w:ilvl w:val="0"/>
                <w:numId w:val="13"/>
              </w:numPr>
              <w:rPr>
                <w:rFonts w:ascii="Arial" w:hAnsi="Arial" w:cs="Arial"/>
                <w:bCs/>
                <w:sz w:val="22"/>
                <w:szCs w:val="22"/>
              </w:rPr>
            </w:pPr>
            <w:r w:rsidRPr="00BD3461">
              <w:rPr>
                <w:rFonts w:ascii="Arial" w:hAnsi="Arial" w:cs="Arial"/>
                <w:bCs/>
                <w:sz w:val="22"/>
                <w:szCs w:val="22"/>
              </w:rPr>
              <w:t>Begin work to start local chapter of Sigma Theta Tau</w:t>
            </w:r>
          </w:p>
          <w:p w14:paraId="0A74B6EB" w14:textId="3E7BD8D7" w:rsidR="00625BD2" w:rsidRPr="00BD3461" w:rsidRDefault="00625BD2" w:rsidP="00625BD2">
            <w:pPr>
              <w:pStyle w:val="Default"/>
              <w:numPr>
                <w:ilvl w:val="0"/>
                <w:numId w:val="13"/>
              </w:numPr>
              <w:rPr>
                <w:rFonts w:ascii="Arial" w:hAnsi="Arial" w:cs="Arial"/>
                <w:bCs/>
                <w:sz w:val="22"/>
                <w:szCs w:val="22"/>
              </w:rPr>
            </w:pPr>
            <w:r w:rsidRPr="00BD3461">
              <w:rPr>
                <w:rFonts w:ascii="Arial" w:hAnsi="Arial" w:cs="Arial"/>
                <w:bCs/>
                <w:sz w:val="22"/>
                <w:szCs w:val="22"/>
              </w:rPr>
              <w:t>Capture evidence of student scholarship at all levels</w:t>
            </w:r>
          </w:p>
          <w:p w14:paraId="3A99FA9C" w14:textId="77777777" w:rsidR="00625BD2" w:rsidRPr="00BD3461" w:rsidRDefault="00625BD2" w:rsidP="00625BD2">
            <w:pPr>
              <w:pStyle w:val="Default"/>
              <w:numPr>
                <w:ilvl w:val="0"/>
                <w:numId w:val="13"/>
              </w:numPr>
              <w:rPr>
                <w:rFonts w:ascii="Arial" w:hAnsi="Arial" w:cs="Arial"/>
                <w:bCs/>
                <w:sz w:val="22"/>
                <w:szCs w:val="22"/>
              </w:rPr>
            </w:pPr>
            <w:r w:rsidRPr="00BD3461">
              <w:rPr>
                <w:rFonts w:ascii="Arial" w:hAnsi="Arial" w:cs="Arial"/>
                <w:bCs/>
                <w:sz w:val="22"/>
                <w:szCs w:val="22"/>
              </w:rPr>
              <w:t>Record evidence of professional activities of students</w:t>
            </w:r>
          </w:p>
          <w:p w14:paraId="40301713" w14:textId="6324FF1C" w:rsidR="00625BD2" w:rsidRPr="00BD3461" w:rsidRDefault="00625BD2" w:rsidP="00625BD2">
            <w:pPr>
              <w:pStyle w:val="Default"/>
              <w:numPr>
                <w:ilvl w:val="0"/>
                <w:numId w:val="13"/>
              </w:numPr>
              <w:rPr>
                <w:rFonts w:ascii="Arial" w:hAnsi="Arial" w:cs="Arial"/>
                <w:bCs/>
                <w:sz w:val="22"/>
                <w:szCs w:val="22"/>
              </w:rPr>
            </w:pPr>
            <w:r w:rsidRPr="00BD3461">
              <w:rPr>
                <w:rFonts w:ascii="Arial" w:hAnsi="Arial" w:cs="Arial"/>
                <w:bCs/>
                <w:sz w:val="22"/>
                <w:szCs w:val="22"/>
              </w:rPr>
              <w:t>Develop (or revise) and conduct annual employer survey</w:t>
            </w:r>
          </w:p>
          <w:p w14:paraId="348F8762" w14:textId="7679ECBC" w:rsidR="00625BD2" w:rsidRPr="00BD3461" w:rsidRDefault="00625BD2" w:rsidP="00625BD2">
            <w:pPr>
              <w:pStyle w:val="Default"/>
              <w:numPr>
                <w:ilvl w:val="0"/>
                <w:numId w:val="13"/>
              </w:numPr>
              <w:rPr>
                <w:rFonts w:ascii="Arial" w:hAnsi="Arial" w:cs="Arial"/>
                <w:bCs/>
                <w:sz w:val="22"/>
                <w:szCs w:val="22"/>
              </w:rPr>
            </w:pPr>
            <w:r w:rsidRPr="00BD3461">
              <w:rPr>
                <w:rFonts w:ascii="Arial" w:hAnsi="Arial" w:cs="Arial"/>
                <w:bCs/>
                <w:sz w:val="22"/>
                <w:szCs w:val="22"/>
              </w:rPr>
              <w:t>Develop (or revise) and conduct annual alumni survey</w:t>
            </w:r>
          </w:p>
          <w:p w14:paraId="3B06AA3E" w14:textId="56632501" w:rsidR="00A8545B" w:rsidRPr="00BD3461" w:rsidRDefault="005472F8" w:rsidP="00625BD2">
            <w:pPr>
              <w:pStyle w:val="Default"/>
              <w:numPr>
                <w:ilvl w:val="0"/>
                <w:numId w:val="13"/>
              </w:numPr>
              <w:rPr>
                <w:rFonts w:ascii="Arial" w:hAnsi="Arial" w:cs="Arial"/>
                <w:sz w:val="22"/>
                <w:szCs w:val="22"/>
              </w:rPr>
            </w:pPr>
            <w:r w:rsidRPr="00BD3461">
              <w:rPr>
                <w:rFonts w:ascii="Arial" w:hAnsi="Arial" w:cs="Arial"/>
                <w:sz w:val="22"/>
                <w:szCs w:val="22"/>
              </w:rPr>
              <w:t xml:space="preserve">Contract with Skyfactor Benchworks: </w:t>
            </w:r>
            <w:hyperlink r:id="rId13" w:history="1">
              <w:r w:rsidRPr="00BD3461">
                <w:rPr>
                  <w:rStyle w:val="Hyperlink"/>
                  <w:rFonts w:ascii="Arial" w:hAnsi="Arial" w:cs="Arial"/>
                  <w:sz w:val="22"/>
                  <w:szCs w:val="22"/>
                </w:rPr>
                <w:t>http://www.skyfactor.com/academics/nursing-education/</w:t>
              </w:r>
            </w:hyperlink>
          </w:p>
          <w:p w14:paraId="3AC369F8" w14:textId="67A72979" w:rsidR="005472F8" w:rsidRPr="00BD3461" w:rsidRDefault="005472F8" w:rsidP="00625BD2">
            <w:pPr>
              <w:pStyle w:val="Default"/>
              <w:numPr>
                <w:ilvl w:val="0"/>
                <w:numId w:val="13"/>
              </w:numPr>
              <w:rPr>
                <w:rFonts w:ascii="Arial" w:hAnsi="Arial" w:cs="Arial"/>
                <w:bCs/>
                <w:sz w:val="22"/>
                <w:szCs w:val="22"/>
              </w:rPr>
            </w:pPr>
            <w:r w:rsidRPr="00BD3461">
              <w:rPr>
                <w:rFonts w:ascii="Arial" w:hAnsi="Arial" w:cs="Arial"/>
                <w:bCs/>
                <w:sz w:val="22"/>
                <w:szCs w:val="22"/>
              </w:rPr>
              <w:t xml:space="preserve">Select schools of nursing as benchmarks for comparison </w:t>
            </w:r>
          </w:p>
          <w:p w14:paraId="12EF0118" w14:textId="0B55760A" w:rsidR="005472F8" w:rsidRPr="00BD3461" w:rsidRDefault="00625BD2" w:rsidP="00625BD2">
            <w:pPr>
              <w:pStyle w:val="NoSpacing"/>
              <w:numPr>
                <w:ilvl w:val="0"/>
                <w:numId w:val="13"/>
              </w:numPr>
              <w:tabs>
                <w:tab w:val="left" w:pos="360"/>
              </w:tabs>
              <w:rPr>
                <w:rFonts w:ascii="Arial" w:hAnsi="Arial" w:cs="Arial"/>
              </w:rPr>
            </w:pPr>
            <w:r w:rsidRPr="00BD3461">
              <w:rPr>
                <w:rFonts w:ascii="Arial" w:hAnsi="Arial" w:cs="Arial"/>
              </w:rPr>
              <w:t xml:space="preserve">Begin to use Skyfactor rankings to determine graduate’s </w:t>
            </w:r>
            <w:r w:rsidR="005472F8" w:rsidRPr="00BD3461">
              <w:rPr>
                <w:rFonts w:ascii="Arial" w:hAnsi="Arial" w:cs="Arial"/>
              </w:rPr>
              <w:t>satisfaction with program effectiveness and teaching/learning environment</w:t>
            </w:r>
          </w:p>
          <w:p w14:paraId="66F4A6DD" w14:textId="77777777" w:rsidR="00840B2C" w:rsidRPr="00BD3461" w:rsidRDefault="00840B2C" w:rsidP="00C97BB5">
            <w:pPr>
              <w:pStyle w:val="Default"/>
              <w:rPr>
                <w:rFonts w:ascii="Arial" w:hAnsi="Arial" w:cs="Arial"/>
                <w:sz w:val="22"/>
                <w:szCs w:val="22"/>
              </w:rPr>
            </w:pPr>
          </w:p>
          <w:p w14:paraId="3A47DBDB" w14:textId="28E64D91" w:rsidR="002727CA" w:rsidRPr="00BD3461" w:rsidRDefault="00B51396" w:rsidP="00C97BB5">
            <w:pPr>
              <w:pStyle w:val="Default"/>
              <w:rPr>
                <w:rFonts w:ascii="Arial" w:hAnsi="Arial" w:cs="Arial"/>
                <w:bCs/>
                <w:sz w:val="22"/>
                <w:szCs w:val="22"/>
              </w:rPr>
            </w:pPr>
            <w:r w:rsidRPr="00BD3461">
              <w:rPr>
                <w:rFonts w:ascii="Arial" w:hAnsi="Arial" w:cs="Arial"/>
                <w:sz w:val="22"/>
                <w:szCs w:val="22"/>
              </w:rPr>
              <w:t xml:space="preserve">The </w:t>
            </w:r>
            <w:r w:rsidR="00625BD2" w:rsidRPr="00BD3461">
              <w:rPr>
                <w:rFonts w:ascii="Arial" w:hAnsi="Arial" w:cs="Arial"/>
                <w:bCs/>
                <w:sz w:val="22"/>
                <w:szCs w:val="22"/>
              </w:rPr>
              <w:t xml:space="preserve">Director of Nursing </w:t>
            </w:r>
            <w:r w:rsidRPr="00BD3461">
              <w:rPr>
                <w:rFonts w:ascii="Arial" w:hAnsi="Arial" w:cs="Arial"/>
                <w:sz w:val="22"/>
                <w:szCs w:val="22"/>
              </w:rPr>
              <w:t>will communicate results to faculty.</w:t>
            </w:r>
          </w:p>
        </w:tc>
      </w:tr>
      <w:tr w:rsidR="002727CA" w:rsidRPr="00BD3461" w14:paraId="197DDA14" w14:textId="77777777" w:rsidTr="000822B0">
        <w:tc>
          <w:tcPr>
            <w:tcW w:w="1109" w:type="pct"/>
          </w:tcPr>
          <w:p w14:paraId="76B646A5" w14:textId="08DCB699" w:rsidR="002727CA" w:rsidRPr="00BD3461" w:rsidRDefault="002727CA" w:rsidP="00C97BB5">
            <w:pPr>
              <w:pStyle w:val="Default"/>
              <w:rPr>
                <w:rFonts w:ascii="Arial" w:hAnsi="Arial" w:cs="Arial"/>
                <w:b/>
                <w:bCs/>
                <w:color w:val="CC0000"/>
                <w:sz w:val="22"/>
                <w:szCs w:val="22"/>
              </w:rPr>
            </w:pPr>
          </w:p>
          <w:p w14:paraId="49C125E5" w14:textId="73006B86" w:rsidR="002727CA" w:rsidRPr="00BD3461" w:rsidRDefault="00F67D92" w:rsidP="00C97BB5">
            <w:pPr>
              <w:pStyle w:val="Default"/>
              <w:rPr>
                <w:rFonts w:ascii="Arial" w:hAnsi="Arial" w:cs="Arial"/>
                <w:b/>
                <w:bCs/>
                <w:color w:val="CC0000"/>
                <w:sz w:val="22"/>
                <w:szCs w:val="22"/>
              </w:rPr>
            </w:pPr>
            <w:r w:rsidRPr="00BD3461">
              <w:rPr>
                <w:rFonts w:ascii="Arial" w:hAnsi="Arial" w:cs="Arial"/>
                <w:b/>
                <w:bCs/>
                <w:color w:val="CC0000"/>
                <w:sz w:val="22"/>
                <w:szCs w:val="22"/>
              </w:rPr>
              <w:t>Timeline</w:t>
            </w:r>
            <w:r w:rsidR="002727CA" w:rsidRPr="00BD3461">
              <w:rPr>
                <w:rFonts w:ascii="Arial" w:hAnsi="Arial" w:cs="Arial"/>
                <w:b/>
                <w:bCs/>
                <w:color w:val="CC0000"/>
                <w:sz w:val="22"/>
                <w:szCs w:val="22"/>
              </w:rPr>
              <w:t>:</w:t>
            </w:r>
          </w:p>
        </w:tc>
        <w:tc>
          <w:tcPr>
            <w:tcW w:w="3891" w:type="pct"/>
          </w:tcPr>
          <w:p w14:paraId="5A2DE9DF" w14:textId="77777777" w:rsidR="002727CA" w:rsidRPr="00BD3461" w:rsidRDefault="002727CA" w:rsidP="00C97BB5">
            <w:pPr>
              <w:pStyle w:val="Default"/>
              <w:rPr>
                <w:rFonts w:ascii="Arial" w:hAnsi="Arial" w:cs="Arial"/>
                <w:b/>
                <w:bCs/>
                <w:sz w:val="22"/>
                <w:szCs w:val="22"/>
              </w:rPr>
            </w:pPr>
          </w:p>
          <w:p w14:paraId="11D7A912" w14:textId="2E71E9A1" w:rsidR="00B51396" w:rsidRPr="00BD3461" w:rsidRDefault="00B51396" w:rsidP="00C97BB5">
            <w:pPr>
              <w:pStyle w:val="Default"/>
              <w:rPr>
                <w:rFonts w:ascii="Arial" w:hAnsi="Arial" w:cs="Arial"/>
                <w:bCs/>
                <w:sz w:val="22"/>
                <w:szCs w:val="22"/>
              </w:rPr>
            </w:pPr>
            <w:r w:rsidRPr="00BD3461">
              <w:rPr>
                <w:rFonts w:ascii="Arial" w:hAnsi="Arial" w:cs="Arial"/>
                <w:bCs/>
                <w:sz w:val="22"/>
                <w:szCs w:val="22"/>
              </w:rPr>
              <w:t xml:space="preserve">Ongoing and Annual </w:t>
            </w:r>
          </w:p>
        </w:tc>
      </w:tr>
      <w:tr w:rsidR="0062408E" w:rsidRPr="00BD3461" w14:paraId="30EA5FE7" w14:textId="77777777" w:rsidTr="000822B0">
        <w:tc>
          <w:tcPr>
            <w:tcW w:w="1109" w:type="pct"/>
          </w:tcPr>
          <w:p w14:paraId="0C23F022" w14:textId="77777777" w:rsidR="0062408E" w:rsidRPr="00BD3461" w:rsidRDefault="0062408E" w:rsidP="00C97BB5">
            <w:pPr>
              <w:pStyle w:val="Default"/>
              <w:rPr>
                <w:rFonts w:ascii="Arial" w:hAnsi="Arial" w:cs="Arial"/>
                <w:b/>
                <w:bCs/>
                <w:color w:val="CC0000"/>
                <w:sz w:val="22"/>
                <w:szCs w:val="22"/>
              </w:rPr>
            </w:pPr>
          </w:p>
          <w:p w14:paraId="59C00B09" w14:textId="77777777" w:rsidR="0062408E" w:rsidRPr="00BD3461" w:rsidRDefault="0062408E" w:rsidP="00C97BB5">
            <w:pPr>
              <w:pStyle w:val="Default"/>
              <w:rPr>
                <w:rFonts w:ascii="Arial" w:hAnsi="Arial" w:cs="Arial"/>
                <w:b/>
                <w:bCs/>
                <w:color w:val="CC0000"/>
                <w:sz w:val="22"/>
                <w:szCs w:val="22"/>
              </w:rPr>
            </w:pPr>
            <w:r w:rsidRPr="00BD3461">
              <w:rPr>
                <w:rFonts w:ascii="Arial" w:hAnsi="Arial" w:cs="Arial"/>
                <w:b/>
                <w:bCs/>
                <w:color w:val="CC0000"/>
                <w:sz w:val="22"/>
                <w:szCs w:val="22"/>
              </w:rPr>
              <w:t>Source/</w:t>
            </w:r>
          </w:p>
          <w:p w14:paraId="37744B6F" w14:textId="4D9AE0FD" w:rsidR="0062408E" w:rsidRPr="00BD3461" w:rsidRDefault="00F67D92" w:rsidP="00C97BB5">
            <w:pPr>
              <w:pStyle w:val="Default"/>
              <w:rPr>
                <w:rFonts w:ascii="Arial" w:hAnsi="Arial" w:cs="Arial"/>
                <w:b/>
                <w:bCs/>
                <w:color w:val="CC0000"/>
                <w:sz w:val="22"/>
                <w:szCs w:val="22"/>
              </w:rPr>
            </w:pPr>
            <w:r w:rsidRPr="00BD3461">
              <w:rPr>
                <w:rFonts w:ascii="Arial" w:hAnsi="Arial" w:cs="Arial"/>
                <w:b/>
                <w:bCs/>
                <w:color w:val="CC0000"/>
                <w:sz w:val="22"/>
                <w:szCs w:val="22"/>
              </w:rPr>
              <w:t>Person(s) Responsible:</w:t>
            </w:r>
          </w:p>
        </w:tc>
        <w:tc>
          <w:tcPr>
            <w:tcW w:w="3891" w:type="pct"/>
          </w:tcPr>
          <w:p w14:paraId="1BE851C8" w14:textId="77777777" w:rsidR="00B51396" w:rsidRPr="00BD3461" w:rsidRDefault="00B51396" w:rsidP="00C97BB5">
            <w:pPr>
              <w:pStyle w:val="Default"/>
              <w:rPr>
                <w:rFonts w:ascii="Arial" w:hAnsi="Arial" w:cs="Arial"/>
                <w:bCs/>
                <w:sz w:val="22"/>
                <w:szCs w:val="22"/>
              </w:rPr>
            </w:pPr>
          </w:p>
          <w:p w14:paraId="2D011166" w14:textId="1D053320" w:rsidR="00B51396" w:rsidRPr="00BD3461" w:rsidRDefault="00B51396" w:rsidP="00C97BB5">
            <w:pPr>
              <w:pStyle w:val="Default"/>
              <w:rPr>
                <w:rFonts w:ascii="Arial" w:hAnsi="Arial" w:cs="Arial"/>
                <w:bCs/>
                <w:sz w:val="22"/>
                <w:szCs w:val="22"/>
              </w:rPr>
            </w:pPr>
            <w:r w:rsidRPr="00BD3461">
              <w:rPr>
                <w:rFonts w:ascii="Arial" w:hAnsi="Arial" w:cs="Arial"/>
                <w:bCs/>
                <w:sz w:val="22"/>
                <w:szCs w:val="22"/>
              </w:rPr>
              <w:t>Faculty</w:t>
            </w:r>
          </w:p>
          <w:p w14:paraId="29E22C40" w14:textId="5D2415D8" w:rsidR="00B51396" w:rsidRPr="00BD3461" w:rsidRDefault="00B51396" w:rsidP="00C97BB5">
            <w:pPr>
              <w:pStyle w:val="Default"/>
              <w:rPr>
                <w:rFonts w:ascii="Arial" w:hAnsi="Arial" w:cs="Arial"/>
                <w:bCs/>
                <w:sz w:val="22"/>
                <w:szCs w:val="22"/>
              </w:rPr>
            </w:pPr>
            <w:r w:rsidRPr="00BD3461">
              <w:rPr>
                <w:rFonts w:ascii="Arial" w:hAnsi="Arial" w:cs="Arial"/>
                <w:bCs/>
                <w:sz w:val="22"/>
                <w:szCs w:val="22"/>
              </w:rPr>
              <w:t xml:space="preserve">Honors College </w:t>
            </w:r>
          </w:p>
          <w:p w14:paraId="70D386FE" w14:textId="131B6D95" w:rsidR="00B51396" w:rsidRPr="00BD3461" w:rsidRDefault="00625BD2" w:rsidP="00C97BB5">
            <w:pPr>
              <w:pStyle w:val="Default"/>
              <w:rPr>
                <w:rFonts w:ascii="Arial" w:hAnsi="Arial" w:cs="Arial"/>
                <w:bCs/>
                <w:sz w:val="22"/>
                <w:szCs w:val="22"/>
              </w:rPr>
            </w:pPr>
            <w:r w:rsidRPr="00BD3461">
              <w:rPr>
                <w:rFonts w:ascii="Arial" w:hAnsi="Arial" w:cs="Arial"/>
                <w:bCs/>
                <w:sz w:val="22"/>
                <w:szCs w:val="22"/>
              </w:rPr>
              <w:t>Director</w:t>
            </w:r>
            <w:r w:rsidR="00F67D92" w:rsidRPr="00BD3461">
              <w:rPr>
                <w:rFonts w:ascii="Arial" w:hAnsi="Arial" w:cs="Arial"/>
                <w:bCs/>
                <w:sz w:val="22"/>
                <w:szCs w:val="22"/>
              </w:rPr>
              <w:t xml:space="preserve">: School </w:t>
            </w:r>
            <w:r w:rsidRPr="00BD3461">
              <w:rPr>
                <w:rFonts w:ascii="Arial" w:hAnsi="Arial" w:cs="Arial"/>
                <w:bCs/>
                <w:sz w:val="22"/>
                <w:szCs w:val="22"/>
              </w:rPr>
              <w:t>of Nursing</w:t>
            </w:r>
          </w:p>
          <w:p w14:paraId="037EC223" w14:textId="5648A974" w:rsidR="00625BD2" w:rsidRPr="00BD3461" w:rsidRDefault="00625BD2" w:rsidP="00C97BB5">
            <w:pPr>
              <w:pStyle w:val="Default"/>
              <w:rPr>
                <w:rFonts w:ascii="Arial" w:hAnsi="Arial" w:cs="Arial"/>
                <w:bCs/>
                <w:sz w:val="22"/>
                <w:szCs w:val="22"/>
              </w:rPr>
            </w:pPr>
            <w:r w:rsidRPr="00BD3461">
              <w:rPr>
                <w:rFonts w:ascii="Arial" w:hAnsi="Arial" w:cs="Arial"/>
                <w:bCs/>
                <w:sz w:val="22"/>
                <w:szCs w:val="22"/>
              </w:rPr>
              <w:t>Office of the Dean HHS</w:t>
            </w:r>
          </w:p>
        </w:tc>
      </w:tr>
    </w:tbl>
    <w:p w14:paraId="2A6DFAAF" w14:textId="64C86991" w:rsidR="002727CA" w:rsidRPr="00BD3461" w:rsidRDefault="002727CA" w:rsidP="002A7749">
      <w:pPr>
        <w:pStyle w:val="Default"/>
        <w:rPr>
          <w:rFonts w:ascii="Arial" w:hAnsi="Arial" w:cs="Arial"/>
          <w:b/>
          <w:bCs/>
          <w:sz w:val="22"/>
          <w:szCs w:val="22"/>
        </w:rPr>
      </w:pPr>
    </w:p>
    <w:p w14:paraId="1003650A" w14:textId="3C18E7D0" w:rsidR="005E79CA" w:rsidRPr="00BD3461" w:rsidRDefault="002E70BD" w:rsidP="00AF7035">
      <w:pPr>
        <w:rPr>
          <w:rFonts w:ascii="Arial" w:hAnsi="Arial" w:cs="Arial"/>
          <w:b/>
          <w:bCs/>
          <w:color w:val="000000"/>
        </w:rPr>
      </w:pPr>
      <w:r w:rsidRPr="00BD3461">
        <w:rPr>
          <w:rFonts w:ascii="Arial" w:hAnsi="Arial" w:cs="Arial"/>
          <w:b/>
          <w:bCs/>
          <w:color w:val="000000"/>
        </w:rPr>
        <w:br w:type="page"/>
      </w:r>
      <w:r w:rsidR="00A43B2E" w:rsidRPr="00BD3461">
        <w:rPr>
          <w:rFonts w:ascii="Arial" w:hAnsi="Arial" w:cs="Arial"/>
          <w:b/>
          <w:bCs/>
          <w:noProof/>
        </w:rPr>
        <mc:AlternateContent>
          <mc:Choice Requires="wps">
            <w:drawing>
              <wp:anchor distT="0" distB="0" distL="114300" distR="114300" simplePos="0" relativeHeight="251669504" behindDoc="0" locked="0" layoutInCell="1" allowOverlap="1" wp14:anchorId="0E13F667" wp14:editId="2EE0938D">
                <wp:simplePos x="0" y="0"/>
                <wp:positionH relativeFrom="column">
                  <wp:posOffset>0</wp:posOffset>
                </wp:positionH>
                <wp:positionV relativeFrom="paragraph">
                  <wp:posOffset>-635</wp:posOffset>
                </wp:positionV>
                <wp:extent cx="914400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9144000" cy="9525"/>
                        </a:xfrm>
                        <a:prstGeom prst="line">
                          <a:avLst/>
                        </a:prstGeom>
                        <a:ln w="19050">
                          <a:solidFill>
                            <a:srgbClr val="8B1A1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2F7A12A6"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10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" strokecolor="#8b1a17" strokeweight="1.5p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11798"/>
      </w:tblGrid>
      <w:tr w:rsidR="005E79CA" w:rsidRPr="00BD3461" w14:paraId="683B55BC" w14:textId="77777777" w:rsidTr="000822B0">
        <w:tc>
          <w:tcPr>
            <w:tcW w:w="883" w:type="pct"/>
          </w:tcPr>
          <w:p w14:paraId="37B2AC46" w14:textId="45861F51" w:rsidR="005E79CA" w:rsidRPr="00BD3461" w:rsidRDefault="005E79CA" w:rsidP="00C97BB5">
            <w:pPr>
              <w:pStyle w:val="Default"/>
              <w:rPr>
                <w:rFonts w:ascii="Arial" w:hAnsi="Arial" w:cs="Arial"/>
                <w:b/>
                <w:bCs/>
                <w:color w:val="CC0000"/>
                <w:sz w:val="22"/>
                <w:szCs w:val="22"/>
              </w:rPr>
            </w:pPr>
            <w:r w:rsidRPr="00BD3461">
              <w:rPr>
                <w:rFonts w:ascii="Arial" w:hAnsi="Arial" w:cs="Arial"/>
                <w:b/>
                <w:bCs/>
                <w:color w:val="CC0000"/>
                <w:sz w:val="22"/>
                <w:szCs w:val="22"/>
              </w:rPr>
              <w:lastRenderedPageBreak/>
              <w:t>Key Element/</w:t>
            </w:r>
          </w:p>
          <w:p w14:paraId="5C87D42B" w14:textId="77777777" w:rsidR="005E79CA" w:rsidRPr="00BD3461" w:rsidRDefault="005E79CA" w:rsidP="00C97BB5">
            <w:pPr>
              <w:pStyle w:val="Default"/>
              <w:rPr>
                <w:rFonts w:ascii="Arial" w:hAnsi="Arial" w:cs="Arial"/>
                <w:b/>
                <w:bCs/>
                <w:color w:val="CC0000"/>
                <w:sz w:val="22"/>
                <w:szCs w:val="22"/>
              </w:rPr>
            </w:pPr>
            <w:r w:rsidRPr="00BD3461">
              <w:rPr>
                <w:rFonts w:ascii="Arial" w:hAnsi="Arial" w:cs="Arial"/>
                <w:b/>
                <w:bCs/>
                <w:color w:val="CC0000"/>
                <w:sz w:val="22"/>
                <w:szCs w:val="22"/>
              </w:rPr>
              <w:t>Expected Outcome:</w:t>
            </w:r>
          </w:p>
        </w:tc>
        <w:tc>
          <w:tcPr>
            <w:tcW w:w="4117" w:type="pct"/>
          </w:tcPr>
          <w:p w14:paraId="61E34E2F" w14:textId="77777777" w:rsidR="005E79CA" w:rsidRPr="00BD3461" w:rsidRDefault="005E79CA" w:rsidP="00C97BB5">
            <w:pPr>
              <w:pStyle w:val="Default"/>
              <w:numPr>
                <w:ilvl w:val="0"/>
                <w:numId w:val="2"/>
              </w:numPr>
              <w:rPr>
                <w:rFonts w:ascii="Arial" w:hAnsi="Arial" w:cs="Arial"/>
                <w:b/>
                <w:bCs/>
                <w:sz w:val="22"/>
                <w:szCs w:val="22"/>
              </w:rPr>
            </w:pPr>
            <w:r w:rsidRPr="00BD3461">
              <w:rPr>
                <w:rFonts w:ascii="Arial" w:hAnsi="Arial" w:cs="Arial"/>
                <w:b/>
                <w:bCs/>
                <w:sz w:val="22"/>
                <w:szCs w:val="22"/>
              </w:rPr>
              <w:t>Faculty outcomes, individually and in the aggregate, demonstrate program effectiveness.</w:t>
            </w:r>
          </w:p>
        </w:tc>
      </w:tr>
      <w:tr w:rsidR="00F67D92" w:rsidRPr="00BD3461" w14:paraId="51285592" w14:textId="77777777" w:rsidTr="000822B0">
        <w:tc>
          <w:tcPr>
            <w:tcW w:w="883" w:type="pct"/>
          </w:tcPr>
          <w:p w14:paraId="2486C2E2" w14:textId="77777777" w:rsidR="00F67D92" w:rsidRPr="00BD3461" w:rsidRDefault="00F67D92" w:rsidP="00C97BB5">
            <w:pPr>
              <w:pStyle w:val="Default"/>
              <w:rPr>
                <w:rFonts w:ascii="Arial" w:hAnsi="Arial" w:cs="Arial"/>
                <w:b/>
                <w:bCs/>
                <w:color w:val="CC0000"/>
                <w:sz w:val="22"/>
                <w:szCs w:val="22"/>
              </w:rPr>
            </w:pPr>
          </w:p>
        </w:tc>
        <w:tc>
          <w:tcPr>
            <w:tcW w:w="4117" w:type="pct"/>
          </w:tcPr>
          <w:p w14:paraId="60EF2341" w14:textId="77777777" w:rsidR="00F67D92" w:rsidRPr="00BD3461" w:rsidRDefault="00F67D92" w:rsidP="00F67D92">
            <w:pPr>
              <w:pStyle w:val="Default"/>
              <w:ind w:left="360"/>
              <w:rPr>
                <w:rFonts w:ascii="Arial" w:hAnsi="Arial" w:cs="Arial"/>
                <w:b/>
                <w:bCs/>
                <w:sz w:val="22"/>
                <w:szCs w:val="22"/>
              </w:rPr>
            </w:pPr>
          </w:p>
        </w:tc>
      </w:tr>
      <w:tr w:rsidR="005E79CA" w:rsidRPr="00BD3461" w14:paraId="48F25AC3" w14:textId="77777777" w:rsidTr="000822B0">
        <w:tc>
          <w:tcPr>
            <w:tcW w:w="883" w:type="pct"/>
          </w:tcPr>
          <w:p w14:paraId="47550662" w14:textId="77777777" w:rsidR="005E79CA" w:rsidRPr="00BD3461" w:rsidRDefault="005E79CA" w:rsidP="00C97BB5">
            <w:pPr>
              <w:pStyle w:val="Default"/>
              <w:rPr>
                <w:rFonts w:ascii="Arial" w:hAnsi="Arial" w:cs="Arial"/>
                <w:b/>
                <w:bCs/>
                <w:color w:val="CC0000"/>
                <w:sz w:val="22"/>
                <w:szCs w:val="22"/>
              </w:rPr>
            </w:pPr>
            <w:r w:rsidRPr="00BD3461">
              <w:rPr>
                <w:rFonts w:ascii="Arial" w:hAnsi="Arial" w:cs="Arial"/>
                <w:b/>
                <w:bCs/>
                <w:color w:val="CC0000"/>
                <w:sz w:val="22"/>
                <w:szCs w:val="22"/>
              </w:rPr>
              <w:t>Status:</w:t>
            </w:r>
          </w:p>
        </w:tc>
        <w:tc>
          <w:tcPr>
            <w:tcW w:w="4117" w:type="pct"/>
          </w:tcPr>
          <w:p w14:paraId="23E2A576" w14:textId="6F258895" w:rsidR="00D870CA" w:rsidRPr="00BD3461" w:rsidRDefault="00464DF0" w:rsidP="008A1F7A">
            <w:pPr>
              <w:pStyle w:val="Default"/>
              <w:rPr>
                <w:rFonts w:ascii="Arial" w:hAnsi="Arial" w:cs="Arial"/>
                <w:sz w:val="22"/>
                <w:szCs w:val="22"/>
              </w:rPr>
            </w:pPr>
            <w:r w:rsidRPr="00BD3461">
              <w:rPr>
                <w:rFonts w:ascii="Arial" w:hAnsi="Arial" w:cs="Arial"/>
                <w:sz w:val="22"/>
                <w:szCs w:val="22"/>
              </w:rPr>
              <w:t xml:space="preserve">Teaching, scholarly work, practice, and service to the University and the broader community constitute the key components of the faculty performance evaluation system at EIU.  Expectations for faculty performance at all ranks, i.e. </w:t>
            </w:r>
            <w:r w:rsidR="00382932">
              <w:rPr>
                <w:rFonts w:ascii="Arial" w:hAnsi="Arial" w:cs="Arial"/>
                <w:sz w:val="22"/>
                <w:szCs w:val="22"/>
              </w:rPr>
              <w:t xml:space="preserve">instructor, </w:t>
            </w:r>
            <w:r w:rsidRPr="00BD3461">
              <w:rPr>
                <w:rFonts w:ascii="Arial" w:hAnsi="Arial" w:cs="Arial"/>
                <w:sz w:val="22"/>
                <w:szCs w:val="22"/>
              </w:rPr>
              <w:t>assistant, associate, and full professor are provided for faculty upon employment</w:t>
            </w:r>
            <w:r w:rsidR="00382932">
              <w:rPr>
                <w:rFonts w:ascii="Arial" w:hAnsi="Arial" w:cs="Arial"/>
                <w:sz w:val="22"/>
                <w:szCs w:val="22"/>
              </w:rPr>
              <w:t xml:space="preserve">. These Departmental Application Criteria (DAC) outline methods used </w:t>
            </w:r>
            <w:r w:rsidR="005A072E">
              <w:rPr>
                <w:rFonts w:ascii="Arial" w:hAnsi="Arial" w:cs="Arial"/>
                <w:sz w:val="22"/>
                <w:szCs w:val="22"/>
              </w:rPr>
              <w:t>to evaluate for retention, promotion, and tenure.  DAC are</w:t>
            </w:r>
            <w:r w:rsidRPr="00BD3461">
              <w:rPr>
                <w:rFonts w:ascii="Arial" w:hAnsi="Arial" w:cs="Arial"/>
                <w:sz w:val="22"/>
                <w:szCs w:val="22"/>
              </w:rPr>
              <w:t xml:space="preserve"> continuously available </w:t>
            </w:r>
            <w:r w:rsidR="005A072E">
              <w:rPr>
                <w:rFonts w:ascii="Arial" w:hAnsi="Arial" w:cs="Arial"/>
                <w:sz w:val="22"/>
                <w:szCs w:val="22"/>
              </w:rPr>
              <w:t xml:space="preserve">from the Dean’s office. </w:t>
            </w:r>
            <w:r w:rsidR="005A072E" w:rsidRPr="00BD3461">
              <w:rPr>
                <w:rFonts w:ascii="Arial" w:hAnsi="Arial" w:cs="Arial"/>
                <w:sz w:val="22"/>
                <w:szCs w:val="22"/>
              </w:rPr>
              <w:t xml:space="preserve">Faculty outcomes are reported annually through the </w:t>
            </w:r>
            <w:r w:rsidR="005A072E" w:rsidRPr="005A072E">
              <w:rPr>
                <w:rFonts w:ascii="Arial" w:hAnsi="Arial" w:cs="Arial"/>
                <w:sz w:val="22"/>
                <w:szCs w:val="22"/>
              </w:rPr>
              <w:t>faculty portfolio</w:t>
            </w:r>
            <w:r w:rsidR="005A072E">
              <w:rPr>
                <w:rFonts w:ascii="Arial" w:hAnsi="Arial" w:cs="Arial"/>
                <w:sz w:val="22"/>
                <w:szCs w:val="22"/>
              </w:rPr>
              <w:t>.  Faculty create, maintain, and annually submit portfolios for peer, committee, and Provost review. Records are kept within the School of Nursing, College of Health and Human Services. Ongoing monitoring is conducted through the Office of the Provost</w:t>
            </w:r>
            <w:r w:rsidR="00625BD2" w:rsidRPr="00BD3461">
              <w:rPr>
                <w:rFonts w:ascii="Arial" w:hAnsi="Arial" w:cs="Arial"/>
                <w:sz w:val="22"/>
                <w:szCs w:val="22"/>
              </w:rPr>
              <w:t xml:space="preserve">. </w:t>
            </w:r>
            <w:r w:rsidRPr="00BD3461">
              <w:rPr>
                <w:rFonts w:ascii="Arial" w:hAnsi="Arial" w:cs="Arial"/>
                <w:sz w:val="22"/>
                <w:szCs w:val="22"/>
              </w:rPr>
              <w:t xml:space="preserve">Individual data assist with faculty self-evaluation and peer review processes.  </w:t>
            </w:r>
            <w:r w:rsidR="00625BD2" w:rsidRPr="00BD3461">
              <w:rPr>
                <w:rFonts w:ascii="Arial" w:hAnsi="Arial" w:cs="Arial"/>
                <w:sz w:val="22"/>
                <w:szCs w:val="22"/>
              </w:rPr>
              <w:t>Aggregate d</w:t>
            </w:r>
            <w:r w:rsidR="008A1F7A" w:rsidRPr="00BD3461">
              <w:rPr>
                <w:rFonts w:ascii="Arial" w:hAnsi="Arial" w:cs="Arial"/>
                <w:sz w:val="22"/>
                <w:szCs w:val="22"/>
              </w:rPr>
              <w:t>ata</w:t>
            </w:r>
            <w:r w:rsidR="00625BD2" w:rsidRPr="00BD3461">
              <w:rPr>
                <w:rFonts w:ascii="Arial" w:hAnsi="Arial" w:cs="Arial"/>
                <w:sz w:val="22"/>
                <w:szCs w:val="22"/>
              </w:rPr>
              <w:t xml:space="preserve"> will be used to </w:t>
            </w:r>
            <w:r w:rsidR="008A1F7A" w:rsidRPr="00BD3461">
              <w:rPr>
                <w:rFonts w:ascii="Arial" w:hAnsi="Arial" w:cs="Arial"/>
                <w:sz w:val="22"/>
                <w:szCs w:val="22"/>
              </w:rPr>
              <w:t xml:space="preserve">assess </w:t>
            </w:r>
            <w:r w:rsidRPr="00BD3461">
              <w:rPr>
                <w:rFonts w:ascii="Arial" w:hAnsi="Arial" w:cs="Arial"/>
                <w:sz w:val="22"/>
                <w:szCs w:val="22"/>
              </w:rPr>
              <w:t xml:space="preserve">overall </w:t>
            </w:r>
            <w:r w:rsidR="008A1F7A" w:rsidRPr="00BD3461">
              <w:rPr>
                <w:rFonts w:ascii="Arial" w:hAnsi="Arial" w:cs="Arial"/>
                <w:sz w:val="22"/>
                <w:szCs w:val="22"/>
              </w:rPr>
              <w:t xml:space="preserve">faculty </w:t>
            </w:r>
            <w:r w:rsidRPr="00BD3461">
              <w:rPr>
                <w:rFonts w:ascii="Arial" w:hAnsi="Arial" w:cs="Arial"/>
                <w:sz w:val="22"/>
                <w:szCs w:val="22"/>
              </w:rPr>
              <w:t xml:space="preserve">contribution(s) to the university, community, and profession. </w:t>
            </w:r>
            <w:r w:rsidR="008A1F7A" w:rsidRPr="00BD3461">
              <w:rPr>
                <w:rFonts w:ascii="Arial" w:hAnsi="Arial" w:cs="Arial"/>
                <w:sz w:val="22"/>
                <w:szCs w:val="22"/>
              </w:rPr>
              <w:t xml:space="preserve"> </w:t>
            </w:r>
          </w:p>
        </w:tc>
      </w:tr>
      <w:tr w:rsidR="005E79CA" w:rsidRPr="00BD3461" w14:paraId="14E60B13" w14:textId="77777777" w:rsidTr="000822B0">
        <w:tc>
          <w:tcPr>
            <w:tcW w:w="883" w:type="pct"/>
          </w:tcPr>
          <w:p w14:paraId="1490BBD7" w14:textId="77777777" w:rsidR="005E79CA" w:rsidRPr="00BD3461" w:rsidRDefault="005E79CA" w:rsidP="00C97BB5">
            <w:pPr>
              <w:pStyle w:val="Default"/>
              <w:rPr>
                <w:rFonts w:ascii="Arial" w:hAnsi="Arial" w:cs="Arial"/>
                <w:b/>
                <w:bCs/>
                <w:color w:val="CC0000"/>
                <w:sz w:val="22"/>
                <w:szCs w:val="22"/>
              </w:rPr>
            </w:pPr>
          </w:p>
          <w:p w14:paraId="0F82E826" w14:textId="77777777" w:rsidR="005E79CA" w:rsidRPr="00BD3461" w:rsidRDefault="005E79CA" w:rsidP="00C97BB5">
            <w:pPr>
              <w:pStyle w:val="Default"/>
              <w:rPr>
                <w:rFonts w:ascii="Arial" w:hAnsi="Arial" w:cs="Arial"/>
                <w:b/>
                <w:bCs/>
                <w:color w:val="CC0000"/>
                <w:sz w:val="22"/>
                <w:szCs w:val="22"/>
              </w:rPr>
            </w:pPr>
            <w:r w:rsidRPr="00BD3461">
              <w:rPr>
                <w:rFonts w:ascii="Arial" w:hAnsi="Arial" w:cs="Arial"/>
                <w:b/>
                <w:bCs/>
                <w:color w:val="CC0000"/>
                <w:sz w:val="22"/>
                <w:szCs w:val="22"/>
              </w:rPr>
              <w:t>Results/Update:</w:t>
            </w:r>
          </w:p>
        </w:tc>
        <w:tc>
          <w:tcPr>
            <w:tcW w:w="4117" w:type="pct"/>
          </w:tcPr>
          <w:p w14:paraId="4E3219EE" w14:textId="77777777" w:rsidR="00A2571A" w:rsidRPr="00BD3461" w:rsidRDefault="00A2571A" w:rsidP="00A2571A">
            <w:pPr>
              <w:pStyle w:val="Default"/>
              <w:rPr>
                <w:rFonts w:ascii="Arial" w:hAnsi="Arial" w:cs="Arial"/>
                <w:b/>
                <w:bCs/>
                <w:sz w:val="22"/>
                <w:szCs w:val="22"/>
              </w:rPr>
            </w:pPr>
          </w:p>
          <w:p w14:paraId="237803AF" w14:textId="500709BD" w:rsidR="00A2571A" w:rsidRPr="00BD3461" w:rsidRDefault="009217E1" w:rsidP="00A2571A">
            <w:pPr>
              <w:pStyle w:val="Default"/>
              <w:rPr>
                <w:rFonts w:ascii="Arial" w:hAnsi="Arial" w:cs="Arial"/>
                <w:b/>
                <w:bCs/>
                <w:sz w:val="22"/>
                <w:szCs w:val="22"/>
              </w:rPr>
            </w:pPr>
            <w:r w:rsidRPr="00BD3461">
              <w:rPr>
                <w:rFonts w:ascii="Arial" w:hAnsi="Arial" w:cs="Arial"/>
                <w:b/>
                <w:bCs/>
                <w:sz w:val="22"/>
                <w:szCs w:val="22"/>
              </w:rPr>
              <w:t xml:space="preserve">Aggregate </w:t>
            </w:r>
            <w:r w:rsidR="00A2571A" w:rsidRPr="00BD3461">
              <w:rPr>
                <w:rFonts w:ascii="Arial" w:hAnsi="Arial" w:cs="Arial"/>
                <w:b/>
                <w:bCs/>
                <w:sz w:val="22"/>
                <w:szCs w:val="22"/>
              </w:rPr>
              <w:t>Faculty Accomplishments</w:t>
            </w:r>
          </w:p>
          <w:p w14:paraId="731992A1" w14:textId="77777777" w:rsidR="00A2571A" w:rsidRPr="00BD3461" w:rsidRDefault="00A2571A" w:rsidP="00A2571A">
            <w:pPr>
              <w:pStyle w:val="Default"/>
              <w:rPr>
                <w:rFonts w:ascii="Arial" w:hAnsi="Arial" w:cs="Arial"/>
                <w:b/>
                <w:bCs/>
                <w:sz w:val="22"/>
                <w:szCs w:val="22"/>
              </w:rPr>
            </w:pPr>
          </w:p>
          <w:tbl>
            <w:tblPr>
              <w:tblStyle w:val="TableGrid"/>
              <w:tblW w:w="0" w:type="auto"/>
              <w:tblLook w:val="04A0" w:firstRow="1" w:lastRow="0" w:firstColumn="1" w:lastColumn="0" w:noHBand="0" w:noVBand="1"/>
            </w:tblPr>
            <w:tblGrid>
              <w:gridCol w:w="1063"/>
              <w:gridCol w:w="1281"/>
              <w:gridCol w:w="1401"/>
              <w:gridCol w:w="1043"/>
              <w:gridCol w:w="1361"/>
              <w:gridCol w:w="1788"/>
              <w:gridCol w:w="1172"/>
              <w:gridCol w:w="1172"/>
              <w:gridCol w:w="1291"/>
            </w:tblGrid>
            <w:tr w:rsidR="009217E1" w:rsidRPr="00BD3461" w14:paraId="60921AA5" w14:textId="77777777" w:rsidTr="001F17CF">
              <w:tc>
                <w:tcPr>
                  <w:tcW w:w="1067" w:type="dxa"/>
                </w:tcPr>
                <w:p w14:paraId="74BE319A" w14:textId="77777777"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 xml:space="preserve">Academic </w:t>
                  </w:r>
                </w:p>
                <w:p w14:paraId="3F81CEF1" w14:textId="77777777"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 xml:space="preserve">Year </w:t>
                  </w:r>
                </w:p>
              </w:tc>
              <w:tc>
                <w:tcPr>
                  <w:tcW w:w="1287" w:type="dxa"/>
                </w:tcPr>
                <w:p w14:paraId="71ECBFE6" w14:textId="77777777"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Publications</w:t>
                  </w:r>
                </w:p>
              </w:tc>
              <w:tc>
                <w:tcPr>
                  <w:tcW w:w="1407" w:type="dxa"/>
                </w:tcPr>
                <w:p w14:paraId="228ADE48" w14:textId="77777777"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Presentations</w:t>
                  </w:r>
                </w:p>
              </w:tc>
              <w:tc>
                <w:tcPr>
                  <w:tcW w:w="1047" w:type="dxa"/>
                </w:tcPr>
                <w:p w14:paraId="447E3038" w14:textId="77777777"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 xml:space="preserve">Teaching Initiatives </w:t>
                  </w:r>
                </w:p>
              </w:tc>
              <w:tc>
                <w:tcPr>
                  <w:tcW w:w="1367" w:type="dxa"/>
                </w:tcPr>
                <w:p w14:paraId="6AF5AF0E" w14:textId="0D8C5272"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Certifications</w:t>
                  </w:r>
                </w:p>
              </w:tc>
              <w:tc>
                <w:tcPr>
                  <w:tcW w:w="1796" w:type="dxa"/>
                </w:tcPr>
                <w:p w14:paraId="380CB9CC" w14:textId="1A5FDEDE"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Grants Submitted/Funded</w:t>
                  </w:r>
                </w:p>
              </w:tc>
              <w:tc>
                <w:tcPr>
                  <w:tcW w:w="1177" w:type="dxa"/>
                </w:tcPr>
                <w:p w14:paraId="5B409EB3" w14:textId="77777777"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Leadership Service Roles</w:t>
                  </w:r>
                </w:p>
                <w:p w14:paraId="59151FD4" w14:textId="52E70739"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School &amp; College</w:t>
                  </w:r>
                </w:p>
              </w:tc>
              <w:tc>
                <w:tcPr>
                  <w:tcW w:w="1177" w:type="dxa"/>
                </w:tcPr>
                <w:p w14:paraId="1A72E9F3" w14:textId="77777777"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 xml:space="preserve">Leadership </w:t>
                  </w:r>
                </w:p>
                <w:p w14:paraId="4585D243" w14:textId="77777777"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Service Roles</w:t>
                  </w:r>
                </w:p>
                <w:p w14:paraId="39E03D04" w14:textId="77777777"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 xml:space="preserve">University </w:t>
                  </w:r>
                </w:p>
              </w:tc>
              <w:tc>
                <w:tcPr>
                  <w:tcW w:w="1297" w:type="dxa"/>
                </w:tcPr>
                <w:p w14:paraId="6A9192C6" w14:textId="77777777"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 xml:space="preserve">Leadership Service Roles </w:t>
                  </w:r>
                </w:p>
                <w:p w14:paraId="6DB8AB57" w14:textId="77777777" w:rsidR="009217E1" w:rsidRPr="005A072E" w:rsidRDefault="009217E1" w:rsidP="00A2571A">
                  <w:pPr>
                    <w:pStyle w:val="Default"/>
                    <w:rPr>
                      <w:rFonts w:ascii="Arial" w:hAnsi="Arial" w:cs="Arial"/>
                      <w:b/>
                      <w:bCs/>
                      <w:sz w:val="18"/>
                      <w:szCs w:val="18"/>
                    </w:rPr>
                  </w:pPr>
                  <w:r w:rsidRPr="005A072E">
                    <w:rPr>
                      <w:rFonts w:ascii="Arial" w:hAnsi="Arial" w:cs="Arial"/>
                      <w:b/>
                      <w:bCs/>
                      <w:sz w:val="18"/>
                      <w:szCs w:val="18"/>
                    </w:rPr>
                    <w:t>Professional</w:t>
                  </w:r>
                </w:p>
              </w:tc>
            </w:tr>
            <w:tr w:rsidR="009217E1" w:rsidRPr="00BD3461" w14:paraId="4A5B281B" w14:textId="77777777" w:rsidTr="001F17CF">
              <w:tc>
                <w:tcPr>
                  <w:tcW w:w="1067" w:type="dxa"/>
                </w:tcPr>
                <w:p w14:paraId="60151776" w14:textId="77777777" w:rsidR="009217E1" w:rsidRPr="00BD3461" w:rsidRDefault="009217E1" w:rsidP="00A2571A">
                  <w:pPr>
                    <w:pStyle w:val="Default"/>
                    <w:rPr>
                      <w:rFonts w:ascii="Arial" w:hAnsi="Arial" w:cs="Arial"/>
                      <w:b/>
                      <w:bCs/>
                      <w:sz w:val="22"/>
                      <w:szCs w:val="22"/>
                    </w:rPr>
                  </w:pPr>
                </w:p>
              </w:tc>
              <w:tc>
                <w:tcPr>
                  <w:tcW w:w="1287" w:type="dxa"/>
                </w:tcPr>
                <w:p w14:paraId="2431FCCF" w14:textId="77777777" w:rsidR="009217E1" w:rsidRPr="00BD3461" w:rsidRDefault="009217E1" w:rsidP="00A2571A">
                  <w:pPr>
                    <w:pStyle w:val="Default"/>
                    <w:rPr>
                      <w:rFonts w:ascii="Arial" w:hAnsi="Arial" w:cs="Arial"/>
                      <w:b/>
                      <w:bCs/>
                      <w:sz w:val="22"/>
                      <w:szCs w:val="22"/>
                    </w:rPr>
                  </w:pPr>
                </w:p>
              </w:tc>
              <w:tc>
                <w:tcPr>
                  <w:tcW w:w="1407" w:type="dxa"/>
                </w:tcPr>
                <w:p w14:paraId="2CBC5D1A" w14:textId="77777777" w:rsidR="009217E1" w:rsidRPr="00BD3461" w:rsidRDefault="009217E1" w:rsidP="00A2571A">
                  <w:pPr>
                    <w:pStyle w:val="Default"/>
                    <w:rPr>
                      <w:rFonts w:ascii="Arial" w:hAnsi="Arial" w:cs="Arial"/>
                      <w:b/>
                      <w:bCs/>
                      <w:sz w:val="22"/>
                      <w:szCs w:val="22"/>
                    </w:rPr>
                  </w:pPr>
                </w:p>
              </w:tc>
              <w:tc>
                <w:tcPr>
                  <w:tcW w:w="1047" w:type="dxa"/>
                </w:tcPr>
                <w:p w14:paraId="514C885C" w14:textId="77777777" w:rsidR="009217E1" w:rsidRPr="00BD3461" w:rsidRDefault="009217E1" w:rsidP="00A2571A">
                  <w:pPr>
                    <w:pStyle w:val="Default"/>
                    <w:rPr>
                      <w:rFonts w:ascii="Arial" w:hAnsi="Arial" w:cs="Arial"/>
                      <w:b/>
                      <w:bCs/>
                      <w:sz w:val="22"/>
                      <w:szCs w:val="22"/>
                    </w:rPr>
                  </w:pPr>
                </w:p>
              </w:tc>
              <w:tc>
                <w:tcPr>
                  <w:tcW w:w="1367" w:type="dxa"/>
                </w:tcPr>
                <w:p w14:paraId="1A74CF4B" w14:textId="77777777" w:rsidR="009217E1" w:rsidRPr="00BD3461" w:rsidRDefault="009217E1" w:rsidP="00A2571A">
                  <w:pPr>
                    <w:pStyle w:val="Default"/>
                    <w:rPr>
                      <w:rFonts w:ascii="Arial" w:hAnsi="Arial" w:cs="Arial"/>
                      <w:b/>
                      <w:bCs/>
                      <w:sz w:val="22"/>
                      <w:szCs w:val="22"/>
                    </w:rPr>
                  </w:pPr>
                </w:p>
              </w:tc>
              <w:tc>
                <w:tcPr>
                  <w:tcW w:w="1796" w:type="dxa"/>
                </w:tcPr>
                <w:p w14:paraId="00180A11" w14:textId="6E49A611" w:rsidR="009217E1" w:rsidRPr="00BD3461" w:rsidRDefault="009217E1" w:rsidP="00A2571A">
                  <w:pPr>
                    <w:pStyle w:val="Default"/>
                    <w:rPr>
                      <w:rFonts w:ascii="Arial" w:hAnsi="Arial" w:cs="Arial"/>
                      <w:b/>
                      <w:bCs/>
                      <w:sz w:val="22"/>
                      <w:szCs w:val="22"/>
                    </w:rPr>
                  </w:pPr>
                </w:p>
              </w:tc>
              <w:tc>
                <w:tcPr>
                  <w:tcW w:w="1177" w:type="dxa"/>
                </w:tcPr>
                <w:p w14:paraId="3546DD15" w14:textId="77777777" w:rsidR="009217E1" w:rsidRPr="00BD3461" w:rsidRDefault="009217E1" w:rsidP="00A2571A">
                  <w:pPr>
                    <w:pStyle w:val="Default"/>
                    <w:rPr>
                      <w:rFonts w:ascii="Arial" w:hAnsi="Arial" w:cs="Arial"/>
                      <w:b/>
                      <w:bCs/>
                      <w:sz w:val="22"/>
                      <w:szCs w:val="22"/>
                    </w:rPr>
                  </w:pPr>
                </w:p>
              </w:tc>
              <w:tc>
                <w:tcPr>
                  <w:tcW w:w="1177" w:type="dxa"/>
                </w:tcPr>
                <w:p w14:paraId="7A9C3D3A" w14:textId="77777777" w:rsidR="009217E1" w:rsidRPr="00BD3461" w:rsidRDefault="009217E1" w:rsidP="00A2571A">
                  <w:pPr>
                    <w:pStyle w:val="Default"/>
                    <w:rPr>
                      <w:rFonts w:ascii="Arial" w:hAnsi="Arial" w:cs="Arial"/>
                      <w:b/>
                      <w:bCs/>
                      <w:sz w:val="22"/>
                      <w:szCs w:val="22"/>
                    </w:rPr>
                  </w:pPr>
                </w:p>
              </w:tc>
              <w:tc>
                <w:tcPr>
                  <w:tcW w:w="1297" w:type="dxa"/>
                </w:tcPr>
                <w:p w14:paraId="56E5D64D" w14:textId="77777777" w:rsidR="009217E1" w:rsidRPr="00BD3461" w:rsidRDefault="009217E1" w:rsidP="00A2571A">
                  <w:pPr>
                    <w:pStyle w:val="Default"/>
                    <w:rPr>
                      <w:rFonts w:ascii="Arial" w:hAnsi="Arial" w:cs="Arial"/>
                      <w:b/>
                      <w:bCs/>
                      <w:sz w:val="22"/>
                      <w:szCs w:val="22"/>
                    </w:rPr>
                  </w:pPr>
                </w:p>
              </w:tc>
            </w:tr>
            <w:tr w:rsidR="009217E1" w:rsidRPr="00BD3461" w14:paraId="7CC06F3F" w14:textId="77777777" w:rsidTr="001F17CF">
              <w:tc>
                <w:tcPr>
                  <w:tcW w:w="1067" w:type="dxa"/>
                </w:tcPr>
                <w:p w14:paraId="261E6F5F" w14:textId="77777777" w:rsidR="009217E1" w:rsidRPr="00BD3461" w:rsidRDefault="009217E1" w:rsidP="00A2571A">
                  <w:pPr>
                    <w:pStyle w:val="Default"/>
                    <w:rPr>
                      <w:rFonts w:ascii="Arial" w:hAnsi="Arial" w:cs="Arial"/>
                      <w:b/>
                      <w:bCs/>
                      <w:sz w:val="22"/>
                      <w:szCs w:val="22"/>
                    </w:rPr>
                  </w:pPr>
                </w:p>
              </w:tc>
              <w:tc>
                <w:tcPr>
                  <w:tcW w:w="1287" w:type="dxa"/>
                </w:tcPr>
                <w:p w14:paraId="78A36800" w14:textId="77777777" w:rsidR="009217E1" w:rsidRPr="00BD3461" w:rsidRDefault="009217E1" w:rsidP="00A2571A">
                  <w:pPr>
                    <w:pStyle w:val="Default"/>
                    <w:rPr>
                      <w:rFonts w:ascii="Arial" w:hAnsi="Arial" w:cs="Arial"/>
                      <w:b/>
                      <w:bCs/>
                      <w:sz w:val="22"/>
                      <w:szCs w:val="22"/>
                    </w:rPr>
                  </w:pPr>
                </w:p>
              </w:tc>
              <w:tc>
                <w:tcPr>
                  <w:tcW w:w="1407" w:type="dxa"/>
                </w:tcPr>
                <w:p w14:paraId="2FD9B5B2" w14:textId="77777777" w:rsidR="009217E1" w:rsidRPr="00BD3461" w:rsidRDefault="009217E1" w:rsidP="00A2571A">
                  <w:pPr>
                    <w:pStyle w:val="Default"/>
                    <w:rPr>
                      <w:rFonts w:ascii="Arial" w:hAnsi="Arial" w:cs="Arial"/>
                      <w:b/>
                      <w:bCs/>
                      <w:sz w:val="22"/>
                      <w:szCs w:val="22"/>
                    </w:rPr>
                  </w:pPr>
                </w:p>
              </w:tc>
              <w:tc>
                <w:tcPr>
                  <w:tcW w:w="1047" w:type="dxa"/>
                </w:tcPr>
                <w:p w14:paraId="4E1C4481" w14:textId="77777777" w:rsidR="009217E1" w:rsidRPr="00BD3461" w:rsidRDefault="009217E1" w:rsidP="00A2571A">
                  <w:pPr>
                    <w:pStyle w:val="Default"/>
                    <w:rPr>
                      <w:rFonts w:ascii="Arial" w:hAnsi="Arial" w:cs="Arial"/>
                      <w:b/>
                      <w:bCs/>
                      <w:sz w:val="22"/>
                      <w:szCs w:val="22"/>
                    </w:rPr>
                  </w:pPr>
                </w:p>
              </w:tc>
              <w:tc>
                <w:tcPr>
                  <w:tcW w:w="1367" w:type="dxa"/>
                </w:tcPr>
                <w:p w14:paraId="737A4815" w14:textId="77777777" w:rsidR="009217E1" w:rsidRPr="00BD3461" w:rsidRDefault="009217E1" w:rsidP="00A2571A">
                  <w:pPr>
                    <w:pStyle w:val="Default"/>
                    <w:rPr>
                      <w:rFonts w:ascii="Arial" w:hAnsi="Arial" w:cs="Arial"/>
                      <w:b/>
                      <w:bCs/>
                      <w:sz w:val="22"/>
                      <w:szCs w:val="22"/>
                    </w:rPr>
                  </w:pPr>
                </w:p>
              </w:tc>
              <w:tc>
                <w:tcPr>
                  <w:tcW w:w="1796" w:type="dxa"/>
                </w:tcPr>
                <w:p w14:paraId="2D7CF6B6" w14:textId="0E412021" w:rsidR="009217E1" w:rsidRPr="00BD3461" w:rsidRDefault="009217E1" w:rsidP="00A2571A">
                  <w:pPr>
                    <w:pStyle w:val="Default"/>
                    <w:rPr>
                      <w:rFonts w:ascii="Arial" w:hAnsi="Arial" w:cs="Arial"/>
                      <w:b/>
                      <w:bCs/>
                      <w:sz w:val="22"/>
                      <w:szCs w:val="22"/>
                    </w:rPr>
                  </w:pPr>
                </w:p>
              </w:tc>
              <w:tc>
                <w:tcPr>
                  <w:tcW w:w="1177" w:type="dxa"/>
                </w:tcPr>
                <w:p w14:paraId="2E116289" w14:textId="77777777" w:rsidR="009217E1" w:rsidRPr="00BD3461" w:rsidRDefault="009217E1" w:rsidP="00A2571A">
                  <w:pPr>
                    <w:pStyle w:val="Default"/>
                    <w:rPr>
                      <w:rFonts w:ascii="Arial" w:hAnsi="Arial" w:cs="Arial"/>
                      <w:b/>
                      <w:bCs/>
                      <w:sz w:val="22"/>
                      <w:szCs w:val="22"/>
                    </w:rPr>
                  </w:pPr>
                </w:p>
              </w:tc>
              <w:tc>
                <w:tcPr>
                  <w:tcW w:w="1177" w:type="dxa"/>
                </w:tcPr>
                <w:p w14:paraId="6BFDE102" w14:textId="77777777" w:rsidR="009217E1" w:rsidRPr="00BD3461" w:rsidRDefault="009217E1" w:rsidP="00A2571A">
                  <w:pPr>
                    <w:pStyle w:val="Default"/>
                    <w:rPr>
                      <w:rFonts w:ascii="Arial" w:hAnsi="Arial" w:cs="Arial"/>
                      <w:b/>
                      <w:bCs/>
                      <w:sz w:val="22"/>
                      <w:szCs w:val="22"/>
                    </w:rPr>
                  </w:pPr>
                </w:p>
              </w:tc>
              <w:tc>
                <w:tcPr>
                  <w:tcW w:w="1297" w:type="dxa"/>
                </w:tcPr>
                <w:p w14:paraId="05ADEF42" w14:textId="77777777" w:rsidR="009217E1" w:rsidRPr="00BD3461" w:rsidRDefault="009217E1" w:rsidP="00A2571A">
                  <w:pPr>
                    <w:pStyle w:val="Default"/>
                    <w:rPr>
                      <w:rFonts w:ascii="Arial" w:hAnsi="Arial" w:cs="Arial"/>
                      <w:b/>
                      <w:bCs/>
                      <w:sz w:val="22"/>
                      <w:szCs w:val="22"/>
                    </w:rPr>
                  </w:pPr>
                </w:p>
              </w:tc>
            </w:tr>
            <w:tr w:rsidR="009217E1" w:rsidRPr="00BD3461" w14:paraId="1D6A67BF" w14:textId="77777777" w:rsidTr="001F17CF">
              <w:tc>
                <w:tcPr>
                  <w:tcW w:w="1067" w:type="dxa"/>
                </w:tcPr>
                <w:p w14:paraId="7D78AD88" w14:textId="77777777" w:rsidR="009217E1" w:rsidRPr="00BD3461" w:rsidRDefault="009217E1" w:rsidP="00A2571A">
                  <w:pPr>
                    <w:pStyle w:val="Default"/>
                    <w:rPr>
                      <w:rFonts w:ascii="Arial" w:hAnsi="Arial" w:cs="Arial"/>
                      <w:b/>
                      <w:bCs/>
                      <w:sz w:val="22"/>
                      <w:szCs w:val="22"/>
                    </w:rPr>
                  </w:pPr>
                </w:p>
              </w:tc>
              <w:tc>
                <w:tcPr>
                  <w:tcW w:w="1287" w:type="dxa"/>
                </w:tcPr>
                <w:p w14:paraId="19A63F1B" w14:textId="77777777" w:rsidR="009217E1" w:rsidRPr="00BD3461" w:rsidRDefault="009217E1" w:rsidP="00A2571A">
                  <w:pPr>
                    <w:pStyle w:val="Default"/>
                    <w:rPr>
                      <w:rFonts w:ascii="Arial" w:hAnsi="Arial" w:cs="Arial"/>
                      <w:b/>
                      <w:bCs/>
                      <w:sz w:val="22"/>
                      <w:szCs w:val="22"/>
                    </w:rPr>
                  </w:pPr>
                </w:p>
              </w:tc>
              <w:tc>
                <w:tcPr>
                  <w:tcW w:w="1407" w:type="dxa"/>
                </w:tcPr>
                <w:p w14:paraId="19CFBCA9" w14:textId="77777777" w:rsidR="009217E1" w:rsidRPr="00BD3461" w:rsidRDefault="009217E1" w:rsidP="00A2571A">
                  <w:pPr>
                    <w:pStyle w:val="Default"/>
                    <w:rPr>
                      <w:rFonts w:ascii="Arial" w:hAnsi="Arial" w:cs="Arial"/>
                      <w:b/>
                      <w:bCs/>
                      <w:sz w:val="22"/>
                      <w:szCs w:val="22"/>
                    </w:rPr>
                  </w:pPr>
                </w:p>
              </w:tc>
              <w:tc>
                <w:tcPr>
                  <w:tcW w:w="1047" w:type="dxa"/>
                </w:tcPr>
                <w:p w14:paraId="51856EAB" w14:textId="77777777" w:rsidR="009217E1" w:rsidRPr="00BD3461" w:rsidRDefault="009217E1" w:rsidP="00A2571A">
                  <w:pPr>
                    <w:pStyle w:val="Default"/>
                    <w:rPr>
                      <w:rFonts w:ascii="Arial" w:hAnsi="Arial" w:cs="Arial"/>
                      <w:b/>
                      <w:bCs/>
                      <w:sz w:val="22"/>
                      <w:szCs w:val="22"/>
                    </w:rPr>
                  </w:pPr>
                </w:p>
              </w:tc>
              <w:tc>
                <w:tcPr>
                  <w:tcW w:w="1367" w:type="dxa"/>
                </w:tcPr>
                <w:p w14:paraId="00876C8F" w14:textId="77777777" w:rsidR="009217E1" w:rsidRPr="00BD3461" w:rsidRDefault="009217E1" w:rsidP="00A2571A">
                  <w:pPr>
                    <w:pStyle w:val="Default"/>
                    <w:rPr>
                      <w:rFonts w:ascii="Arial" w:hAnsi="Arial" w:cs="Arial"/>
                      <w:b/>
                      <w:bCs/>
                      <w:sz w:val="22"/>
                      <w:szCs w:val="22"/>
                    </w:rPr>
                  </w:pPr>
                </w:p>
              </w:tc>
              <w:tc>
                <w:tcPr>
                  <w:tcW w:w="1796" w:type="dxa"/>
                </w:tcPr>
                <w:p w14:paraId="06F376B5" w14:textId="352C5360" w:rsidR="009217E1" w:rsidRPr="00BD3461" w:rsidRDefault="009217E1" w:rsidP="00A2571A">
                  <w:pPr>
                    <w:pStyle w:val="Default"/>
                    <w:rPr>
                      <w:rFonts w:ascii="Arial" w:hAnsi="Arial" w:cs="Arial"/>
                      <w:b/>
                      <w:bCs/>
                      <w:sz w:val="22"/>
                      <w:szCs w:val="22"/>
                    </w:rPr>
                  </w:pPr>
                </w:p>
              </w:tc>
              <w:tc>
                <w:tcPr>
                  <w:tcW w:w="1177" w:type="dxa"/>
                </w:tcPr>
                <w:p w14:paraId="451DB666" w14:textId="77777777" w:rsidR="009217E1" w:rsidRPr="00BD3461" w:rsidRDefault="009217E1" w:rsidP="00A2571A">
                  <w:pPr>
                    <w:pStyle w:val="Default"/>
                    <w:rPr>
                      <w:rFonts w:ascii="Arial" w:hAnsi="Arial" w:cs="Arial"/>
                      <w:b/>
                      <w:bCs/>
                      <w:sz w:val="22"/>
                      <w:szCs w:val="22"/>
                    </w:rPr>
                  </w:pPr>
                </w:p>
              </w:tc>
              <w:tc>
                <w:tcPr>
                  <w:tcW w:w="1177" w:type="dxa"/>
                </w:tcPr>
                <w:p w14:paraId="1FEB4D2F" w14:textId="77777777" w:rsidR="009217E1" w:rsidRPr="00BD3461" w:rsidRDefault="009217E1" w:rsidP="00A2571A">
                  <w:pPr>
                    <w:pStyle w:val="Default"/>
                    <w:rPr>
                      <w:rFonts w:ascii="Arial" w:hAnsi="Arial" w:cs="Arial"/>
                      <w:b/>
                      <w:bCs/>
                      <w:sz w:val="22"/>
                      <w:szCs w:val="22"/>
                    </w:rPr>
                  </w:pPr>
                </w:p>
              </w:tc>
              <w:tc>
                <w:tcPr>
                  <w:tcW w:w="1297" w:type="dxa"/>
                </w:tcPr>
                <w:p w14:paraId="20FCCDA8" w14:textId="77777777" w:rsidR="009217E1" w:rsidRPr="00BD3461" w:rsidRDefault="009217E1" w:rsidP="00A2571A">
                  <w:pPr>
                    <w:pStyle w:val="Default"/>
                    <w:rPr>
                      <w:rFonts w:ascii="Arial" w:hAnsi="Arial" w:cs="Arial"/>
                      <w:b/>
                      <w:bCs/>
                      <w:sz w:val="22"/>
                      <w:szCs w:val="22"/>
                    </w:rPr>
                  </w:pPr>
                </w:p>
              </w:tc>
            </w:tr>
          </w:tbl>
          <w:p w14:paraId="36CD157D" w14:textId="77777777" w:rsidR="00A2571A" w:rsidRPr="00BD3461" w:rsidRDefault="00A2571A" w:rsidP="00A2571A">
            <w:pPr>
              <w:pStyle w:val="Default"/>
              <w:rPr>
                <w:rFonts w:ascii="Arial" w:hAnsi="Arial" w:cs="Arial"/>
                <w:b/>
                <w:bCs/>
                <w:sz w:val="22"/>
                <w:szCs w:val="22"/>
              </w:rPr>
            </w:pPr>
          </w:p>
          <w:p w14:paraId="10907FDD" w14:textId="77777777" w:rsidR="00C97BB5" w:rsidRPr="00BD3461" w:rsidRDefault="00C97BB5" w:rsidP="00C97BB5">
            <w:pPr>
              <w:pStyle w:val="Default"/>
              <w:rPr>
                <w:rFonts w:ascii="Arial" w:hAnsi="Arial" w:cs="Arial"/>
                <w:sz w:val="22"/>
                <w:szCs w:val="22"/>
              </w:rPr>
            </w:pPr>
            <w:r w:rsidRPr="00BD3461">
              <w:rPr>
                <w:rFonts w:ascii="Arial" w:hAnsi="Arial" w:cs="Arial"/>
                <w:i/>
                <w:iCs/>
                <w:sz w:val="22"/>
                <w:szCs w:val="22"/>
              </w:rPr>
              <w:t xml:space="preserve">Actual faculty outcomes are presented in the aggregate for the faculty as a group, analyzed, and compared to expected outcomes. </w:t>
            </w:r>
          </w:p>
          <w:p w14:paraId="2C10A065" w14:textId="37A5C5E2" w:rsidR="00A2571A" w:rsidRPr="00BD3461" w:rsidRDefault="00A2571A" w:rsidP="00A2571A">
            <w:pPr>
              <w:pStyle w:val="Default"/>
              <w:rPr>
                <w:rFonts w:ascii="Arial" w:hAnsi="Arial" w:cs="Arial"/>
                <w:b/>
                <w:bCs/>
                <w:sz w:val="22"/>
                <w:szCs w:val="22"/>
              </w:rPr>
            </w:pPr>
          </w:p>
        </w:tc>
      </w:tr>
      <w:tr w:rsidR="005E79CA" w:rsidRPr="00BD3461" w14:paraId="52484CC1" w14:textId="77777777" w:rsidTr="000822B0">
        <w:tc>
          <w:tcPr>
            <w:tcW w:w="883" w:type="pct"/>
          </w:tcPr>
          <w:p w14:paraId="58439D36" w14:textId="77777777" w:rsidR="005E79CA" w:rsidRPr="00BD3461" w:rsidRDefault="005E79CA" w:rsidP="00C97BB5">
            <w:pPr>
              <w:pStyle w:val="Default"/>
              <w:rPr>
                <w:rFonts w:ascii="Arial" w:hAnsi="Arial" w:cs="Arial"/>
                <w:b/>
                <w:bCs/>
                <w:color w:val="CC0000"/>
                <w:sz w:val="22"/>
                <w:szCs w:val="22"/>
              </w:rPr>
            </w:pPr>
          </w:p>
          <w:p w14:paraId="34F2FB22" w14:textId="77777777" w:rsidR="005E79CA" w:rsidRPr="00BD3461" w:rsidRDefault="005E79CA" w:rsidP="00C97BB5">
            <w:pPr>
              <w:pStyle w:val="Default"/>
              <w:rPr>
                <w:rFonts w:ascii="Arial" w:hAnsi="Arial" w:cs="Arial"/>
                <w:b/>
                <w:bCs/>
                <w:color w:val="CC0000"/>
                <w:sz w:val="22"/>
                <w:szCs w:val="22"/>
              </w:rPr>
            </w:pPr>
            <w:r w:rsidRPr="00BD3461">
              <w:rPr>
                <w:rFonts w:ascii="Arial" w:hAnsi="Arial" w:cs="Arial"/>
                <w:b/>
                <w:bCs/>
                <w:color w:val="CC0000"/>
                <w:sz w:val="22"/>
                <w:szCs w:val="22"/>
              </w:rPr>
              <w:t>Action Plan:</w:t>
            </w:r>
          </w:p>
        </w:tc>
        <w:tc>
          <w:tcPr>
            <w:tcW w:w="4117" w:type="pct"/>
          </w:tcPr>
          <w:p w14:paraId="5078CE10" w14:textId="77777777" w:rsidR="00CC642F" w:rsidRPr="00BD3461" w:rsidRDefault="00CC642F" w:rsidP="00C97BB5">
            <w:pPr>
              <w:pStyle w:val="Default"/>
              <w:rPr>
                <w:rFonts w:ascii="Arial" w:hAnsi="Arial" w:cs="Arial"/>
                <w:b/>
                <w:bCs/>
                <w:sz w:val="22"/>
                <w:szCs w:val="22"/>
              </w:rPr>
            </w:pPr>
          </w:p>
          <w:p w14:paraId="15DC8EC1" w14:textId="016645F2" w:rsidR="009217E1" w:rsidRPr="00BD3461" w:rsidRDefault="009217E1" w:rsidP="009217E1">
            <w:pPr>
              <w:autoSpaceDE w:val="0"/>
              <w:autoSpaceDN w:val="0"/>
              <w:adjustRightInd w:val="0"/>
              <w:rPr>
                <w:rFonts w:ascii="Arial" w:hAnsi="Arial" w:cs="Arial"/>
                <w:b/>
                <w:bCs/>
              </w:rPr>
            </w:pPr>
            <w:r w:rsidRPr="00BD3461">
              <w:rPr>
                <w:rFonts w:ascii="Arial" w:hAnsi="Arial" w:cs="Arial"/>
                <w:color w:val="000000"/>
              </w:rPr>
              <w:t xml:space="preserve">Each faculty member is responsible for keeping individual activities up to date and submitting an annual </w:t>
            </w:r>
            <w:r w:rsidR="005A072E">
              <w:rPr>
                <w:rFonts w:ascii="Arial" w:hAnsi="Arial" w:cs="Arial"/>
                <w:color w:val="000000"/>
              </w:rPr>
              <w:t xml:space="preserve">portfolio as described in the DAC. Teaching assignments are tracked by the department. Research and other scholarly activities are </w:t>
            </w:r>
            <w:r w:rsidR="00895A9B">
              <w:rPr>
                <w:rFonts w:ascii="Arial" w:hAnsi="Arial" w:cs="Arial"/>
                <w:color w:val="000000"/>
              </w:rPr>
              <w:t xml:space="preserve">held in a repository known as The Keep located in Booth Library.  Faculty submit materials to “the Keep” annually in August. </w:t>
            </w:r>
            <w:r w:rsidRPr="00BD3461">
              <w:rPr>
                <w:rFonts w:ascii="Arial" w:hAnsi="Arial" w:cs="Arial"/>
                <w:color w:val="000000"/>
              </w:rPr>
              <w:t xml:space="preserve">    </w:t>
            </w:r>
          </w:p>
          <w:p w14:paraId="68990B02" w14:textId="4B960C83" w:rsidR="00CC642F" w:rsidRPr="00BD3461" w:rsidRDefault="00CC642F" w:rsidP="009217E1">
            <w:pPr>
              <w:autoSpaceDE w:val="0"/>
              <w:autoSpaceDN w:val="0"/>
              <w:adjustRightInd w:val="0"/>
              <w:rPr>
                <w:rFonts w:ascii="Arial" w:hAnsi="Arial" w:cs="Arial"/>
                <w:b/>
                <w:bCs/>
              </w:rPr>
            </w:pPr>
          </w:p>
        </w:tc>
      </w:tr>
      <w:tr w:rsidR="005E79CA" w:rsidRPr="00BD3461" w14:paraId="71904F0F" w14:textId="77777777" w:rsidTr="000822B0">
        <w:tc>
          <w:tcPr>
            <w:tcW w:w="883" w:type="pct"/>
          </w:tcPr>
          <w:p w14:paraId="3AB559B6" w14:textId="77777777" w:rsidR="005E79CA" w:rsidRPr="00BD3461" w:rsidRDefault="005E79CA" w:rsidP="00C97BB5">
            <w:pPr>
              <w:pStyle w:val="Default"/>
              <w:rPr>
                <w:rFonts w:ascii="Arial" w:hAnsi="Arial" w:cs="Arial"/>
                <w:b/>
                <w:bCs/>
                <w:color w:val="CC0000"/>
                <w:sz w:val="22"/>
                <w:szCs w:val="22"/>
              </w:rPr>
            </w:pPr>
          </w:p>
          <w:p w14:paraId="5A3F6D89" w14:textId="2988F995" w:rsidR="005E79CA" w:rsidRPr="00BD3461" w:rsidRDefault="005E79CA" w:rsidP="00C97BB5">
            <w:pPr>
              <w:pStyle w:val="Default"/>
              <w:rPr>
                <w:rFonts w:ascii="Arial" w:hAnsi="Arial" w:cs="Arial"/>
                <w:b/>
                <w:bCs/>
                <w:color w:val="CC0000"/>
                <w:sz w:val="22"/>
                <w:szCs w:val="22"/>
              </w:rPr>
            </w:pPr>
            <w:r w:rsidRPr="00BD3461">
              <w:rPr>
                <w:rFonts w:ascii="Arial" w:hAnsi="Arial" w:cs="Arial"/>
                <w:b/>
                <w:bCs/>
                <w:color w:val="CC0000"/>
                <w:sz w:val="22"/>
                <w:szCs w:val="22"/>
              </w:rPr>
              <w:t>Time</w:t>
            </w:r>
            <w:r w:rsidR="0031349E" w:rsidRPr="00BD3461">
              <w:rPr>
                <w:rFonts w:ascii="Arial" w:hAnsi="Arial" w:cs="Arial"/>
                <w:b/>
                <w:bCs/>
                <w:color w:val="CC0000"/>
                <w:sz w:val="22"/>
                <w:szCs w:val="22"/>
              </w:rPr>
              <w:t>l</w:t>
            </w:r>
            <w:r w:rsidRPr="00BD3461">
              <w:rPr>
                <w:rFonts w:ascii="Arial" w:hAnsi="Arial" w:cs="Arial"/>
                <w:b/>
                <w:bCs/>
                <w:color w:val="CC0000"/>
                <w:sz w:val="22"/>
                <w:szCs w:val="22"/>
              </w:rPr>
              <w:t>ine:</w:t>
            </w:r>
          </w:p>
        </w:tc>
        <w:tc>
          <w:tcPr>
            <w:tcW w:w="4117" w:type="pct"/>
          </w:tcPr>
          <w:p w14:paraId="5182C4C9" w14:textId="77777777" w:rsidR="005E79CA" w:rsidRPr="00BD3461" w:rsidRDefault="005E79CA" w:rsidP="00C97BB5">
            <w:pPr>
              <w:pStyle w:val="Default"/>
              <w:rPr>
                <w:rFonts w:ascii="Arial" w:hAnsi="Arial" w:cs="Arial"/>
                <w:bCs/>
                <w:sz w:val="22"/>
                <w:szCs w:val="22"/>
              </w:rPr>
            </w:pPr>
          </w:p>
          <w:p w14:paraId="4E5A197A" w14:textId="6E76CB09" w:rsidR="00CC642F" w:rsidRPr="00BD3461" w:rsidRDefault="00CC642F" w:rsidP="00C97BB5">
            <w:pPr>
              <w:pStyle w:val="Default"/>
              <w:rPr>
                <w:rFonts w:ascii="Arial" w:hAnsi="Arial" w:cs="Arial"/>
                <w:b/>
                <w:sz w:val="22"/>
                <w:szCs w:val="22"/>
              </w:rPr>
            </w:pPr>
            <w:r w:rsidRPr="00BD3461">
              <w:rPr>
                <w:rFonts w:ascii="Arial" w:hAnsi="Arial" w:cs="Arial"/>
                <w:b/>
                <w:sz w:val="22"/>
                <w:szCs w:val="22"/>
              </w:rPr>
              <w:t xml:space="preserve">Annually </w:t>
            </w:r>
            <w:r w:rsidR="009217E1" w:rsidRPr="00BD3461">
              <w:rPr>
                <w:rFonts w:ascii="Arial" w:hAnsi="Arial" w:cs="Arial"/>
                <w:b/>
                <w:sz w:val="22"/>
                <w:szCs w:val="22"/>
              </w:rPr>
              <w:t>(</w:t>
            </w:r>
            <w:r w:rsidR="00F90F37" w:rsidRPr="00BD3461">
              <w:rPr>
                <w:rFonts w:ascii="Arial" w:hAnsi="Arial" w:cs="Arial"/>
                <w:b/>
                <w:sz w:val="22"/>
                <w:szCs w:val="22"/>
              </w:rPr>
              <w:t xml:space="preserve">according to </w:t>
            </w:r>
            <w:r w:rsidR="009217E1" w:rsidRPr="00BD3461">
              <w:rPr>
                <w:rFonts w:ascii="Arial" w:hAnsi="Arial" w:cs="Arial"/>
                <w:b/>
                <w:sz w:val="22"/>
                <w:szCs w:val="22"/>
              </w:rPr>
              <w:t>annual review dates)</w:t>
            </w:r>
          </w:p>
        </w:tc>
      </w:tr>
      <w:tr w:rsidR="0062408E" w:rsidRPr="00BD3461" w14:paraId="09F8D153" w14:textId="77777777" w:rsidTr="000822B0">
        <w:tc>
          <w:tcPr>
            <w:tcW w:w="883" w:type="pct"/>
          </w:tcPr>
          <w:p w14:paraId="4835E850" w14:textId="77777777" w:rsidR="0062408E" w:rsidRPr="00BD3461" w:rsidRDefault="0062408E" w:rsidP="00C97BB5">
            <w:pPr>
              <w:pStyle w:val="Default"/>
              <w:rPr>
                <w:rFonts w:ascii="Arial" w:hAnsi="Arial" w:cs="Arial"/>
                <w:b/>
                <w:bCs/>
                <w:color w:val="CC0000"/>
                <w:sz w:val="22"/>
                <w:szCs w:val="22"/>
              </w:rPr>
            </w:pPr>
          </w:p>
          <w:p w14:paraId="571E1443" w14:textId="77777777" w:rsidR="0062408E" w:rsidRPr="00BD3461" w:rsidRDefault="0062408E" w:rsidP="00C97BB5">
            <w:pPr>
              <w:pStyle w:val="Default"/>
              <w:rPr>
                <w:rFonts w:ascii="Arial" w:hAnsi="Arial" w:cs="Arial"/>
                <w:b/>
                <w:bCs/>
                <w:color w:val="CC0000"/>
                <w:sz w:val="22"/>
                <w:szCs w:val="22"/>
              </w:rPr>
            </w:pPr>
            <w:r w:rsidRPr="00BD3461">
              <w:rPr>
                <w:rFonts w:ascii="Arial" w:hAnsi="Arial" w:cs="Arial"/>
                <w:b/>
                <w:bCs/>
                <w:color w:val="CC0000"/>
                <w:sz w:val="22"/>
                <w:szCs w:val="22"/>
              </w:rPr>
              <w:lastRenderedPageBreak/>
              <w:t>Source/</w:t>
            </w:r>
          </w:p>
          <w:p w14:paraId="37FC27F4" w14:textId="06D2D388" w:rsidR="0062408E" w:rsidRPr="00BD3461" w:rsidRDefault="00F67D92" w:rsidP="00C97BB5">
            <w:pPr>
              <w:pStyle w:val="Default"/>
              <w:rPr>
                <w:rFonts w:ascii="Arial" w:hAnsi="Arial" w:cs="Arial"/>
                <w:b/>
                <w:bCs/>
                <w:color w:val="CC0000"/>
                <w:sz w:val="22"/>
                <w:szCs w:val="22"/>
              </w:rPr>
            </w:pPr>
            <w:r w:rsidRPr="00BD3461">
              <w:rPr>
                <w:rFonts w:ascii="Arial" w:hAnsi="Arial" w:cs="Arial"/>
                <w:b/>
                <w:bCs/>
                <w:color w:val="CC0000"/>
                <w:sz w:val="22"/>
                <w:szCs w:val="22"/>
              </w:rPr>
              <w:t>Person(s) Responsible:</w:t>
            </w:r>
          </w:p>
        </w:tc>
        <w:tc>
          <w:tcPr>
            <w:tcW w:w="4117" w:type="pct"/>
          </w:tcPr>
          <w:p w14:paraId="0AC795AA" w14:textId="77777777" w:rsidR="00CC642F" w:rsidRPr="00BD3461" w:rsidRDefault="00CC642F" w:rsidP="00C97BB5">
            <w:pPr>
              <w:pStyle w:val="Default"/>
              <w:rPr>
                <w:rFonts w:ascii="Arial" w:hAnsi="Arial" w:cs="Arial"/>
                <w:bCs/>
                <w:sz w:val="22"/>
                <w:szCs w:val="22"/>
              </w:rPr>
            </w:pPr>
          </w:p>
          <w:p w14:paraId="7AE52A0D" w14:textId="77777777" w:rsidR="00F67D92" w:rsidRPr="00BD3461" w:rsidRDefault="00CC642F" w:rsidP="00C97BB5">
            <w:pPr>
              <w:pStyle w:val="Default"/>
              <w:rPr>
                <w:rFonts w:ascii="Arial" w:hAnsi="Arial" w:cs="Arial"/>
                <w:bCs/>
                <w:sz w:val="22"/>
                <w:szCs w:val="22"/>
              </w:rPr>
            </w:pPr>
            <w:r w:rsidRPr="00BD3461">
              <w:rPr>
                <w:rFonts w:ascii="Arial" w:hAnsi="Arial" w:cs="Arial"/>
                <w:bCs/>
                <w:sz w:val="22"/>
                <w:szCs w:val="22"/>
              </w:rPr>
              <w:lastRenderedPageBreak/>
              <w:t>Individual faculty members</w:t>
            </w:r>
          </w:p>
          <w:p w14:paraId="545732BB" w14:textId="77777777" w:rsidR="00F67D92" w:rsidRPr="00BD3461" w:rsidRDefault="00F67D92" w:rsidP="00C97BB5">
            <w:pPr>
              <w:pStyle w:val="Default"/>
              <w:rPr>
                <w:rFonts w:ascii="Arial" w:hAnsi="Arial" w:cs="Arial"/>
                <w:bCs/>
                <w:sz w:val="22"/>
                <w:szCs w:val="22"/>
              </w:rPr>
            </w:pPr>
            <w:r w:rsidRPr="00BD3461">
              <w:rPr>
                <w:rFonts w:ascii="Arial" w:hAnsi="Arial" w:cs="Arial"/>
                <w:bCs/>
                <w:sz w:val="22"/>
                <w:szCs w:val="22"/>
              </w:rPr>
              <w:t>Director: School of Nursing</w:t>
            </w:r>
          </w:p>
          <w:p w14:paraId="3E954B76" w14:textId="77777777" w:rsidR="00F67D92" w:rsidRPr="00BD3461" w:rsidRDefault="00F67D92" w:rsidP="00C97BB5">
            <w:pPr>
              <w:pStyle w:val="Default"/>
              <w:rPr>
                <w:rFonts w:ascii="Arial" w:hAnsi="Arial" w:cs="Arial"/>
                <w:bCs/>
                <w:sz w:val="22"/>
                <w:szCs w:val="22"/>
              </w:rPr>
            </w:pPr>
            <w:r w:rsidRPr="00BD3461">
              <w:rPr>
                <w:rFonts w:ascii="Arial" w:hAnsi="Arial" w:cs="Arial"/>
                <w:bCs/>
                <w:sz w:val="22"/>
                <w:szCs w:val="22"/>
              </w:rPr>
              <w:t>Associate Director: RN to BSN Program</w:t>
            </w:r>
          </w:p>
          <w:p w14:paraId="5F959EC5" w14:textId="526E8004" w:rsidR="0062408E" w:rsidRPr="00BD3461" w:rsidRDefault="00F90F37" w:rsidP="00C97BB5">
            <w:pPr>
              <w:pStyle w:val="Default"/>
              <w:rPr>
                <w:rFonts w:ascii="Arial" w:hAnsi="Arial" w:cs="Arial"/>
                <w:bCs/>
                <w:sz w:val="22"/>
                <w:szCs w:val="22"/>
              </w:rPr>
            </w:pPr>
            <w:r w:rsidRPr="00BD3461">
              <w:rPr>
                <w:rFonts w:ascii="Arial" w:hAnsi="Arial" w:cs="Arial"/>
                <w:bCs/>
                <w:sz w:val="22"/>
                <w:szCs w:val="22"/>
              </w:rPr>
              <w:t>Dean HHS</w:t>
            </w:r>
          </w:p>
        </w:tc>
      </w:tr>
    </w:tbl>
    <w:p w14:paraId="298303E4" w14:textId="77777777" w:rsidR="005E79CA" w:rsidRPr="00BD3461" w:rsidRDefault="005E79CA" w:rsidP="002A7749">
      <w:pPr>
        <w:pStyle w:val="Default"/>
        <w:rPr>
          <w:rFonts w:ascii="Arial" w:hAnsi="Arial" w:cs="Arial"/>
          <w:b/>
          <w:bCs/>
          <w:sz w:val="22"/>
          <w:szCs w:val="22"/>
        </w:rPr>
      </w:pPr>
    </w:p>
    <w:p w14:paraId="2A855C7F" w14:textId="5C8183F1" w:rsidR="008F039C" w:rsidRPr="00BD3461" w:rsidRDefault="00A43B2E" w:rsidP="002A7749">
      <w:pPr>
        <w:pStyle w:val="Default"/>
        <w:rPr>
          <w:rFonts w:ascii="Arial" w:hAnsi="Arial" w:cs="Arial"/>
          <w:sz w:val="22"/>
          <w:szCs w:val="22"/>
        </w:rPr>
      </w:pPr>
      <w:r w:rsidRPr="00BD3461">
        <w:rPr>
          <w:rFonts w:ascii="Arial" w:hAnsi="Arial" w:cs="Arial"/>
          <w:b/>
          <w:bCs/>
          <w:noProof/>
          <w:sz w:val="22"/>
          <w:szCs w:val="22"/>
        </w:rPr>
        <mc:AlternateContent>
          <mc:Choice Requires="wps">
            <w:drawing>
              <wp:anchor distT="0" distB="0" distL="114300" distR="114300" simplePos="0" relativeHeight="251671552" behindDoc="0" locked="0" layoutInCell="1" allowOverlap="1" wp14:anchorId="499AD073" wp14:editId="533BAAB6">
                <wp:simplePos x="0" y="0"/>
                <wp:positionH relativeFrom="column">
                  <wp:posOffset>0</wp:posOffset>
                </wp:positionH>
                <wp:positionV relativeFrom="paragraph">
                  <wp:posOffset>0</wp:posOffset>
                </wp:positionV>
                <wp:extent cx="914400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9144000" cy="9525"/>
                        </a:xfrm>
                        <a:prstGeom prst="line">
                          <a:avLst/>
                        </a:prstGeom>
                        <a:ln w="19050">
                          <a:solidFill>
                            <a:srgbClr val="8B1A1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3B465524"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 to="10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" strokecolor="#8b1a17" strokeweight="1.5p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1270"/>
      </w:tblGrid>
      <w:tr w:rsidR="00BC6A21" w:rsidRPr="00BD3461" w14:paraId="64B037CA" w14:textId="77777777" w:rsidTr="00C97C0B">
        <w:tc>
          <w:tcPr>
            <w:tcW w:w="881" w:type="pct"/>
          </w:tcPr>
          <w:p w14:paraId="16F94775" w14:textId="77777777" w:rsidR="00BC6A21" w:rsidRPr="00BD3461" w:rsidRDefault="00BC6A21" w:rsidP="00BC6A21">
            <w:pPr>
              <w:pStyle w:val="Default"/>
              <w:rPr>
                <w:rFonts w:ascii="Arial" w:hAnsi="Arial" w:cs="Arial"/>
                <w:b/>
                <w:bCs/>
                <w:color w:val="CC0000"/>
                <w:sz w:val="22"/>
                <w:szCs w:val="22"/>
              </w:rPr>
            </w:pPr>
          </w:p>
          <w:p w14:paraId="128154F9" w14:textId="694BAB58" w:rsidR="00BC6A21" w:rsidRPr="00BD3461" w:rsidRDefault="00BC6A21" w:rsidP="00BC6A21">
            <w:pPr>
              <w:pStyle w:val="Default"/>
              <w:rPr>
                <w:rFonts w:ascii="Arial" w:hAnsi="Arial" w:cs="Arial"/>
                <w:b/>
                <w:bCs/>
                <w:color w:val="CC0000"/>
                <w:sz w:val="22"/>
                <w:szCs w:val="22"/>
              </w:rPr>
            </w:pPr>
            <w:r w:rsidRPr="00BD3461">
              <w:rPr>
                <w:rFonts w:ascii="Arial" w:hAnsi="Arial" w:cs="Arial"/>
                <w:b/>
                <w:bCs/>
                <w:color w:val="CC0000"/>
                <w:sz w:val="22"/>
                <w:szCs w:val="22"/>
              </w:rPr>
              <w:t>Key Element/</w:t>
            </w:r>
          </w:p>
          <w:p w14:paraId="3E35421D" w14:textId="06A59DAA" w:rsidR="00BC6A21" w:rsidRPr="00BD3461" w:rsidRDefault="00BC6A21" w:rsidP="00BC6A21">
            <w:pPr>
              <w:pStyle w:val="Default"/>
              <w:rPr>
                <w:rFonts w:ascii="Arial" w:hAnsi="Arial" w:cs="Arial"/>
                <w:color w:val="auto"/>
                <w:sz w:val="22"/>
                <w:szCs w:val="22"/>
              </w:rPr>
            </w:pPr>
            <w:r w:rsidRPr="00BD3461">
              <w:rPr>
                <w:rFonts w:ascii="Arial" w:hAnsi="Arial" w:cs="Arial"/>
                <w:b/>
                <w:bCs/>
                <w:color w:val="CC0000"/>
                <w:sz w:val="22"/>
                <w:szCs w:val="22"/>
              </w:rPr>
              <w:t>Expected Outcome:</w:t>
            </w:r>
          </w:p>
        </w:tc>
        <w:tc>
          <w:tcPr>
            <w:tcW w:w="4119" w:type="pct"/>
          </w:tcPr>
          <w:p w14:paraId="7E8697AE" w14:textId="77777777" w:rsidR="00BC6A21" w:rsidRPr="00BD3461" w:rsidRDefault="00BC6A21" w:rsidP="00BC6A21">
            <w:pPr>
              <w:pStyle w:val="Default"/>
              <w:ind w:left="360"/>
              <w:rPr>
                <w:rFonts w:ascii="Arial" w:hAnsi="Arial" w:cs="Arial"/>
                <w:b/>
                <w:bCs/>
                <w:sz w:val="22"/>
                <w:szCs w:val="22"/>
              </w:rPr>
            </w:pPr>
          </w:p>
          <w:p w14:paraId="572BE3E7" w14:textId="67D519F6" w:rsidR="00BC6A21" w:rsidRDefault="00BC6A21" w:rsidP="00BC6A21">
            <w:pPr>
              <w:pStyle w:val="Default"/>
              <w:numPr>
                <w:ilvl w:val="0"/>
                <w:numId w:val="2"/>
              </w:numPr>
              <w:rPr>
                <w:rFonts w:ascii="Arial" w:hAnsi="Arial" w:cs="Arial"/>
                <w:b/>
                <w:bCs/>
                <w:sz w:val="22"/>
                <w:szCs w:val="22"/>
              </w:rPr>
            </w:pPr>
            <w:r w:rsidRPr="00BD3461">
              <w:rPr>
                <w:rFonts w:ascii="Arial" w:hAnsi="Arial" w:cs="Arial"/>
                <w:b/>
                <w:bCs/>
                <w:sz w:val="22"/>
                <w:szCs w:val="22"/>
              </w:rPr>
              <w:t>The program defines and reviews formal complaints according to established policies.</w:t>
            </w:r>
            <w:r w:rsidR="00895A9B">
              <w:rPr>
                <w:rFonts w:ascii="Arial" w:hAnsi="Arial" w:cs="Arial"/>
                <w:b/>
                <w:bCs/>
                <w:sz w:val="22"/>
                <w:szCs w:val="22"/>
              </w:rPr>
              <w:t xml:space="preserve">  </w:t>
            </w:r>
          </w:p>
          <w:p w14:paraId="7551DD10" w14:textId="609AA1D3" w:rsidR="00895A9B" w:rsidRDefault="00895A9B" w:rsidP="00895A9B">
            <w:pPr>
              <w:pStyle w:val="Default"/>
              <w:rPr>
                <w:rFonts w:ascii="Arial" w:hAnsi="Arial" w:cs="Arial"/>
                <w:b/>
                <w:bCs/>
                <w:sz w:val="22"/>
                <w:szCs w:val="22"/>
              </w:rPr>
            </w:pPr>
          </w:p>
          <w:p w14:paraId="014CE54D" w14:textId="2E06439B" w:rsidR="00895A9B" w:rsidRDefault="00895A9B" w:rsidP="00895A9B">
            <w:pPr>
              <w:pStyle w:val="Default"/>
              <w:rPr>
                <w:rFonts w:ascii="Arial" w:eastAsia="Times New Roman" w:hAnsi="Arial" w:cs="Arial"/>
                <w:iCs/>
                <w:sz w:val="22"/>
                <w:szCs w:val="22"/>
              </w:rPr>
            </w:pPr>
            <w:r w:rsidRPr="00895A9B">
              <w:rPr>
                <w:rFonts w:ascii="Arial" w:eastAsia="Times New Roman" w:hAnsi="Arial" w:cs="Arial"/>
                <w:iCs/>
                <w:sz w:val="22"/>
                <w:szCs w:val="22"/>
              </w:rPr>
              <w:t xml:space="preserve">The disciplinary policy </w:t>
            </w:r>
            <w:r>
              <w:rPr>
                <w:rFonts w:ascii="Arial" w:eastAsia="Times New Roman" w:hAnsi="Arial" w:cs="Arial"/>
                <w:iCs/>
                <w:sz w:val="22"/>
                <w:szCs w:val="22"/>
              </w:rPr>
              <w:t xml:space="preserve">WILL BE outlined </w:t>
            </w:r>
            <w:r w:rsidRPr="00895A9B">
              <w:rPr>
                <w:rFonts w:ascii="Arial" w:eastAsia="Times New Roman" w:hAnsi="Arial" w:cs="Arial"/>
                <w:iCs/>
                <w:sz w:val="22"/>
                <w:szCs w:val="22"/>
              </w:rPr>
              <w:t>in the student handbook</w:t>
            </w:r>
            <w:r>
              <w:rPr>
                <w:rFonts w:ascii="Arial" w:eastAsia="Times New Roman" w:hAnsi="Arial" w:cs="Arial"/>
                <w:iCs/>
                <w:sz w:val="22"/>
                <w:szCs w:val="22"/>
              </w:rPr>
              <w:t xml:space="preserve">. </w:t>
            </w:r>
            <w:r w:rsidRPr="00895A9B">
              <w:rPr>
                <w:rFonts w:ascii="Arial" w:eastAsia="Times New Roman" w:hAnsi="Arial" w:cs="Arial"/>
                <w:iCs/>
                <w:sz w:val="22"/>
                <w:szCs w:val="22"/>
              </w:rPr>
              <w:t xml:space="preserve">Students </w:t>
            </w:r>
            <w:r>
              <w:rPr>
                <w:rFonts w:ascii="Arial" w:eastAsia="Times New Roman" w:hAnsi="Arial" w:cs="Arial"/>
                <w:iCs/>
                <w:sz w:val="22"/>
                <w:szCs w:val="22"/>
              </w:rPr>
              <w:t xml:space="preserve">are to </w:t>
            </w:r>
            <w:r w:rsidRPr="00895A9B">
              <w:rPr>
                <w:rFonts w:ascii="Arial" w:eastAsia="Times New Roman" w:hAnsi="Arial" w:cs="Arial"/>
                <w:iCs/>
                <w:sz w:val="22"/>
                <w:szCs w:val="22"/>
              </w:rPr>
              <w:t xml:space="preserve">acknowledge they have read or will read the student handbook during orientation to the </w:t>
            </w:r>
            <w:r>
              <w:rPr>
                <w:rFonts w:ascii="Arial" w:eastAsia="Times New Roman" w:hAnsi="Arial" w:cs="Arial"/>
                <w:iCs/>
                <w:sz w:val="22"/>
                <w:szCs w:val="22"/>
              </w:rPr>
              <w:t>School of Nursing.  D</w:t>
            </w:r>
            <w:r w:rsidRPr="00895A9B">
              <w:rPr>
                <w:rFonts w:ascii="Arial" w:eastAsia="Times New Roman" w:hAnsi="Arial" w:cs="Arial"/>
                <w:iCs/>
                <w:sz w:val="22"/>
                <w:szCs w:val="22"/>
              </w:rPr>
              <w:t>ocumentation</w:t>
            </w:r>
            <w:r>
              <w:rPr>
                <w:rFonts w:ascii="Arial" w:eastAsia="Times New Roman" w:hAnsi="Arial" w:cs="Arial"/>
                <w:iCs/>
                <w:sz w:val="22"/>
                <w:szCs w:val="22"/>
              </w:rPr>
              <w:t xml:space="preserve"> will be</w:t>
            </w:r>
            <w:r w:rsidRPr="00895A9B">
              <w:rPr>
                <w:rFonts w:ascii="Arial" w:eastAsia="Times New Roman" w:hAnsi="Arial" w:cs="Arial"/>
                <w:iCs/>
                <w:sz w:val="22"/>
                <w:szCs w:val="22"/>
              </w:rPr>
              <w:t xml:space="preserve"> maintained in the </w:t>
            </w:r>
            <w:r>
              <w:rPr>
                <w:rFonts w:ascii="Arial" w:eastAsia="Times New Roman" w:hAnsi="Arial" w:cs="Arial"/>
                <w:iCs/>
                <w:sz w:val="22"/>
                <w:szCs w:val="22"/>
              </w:rPr>
              <w:t xml:space="preserve">student’s </w:t>
            </w:r>
            <w:r w:rsidRPr="00895A9B">
              <w:rPr>
                <w:rFonts w:ascii="Arial" w:eastAsia="Times New Roman" w:hAnsi="Arial" w:cs="Arial"/>
                <w:iCs/>
                <w:sz w:val="22"/>
                <w:szCs w:val="22"/>
              </w:rPr>
              <w:t xml:space="preserve">compliance database. </w:t>
            </w:r>
          </w:p>
          <w:p w14:paraId="2F659ABB" w14:textId="77777777" w:rsidR="00895A9B" w:rsidRDefault="00895A9B" w:rsidP="00895A9B">
            <w:pPr>
              <w:pStyle w:val="Default"/>
              <w:rPr>
                <w:rFonts w:ascii="Arial" w:eastAsia="Times New Roman" w:hAnsi="Arial" w:cs="Arial"/>
                <w:iCs/>
                <w:sz w:val="22"/>
                <w:szCs w:val="22"/>
              </w:rPr>
            </w:pPr>
          </w:p>
          <w:p w14:paraId="273F14F7" w14:textId="40A9E728" w:rsidR="00895A9B" w:rsidRPr="00895A9B" w:rsidRDefault="00895A9B" w:rsidP="00895A9B">
            <w:pPr>
              <w:pStyle w:val="Default"/>
              <w:rPr>
                <w:rFonts w:ascii="Arial" w:hAnsi="Arial" w:cs="Arial"/>
                <w:b/>
                <w:bCs/>
                <w:iCs/>
                <w:sz w:val="22"/>
                <w:szCs w:val="22"/>
              </w:rPr>
            </w:pPr>
            <w:r w:rsidRPr="00895A9B">
              <w:rPr>
                <w:rFonts w:ascii="Arial" w:eastAsia="Times New Roman" w:hAnsi="Arial" w:cs="Arial"/>
                <w:iCs/>
                <w:sz w:val="22"/>
                <w:szCs w:val="22"/>
              </w:rPr>
              <w:t xml:space="preserve">During orientation to the </w:t>
            </w:r>
            <w:r>
              <w:rPr>
                <w:rFonts w:ascii="Arial" w:eastAsia="Times New Roman" w:hAnsi="Arial" w:cs="Arial"/>
                <w:iCs/>
                <w:sz w:val="22"/>
                <w:szCs w:val="22"/>
              </w:rPr>
              <w:t xml:space="preserve">School of Nursing, new and returning </w:t>
            </w:r>
            <w:r w:rsidRPr="00895A9B">
              <w:rPr>
                <w:rFonts w:ascii="Arial" w:eastAsia="Times New Roman" w:hAnsi="Arial" w:cs="Arial"/>
                <w:iCs/>
                <w:sz w:val="22"/>
                <w:szCs w:val="22"/>
              </w:rPr>
              <w:t xml:space="preserve">faculty are advised to </w:t>
            </w:r>
            <w:r>
              <w:rPr>
                <w:rFonts w:ascii="Arial" w:eastAsia="Times New Roman" w:hAnsi="Arial" w:cs="Arial"/>
                <w:iCs/>
                <w:sz w:val="22"/>
                <w:szCs w:val="22"/>
              </w:rPr>
              <w:t xml:space="preserve">familiarize themselves </w:t>
            </w:r>
            <w:r w:rsidRPr="00895A9B">
              <w:rPr>
                <w:rFonts w:ascii="Arial" w:eastAsia="Times New Roman" w:hAnsi="Arial" w:cs="Arial"/>
                <w:iCs/>
                <w:sz w:val="22"/>
                <w:szCs w:val="22"/>
              </w:rPr>
              <w:t>with the contents of the student handbook. Formal complaints are reviewed and addressed following the policies delineated by the University</w:t>
            </w:r>
            <w:r>
              <w:rPr>
                <w:rFonts w:ascii="Arial" w:eastAsia="Times New Roman" w:hAnsi="Arial" w:cs="Arial"/>
                <w:iCs/>
                <w:sz w:val="22"/>
                <w:szCs w:val="22"/>
              </w:rPr>
              <w:t xml:space="preserve">. </w:t>
            </w:r>
          </w:p>
          <w:p w14:paraId="49D2E637" w14:textId="77777777" w:rsidR="00BC6A21" w:rsidRPr="00BD3461" w:rsidRDefault="00BC6A21" w:rsidP="00BC6A21">
            <w:pPr>
              <w:pStyle w:val="Default"/>
              <w:rPr>
                <w:rFonts w:ascii="Arial" w:hAnsi="Arial" w:cs="Arial"/>
                <w:b/>
                <w:bCs/>
                <w:sz w:val="22"/>
                <w:szCs w:val="22"/>
              </w:rPr>
            </w:pPr>
          </w:p>
          <w:p w14:paraId="1C36282E" w14:textId="77777777" w:rsidR="00BC6A21" w:rsidRPr="00BD3461" w:rsidRDefault="00BC6A21" w:rsidP="00BC6A21">
            <w:pPr>
              <w:pStyle w:val="Default"/>
              <w:ind w:left="360"/>
              <w:rPr>
                <w:rFonts w:ascii="Arial" w:hAnsi="Arial" w:cs="Arial"/>
                <w:b/>
                <w:bCs/>
                <w:sz w:val="22"/>
                <w:szCs w:val="22"/>
              </w:rPr>
            </w:pPr>
          </w:p>
        </w:tc>
      </w:tr>
      <w:tr w:rsidR="00BC6A21" w:rsidRPr="00BD3461" w14:paraId="483296BC" w14:textId="77777777" w:rsidTr="00C97C0B">
        <w:tc>
          <w:tcPr>
            <w:tcW w:w="881" w:type="pct"/>
          </w:tcPr>
          <w:p w14:paraId="496FE594" w14:textId="77777777" w:rsidR="00BC6A21" w:rsidRPr="00BD3461" w:rsidRDefault="00BC6A21" w:rsidP="00BC6A21">
            <w:pPr>
              <w:pStyle w:val="Default"/>
              <w:rPr>
                <w:rFonts w:ascii="Arial" w:hAnsi="Arial" w:cs="Arial"/>
                <w:b/>
                <w:bCs/>
                <w:color w:val="CC0000"/>
                <w:sz w:val="22"/>
                <w:szCs w:val="22"/>
              </w:rPr>
            </w:pPr>
            <w:r w:rsidRPr="00BD3461">
              <w:rPr>
                <w:rFonts w:ascii="Arial" w:hAnsi="Arial" w:cs="Arial"/>
                <w:b/>
                <w:bCs/>
                <w:color w:val="CC0000"/>
                <w:sz w:val="22"/>
                <w:szCs w:val="22"/>
              </w:rPr>
              <w:t>Status:</w:t>
            </w:r>
          </w:p>
        </w:tc>
        <w:tc>
          <w:tcPr>
            <w:tcW w:w="4119" w:type="pct"/>
          </w:tcPr>
          <w:p w14:paraId="7633CF9F" w14:textId="77777777" w:rsidR="00BC6A21" w:rsidRPr="00BD3461" w:rsidRDefault="00BC6A21" w:rsidP="00BC6A21">
            <w:pPr>
              <w:pStyle w:val="Default"/>
              <w:rPr>
                <w:rFonts w:ascii="Arial" w:hAnsi="Arial" w:cs="Arial"/>
                <w:sz w:val="22"/>
                <w:szCs w:val="22"/>
              </w:rPr>
            </w:pPr>
            <w:r w:rsidRPr="00BD3461">
              <w:rPr>
                <w:rFonts w:ascii="Arial" w:hAnsi="Arial" w:cs="Arial"/>
                <w:sz w:val="22"/>
                <w:szCs w:val="22"/>
              </w:rPr>
              <w:t xml:space="preserve">The student Code of Conduct for Eastern Illinois University is published on the university website at </w:t>
            </w:r>
            <w:hyperlink r:id="rId14" w:history="1">
              <w:r w:rsidRPr="00BD3461">
                <w:rPr>
                  <w:rStyle w:val="Hyperlink"/>
                  <w:rFonts w:ascii="Arial" w:hAnsi="Arial" w:cs="Arial"/>
                  <w:sz w:val="22"/>
                  <w:szCs w:val="22"/>
                </w:rPr>
                <w:t>https://www.eiu.edu/judicial/studentconductcode.php</w:t>
              </w:r>
            </w:hyperlink>
            <w:r w:rsidRPr="00BD3461">
              <w:rPr>
                <w:rFonts w:ascii="Arial" w:hAnsi="Arial" w:cs="Arial"/>
                <w:sz w:val="22"/>
                <w:szCs w:val="22"/>
              </w:rPr>
              <w:t xml:space="preserve"> </w:t>
            </w:r>
          </w:p>
          <w:p w14:paraId="3CB10325" w14:textId="77777777" w:rsidR="00BC6A21" w:rsidRPr="00BD3461" w:rsidRDefault="00BC6A21" w:rsidP="00BC6A21">
            <w:pPr>
              <w:pStyle w:val="Default"/>
              <w:rPr>
                <w:rFonts w:ascii="Arial" w:hAnsi="Arial" w:cs="Arial"/>
                <w:sz w:val="22"/>
                <w:szCs w:val="22"/>
              </w:rPr>
            </w:pPr>
          </w:p>
          <w:p w14:paraId="6DD269FF" w14:textId="77777777" w:rsidR="00BC6A21" w:rsidRPr="00BD3461" w:rsidRDefault="00BC6A21" w:rsidP="00BC6A21">
            <w:pPr>
              <w:pStyle w:val="Default"/>
              <w:rPr>
                <w:rFonts w:ascii="Arial" w:hAnsi="Arial" w:cs="Arial"/>
                <w:sz w:val="22"/>
                <w:szCs w:val="22"/>
              </w:rPr>
            </w:pPr>
            <w:r w:rsidRPr="00BD3461">
              <w:rPr>
                <w:rFonts w:ascii="Arial" w:hAnsi="Arial" w:cs="Arial"/>
                <w:sz w:val="22"/>
                <w:szCs w:val="22"/>
              </w:rPr>
              <w:t xml:space="preserve">Processes to handle student complaints and grievances are outlined on the university website at </w:t>
            </w:r>
            <w:hyperlink r:id="rId15" w:history="1">
              <w:r w:rsidRPr="00BD3461">
                <w:rPr>
                  <w:rStyle w:val="Hyperlink"/>
                  <w:rFonts w:ascii="Arial" w:hAnsi="Arial" w:cs="Arial"/>
                  <w:sz w:val="22"/>
                  <w:szCs w:val="22"/>
                </w:rPr>
                <w:t>https://www.eiu.edu/complaints/</w:t>
              </w:r>
            </w:hyperlink>
          </w:p>
          <w:p w14:paraId="3C394762" w14:textId="77777777" w:rsidR="00BC6A21" w:rsidRPr="00BD3461" w:rsidRDefault="00BC6A21" w:rsidP="00BC6A21">
            <w:pPr>
              <w:pStyle w:val="Default"/>
              <w:rPr>
                <w:rFonts w:ascii="Arial" w:hAnsi="Arial" w:cs="Arial"/>
                <w:sz w:val="22"/>
                <w:szCs w:val="22"/>
              </w:rPr>
            </w:pPr>
          </w:p>
          <w:p w14:paraId="31CB633E" w14:textId="3E0A4D48" w:rsidR="00BC6A21" w:rsidRPr="00BD3461" w:rsidRDefault="00BC6A21" w:rsidP="00BC6A21">
            <w:pPr>
              <w:pStyle w:val="Default"/>
              <w:rPr>
                <w:rFonts w:ascii="Arial" w:hAnsi="Arial" w:cs="Arial"/>
                <w:sz w:val="22"/>
                <w:szCs w:val="22"/>
              </w:rPr>
            </w:pPr>
            <w:r w:rsidRPr="00BD3461">
              <w:rPr>
                <w:rFonts w:ascii="Arial" w:hAnsi="Arial" w:cs="Arial"/>
                <w:sz w:val="22"/>
                <w:szCs w:val="22"/>
              </w:rPr>
              <w:t>Within the School of Nursing, students are directed to use the “Appeal of Admission, Progression, and Graduation Decisions Form”</w:t>
            </w:r>
            <w:r w:rsidR="00895A9B">
              <w:rPr>
                <w:rFonts w:ascii="Arial" w:hAnsi="Arial" w:cs="Arial"/>
                <w:sz w:val="22"/>
                <w:szCs w:val="22"/>
              </w:rPr>
              <w:t xml:space="preserve">. </w:t>
            </w:r>
          </w:p>
          <w:p w14:paraId="0B827CEA" w14:textId="62AB034F" w:rsidR="00BC6A21" w:rsidRPr="00BD3461" w:rsidRDefault="00BC6A21" w:rsidP="00BC6A21">
            <w:pPr>
              <w:pStyle w:val="Default"/>
              <w:rPr>
                <w:rFonts w:ascii="Arial" w:hAnsi="Arial" w:cs="Arial"/>
                <w:b/>
                <w:sz w:val="22"/>
                <w:szCs w:val="22"/>
              </w:rPr>
            </w:pPr>
            <w:r w:rsidRPr="00BD3461">
              <w:rPr>
                <w:rFonts w:ascii="Arial" w:hAnsi="Arial" w:cs="Arial"/>
                <w:b/>
                <w:sz w:val="22"/>
                <w:szCs w:val="22"/>
              </w:rPr>
              <w:t xml:space="preserve"> </w:t>
            </w:r>
          </w:p>
          <w:p w14:paraId="64C72DBD" w14:textId="36C431E6" w:rsidR="00BC6A21" w:rsidRPr="00BD3461" w:rsidRDefault="00BC6A21" w:rsidP="0081362E">
            <w:pPr>
              <w:rPr>
                <w:rFonts w:ascii="Arial" w:hAnsi="Arial" w:cs="Arial"/>
                <w:b/>
                <w:bCs/>
              </w:rPr>
            </w:pPr>
          </w:p>
        </w:tc>
      </w:tr>
      <w:tr w:rsidR="00BC6A21" w:rsidRPr="00BD3461" w14:paraId="49CB4B37" w14:textId="77777777" w:rsidTr="00C97C0B">
        <w:tc>
          <w:tcPr>
            <w:tcW w:w="881" w:type="pct"/>
          </w:tcPr>
          <w:p w14:paraId="7FD20139" w14:textId="77777777" w:rsidR="00BC6A21" w:rsidRPr="00BD3461" w:rsidRDefault="00BC6A21" w:rsidP="00BC6A21">
            <w:pPr>
              <w:pStyle w:val="Default"/>
              <w:rPr>
                <w:rFonts w:ascii="Arial" w:hAnsi="Arial" w:cs="Arial"/>
                <w:b/>
                <w:bCs/>
                <w:color w:val="CC0000"/>
                <w:sz w:val="22"/>
                <w:szCs w:val="22"/>
              </w:rPr>
            </w:pPr>
            <w:r w:rsidRPr="00BD3461">
              <w:rPr>
                <w:rFonts w:ascii="Arial" w:hAnsi="Arial" w:cs="Arial"/>
                <w:b/>
                <w:bCs/>
                <w:color w:val="CC0000"/>
                <w:sz w:val="22"/>
                <w:szCs w:val="22"/>
              </w:rPr>
              <w:t>Results/Update:</w:t>
            </w:r>
          </w:p>
        </w:tc>
        <w:tc>
          <w:tcPr>
            <w:tcW w:w="4119" w:type="pct"/>
          </w:tcPr>
          <w:p w14:paraId="3685E5BD" w14:textId="77777777" w:rsidR="00BC6A21" w:rsidRPr="00BD3461" w:rsidRDefault="00BC6A21" w:rsidP="00BC6A21">
            <w:pPr>
              <w:pStyle w:val="Default"/>
              <w:rPr>
                <w:rFonts w:ascii="Arial" w:hAnsi="Arial" w:cs="Arial"/>
                <w:b/>
                <w:bCs/>
                <w:sz w:val="22"/>
                <w:szCs w:val="22"/>
              </w:rPr>
            </w:pPr>
          </w:p>
        </w:tc>
      </w:tr>
      <w:tr w:rsidR="00BC6A21" w:rsidRPr="00BD3461" w14:paraId="2CBCAA04" w14:textId="77777777" w:rsidTr="00C97C0B">
        <w:tc>
          <w:tcPr>
            <w:tcW w:w="881" w:type="pct"/>
          </w:tcPr>
          <w:p w14:paraId="75CB0841" w14:textId="77777777" w:rsidR="00BC6A21" w:rsidRPr="00BD3461" w:rsidRDefault="00BC6A21" w:rsidP="00BC6A21">
            <w:pPr>
              <w:pStyle w:val="Default"/>
              <w:rPr>
                <w:rFonts w:ascii="Arial" w:hAnsi="Arial" w:cs="Arial"/>
                <w:b/>
                <w:bCs/>
                <w:color w:val="CC0000"/>
                <w:sz w:val="22"/>
                <w:szCs w:val="22"/>
              </w:rPr>
            </w:pPr>
          </w:p>
        </w:tc>
        <w:tc>
          <w:tcPr>
            <w:tcW w:w="4119" w:type="pct"/>
          </w:tcPr>
          <w:p w14:paraId="0908AC0A" w14:textId="77777777" w:rsidR="00BC6A21" w:rsidRPr="00BD3461" w:rsidRDefault="00BC6A21" w:rsidP="00BC6A21">
            <w:pPr>
              <w:pStyle w:val="Default"/>
              <w:rPr>
                <w:rFonts w:ascii="Arial" w:hAnsi="Arial" w:cs="Arial"/>
                <w:b/>
                <w:bCs/>
                <w:sz w:val="22"/>
                <w:szCs w:val="22"/>
              </w:rPr>
            </w:pPr>
          </w:p>
        </w:tc>
      </w:tr>
      <w:tr w:rsidR="00BC6A21" w:rsidRPr="00BD3461" w14:paraId="50ACDE2A" w14:textId="77777777" w:rsidTr="00C97C0B">
        <w:tc>
          <w:tcPr>
            <w:tcW w:w="881" w:type="pct"/>
          </w:tcPr>
          <w:p w14:paraId="11EB890E" w14:textId="77777777" w:rsidR="00BC6A21" w:rsidRPr="00BD3461" w:rsidRDefault="00BC6A21" w:rsidP="00BC6A21">
            <w:pPr>
              <w:pStyle w:val="Default"/>
              <w:rPr>
                <w:rFonts w:ascii="Arial" w:hAnsi="Arial" w:cs="Arial"/>
                <w:b/>
                <w:bCs/>
                <w:color w:val="CC0000"/>
                <w:sz w:val="22"/>
                <w:szCs w:val="22"/>
              </w:rPr>
            </w:pPr>
            <w:r w:rsidRPr="00BD3461">
              <w:rPr>
                <w:rFonts w:ascii="Arial" w:hAnsi="Arial" w:cs="Arial"/>
                <w:b/>
                <w:bCs/>
                <w:color w:val="CC0000"/>
                <w:sz w:val="22"/>
                <w:szCs w:val="22"/>
              </w:rPr>
              <w:t>Action Plan:</w:t>
            </w:r>
          </w:p>
        </w:tc>
        <w:tc>
          <w:tcPr>
            <w:tcW w:w="4119" w:type="pct"/>
          </w:tcPr>
          <w:p w14:paraId="13F59DA1" w14:textId="6F326095" w:rsidR="00BC6A21" w:rsidRPr="00BD3461" w:rsidRDefault="00895A9B" w:rsidP="00BC6A21">
            <w:pPr>
              <w:pStyle w:val="Default"/>
              <w:rPr>
                <w:rFonts w:ascii="Arial" w:hAnsi="Arial" w:cs="Arial"/>
                <w:bCs/>
                <w:sz w:val="22"/>
                <w:szCs w:val="22"/>
              </w:rPr>
            </w:pPr>
            <w:r>
              <w:rPr>
                <w:rFonts w:ascii="Arial" w:hAnsi="Arial" w:cs="Arial"/>
                <w:bCs/>
                <w:sz w:val="22"/>
                <w:szCs w:val="22"/>
              </w:rPr>
              <w:t xml:space="preserve">The School of Nursing website will be updated to include readily available access to the disciplinary process by 2021. </w:t>
            </w:r>
          </w:p>
        </w:tc>
      </w:tr>
      <w:tr w:rsidR="00BC6A21" w:rsidRPr="00BD3461" w14:paraId="3E80DC4A" w14:textId="77777777" w:rsidTr="00C97C0B">
        <w:tc>
          <w:tcPr>
            <w:tcW w:w="881" w:type="pct"/>
          </w:tcPr>
          <w:p w14:paraId="6279395B" w14:textId="77777777" w:rsidR="00BC6A21" w:rsidRPr="00BD3461" w:rsidRDefault="00BC6A21" w:rsidP="00BC6A21">
            <w:pPr>
              <w:pStyle w:val="Default"/>
              <w:rPr>
                <w:rFonts w:ascii="Arial" w:hAnsi="Arial" w:cs="Arial"/>
                <w:b/>
                <w:bCs/>
                <w:color w:val="CC0000"/>
                <w:sz w:val="22"/>
                <w:szCs w:val="22"/>
              </w:rPr>
            </w:pPr>
          </w:p>
        </w:tc>
        <w:tc>
          <w:tcPr>
            <w:tcW w:w="4119" w:type="pct"/>
          </w:tcPr>
          <w:p w14:paraId="5F9A5377" w14:textId="77777777" w:rsidR="00BC6A21" w:rsidRPr="00BD3461" w:rsidRDefault="00BC6A21" w:rsidP="00BC6A21">
            <w:pPr>
              <w:pStyle w:val="Default"/>
              <w:rPr>
                <w:rFonts w:ascii="Arial" w:hAnsi="Arial" w:cs="Arial"/>
                <w:bCs/>
                <w:sz w:val="22"/>
                <w:szCs w:val="22"/>
              </w:rPr>
            </w:pPr>
          </w:p>
        </w:tc>
      </w:tr>
      <w:tr w:rsidR="00BC6A21" w:rsidRPr="00BD3461" w14:paraId="36C98B41" w14:textId="77777777" w:rsidTr="00C97C0B">
        <w:tc>
          <w:tcPr>
            <w:tcW w:w="881" w:type="pct"/>
          </w:tcPr>
          <w:p w14:paraId="6060040E" w14:textId="7DA65B7F" w:rsidR="00BC6A21" w:rsidRPr="00BD3461" w:rsidRDefault="00BC6A21" w:rsidP="00BC6A21">
            <w:pPr>
              <w:pStyle w:val="Default"/>
              <w:rPr>
                <w:rFonts w:ascii="Arial" w:hAnsi="Arial" w:cs="Arial"/>
                <w:b/>
                <w:bCs/>
                <w:color w:val="CC0000"/>
                <w:sz w:val="22"/>
                <w:szCs w:val="22"/>
              </w:rPr>
            </w:pPr>
            <w:r w:rsidRPr="00BD3461">
              <w:rPr>
                <w:rFonts w:ascii="Arial" w:hAnsi="Arial" w:cs="Arial"/>
                <w:b/>
                <w:bCs/>
                <w:color w:val="CC0000"/>
                <w:sz w:val="22"/>
                <w:szCs w:val="22"/>
              </w:rPr>
              <w:t>Timeline:</w:t>
            </w:r>
          </w:p>
        </w:tc>
        <w:tc>
          <w:tcPr>
            <w:tcW w:w="4119" w:type="pct"/>
          </w:tcPr>
          <w:p w14:paraId="5E8887AB" w14:textId="6ECE4323" w:rsidR="00BC6A21" w:rsidRPr="00BD3461" w:rsidRDefault="00BC6A21" w:rsidP="00BC6A21">
            <w:pPr>
              <w:pStyle w:val="Default"/>
              <w:rPr>
                <w:rFonts w:ascii="Arial" w:hAnsi="Arial" w:cs="Arial"/>
                <w:bCs/>
                <w:sz w:val="22"/>
                <w:szCs w:val="22"/>
              </w:rPr>
            </w:pPr>
            <w:r w:rsidRPr="00BD3461">
              <w:rPr>
                <w:rFonts w:ascii="Arial" w:hAnsi="Arial" w:cs="Arial"/>
                <w:bCs/>
                <w:sz w:val="22"/>
                <w:szCs w:val="22"/>
              </w:rPr>
              <w:t>Ongoing</w:t>
            </w:r>
          </w:p>
        </w:tc>
      </w:tr>
      <w:tr w:rsidR="00BC6A21" w:rsidRPr="00BD3461" w14:paraId="633B0CE7" w14:textId="77777777" w:rsidTr="00C97C0B">
        <w:tc>
          <w:tcPr>
            <w:tcW w:w="881" w:type="pct"/>
          </w:tcPr>
          <w:p w14:paraId="10837AC9" w14:textId="77777777" w:rsidR="00BC6A21" w:rsidRPr="00BD3461" w:rsidRDefault="00BC6A21" w:rsidP="00BC6A21">
            <w:pPr>
              <w:pStyle w:val="Default"/>
              <w:rPr>
                <w:rFonts w:ascii="Arial" w:hAnsi="Arial" w:cs="Arial"/>
                <w:b/>
                <w:bCs/>
                <w:color w:val="CC0000"/>
                <w:sz w:val="22"/>
                <w:szCs w:val="22"/>
              </w:rPr>
            </w:pPr>
          </w:p>
        </w:tc>
        <w:tc>
          <w:tcPr>
            <w:tcW w:w="4119" w:type="pct"/>
          </w:tcPr>
          <w:p w14:paraId="1F0A2506" w14:textId="77777777" w:rsidR="00BC6A21" w:rsidRPr="00BD3461" w:rsidRDefault="00BC6A21" w:rsidP="00BC6A21">
            <w:pPr>
              <w:pStyle w:val="Default"/>
              <w:rPr>
                <w:rFonts w:ascii="Arial" w:hAnsi="Arial" w:cs="Arial"/>
                <w:bCs/>
                <w:sz w:val="22"/>
                <w:szCs w:val="22"/>
              </w:rPr>
            </w:pPr>
          </w:p>
        </w:tc>
      </w:tr>
      <w:tr w:rsidR="00BC6A21" w:rsidRPr="00BD3461" w14:paraId="189912C8" w14:textId="77777777" w:rsidTr="00C97C0B">
        <w:tc>
          <w:tcPr>
            <w:tcW w:w="881" w:type="pct"/>
          </w:tcPr>
          <w:p w14:paraId="51DC4ED6" w14:textId="77777777" w:rsidR="00BC6A21" w:rsidRPr="00BD3461" w:rsidRDefault="00BC6A21" w:rsidP="00BC6A21">
            <w:pPr>
              <w:pStyle w:val="Default"/>
              <w:rPr>
                <w:rFonts w:ascii="Arial" w:hAnsi="Arial" w:cs="Arial"/>
                <w:b/>
                <w:bCs/>
                <w:color w:val="CC0000"/>
                <w:sz w:val="22"/>
                <w:szCs w:val="22"/>
              </w:rPr>
            </w:pPr>
            <w:r w:rsidRPr="00BD3461">
              <w:rPr>
                <w:rFonts w:ascii="Arial" w:hAnsi="Arial" w:cs="Arial"/>
                <w:b/>
                <w:bCs/>
                <w:color w:val="CC0000"/>
                <w:sz w:val="22"/>
                <w:szCs w:val="22"/>
              </w:rPr>
              <w:t>Source/</w:t>
            </w:r>
          </w:p>
          <w:p w14:paraId="0BC95584" w14:textId="6FA15906" w:rsidR="00BC6A21" w:rsidRPr="00BD3461" w:rsidRDefault="00BC6A21" w:rsidP="00BC6A21">
            <w:pPr>
              <w:pStyle w:val="Default"/>
              <w:rPr>
                <w:rFonts w:ascii="Arial" w:hAnsi="Arial" w:cs="Arial"/>
                <w:b/>
                <w:bCs/>
                <w:color w:val="CC0000"/>
                <w:sz w:val="22"/>
                <w:szCs w:val="22"/>
              </w:rPr>
            </w:pPr>
            <w:r w:rsidRPr="00BD3461">
              <w:rPr>
                <w:rFonts w:ascii="Arial" w:hAnsi="Arial" w:cs="Arial"/>
                <w:b/>
                <w:bCs/>
                <w:color w:val="CC0000"/>
                <w:sz w:val="22"/>
                <w:szCs w:val="22"/>
              </w:rPr>
              <w:lastRenderedPageBreak/>
              <w:t>Person(s) Responsible:</w:t>
            </w:r>
          </w:p>
        </w:tc>
        <w:tc>
          <w:tcPr>
            <w:tcW w:w="4119" w:type="pct"/>
          </w:tcPr>
          <w:p w14:paraId="6F67531A" w14:textId="77777777" w:rsidR="00BC6A21" w:rsidRPr="00BD3461" w:rsidRDefault="00BC6A21" w:rsidP="00BC6A21">
            <w:pPr>
              <w:pStyle w:val="Default"/>
              <w:rPr>
                <w:rFonts w:ascii="Arial" w:hAnsi="Arial" w:cs="Arial"/>
                <w:bCs/>
                <w:sz w:val="22"/>
                <w:szCs w:val="22"/>
              </w:rPr>
            </w:pPr>
            <w:r w:rsidRPr="00BD3461">
              <w:rPr>
                <w:rFonts w:ascii="Arial" w:hAnsi="Arial" w:cs="Arial"/>
                <w:bCs/>
                <w:sz w:val="22"/>
                <w:szCs w:val="22"/>
              </w:rPr>
              <w:lastRenderedPageBreak/>
              <w:t>Director: School of Nursing</w:t>
            </w:r>
          </w:p>
          <w:p w14:paraId="45E26066" w14:textId="7862ADEB" w:rsidR="00BC6A21" w:rsidRPr="00BD3461" w:rsidRDefault="00BC6A21" w:rsidP="00BC6A21">
            <w:pPr>
              <w:pStyle w:val="Default"/>
              <w:rPr>
                <w:rFonts w:ascii="Arial" w:hAnsi="Arial" w:cs="Arial"/>
                <w:bCs/>
                <w:sz w:val="22"/>
                <w:szCs w:val="22"/>
              </w:rPr>
            </w:pPr>
            <w:r w:rsidRPr="00BD3461">
              <w:rPr>
                <w:rFonts w:ascii="Arial" w:hAnsi="Arial" w:cs="Arial"/>
                <w:bCs/>
                <w:sz w:val="22"/>
                <w:szCs w:val="22"/>
              </w:rPr>
              <w:lastRenderedPageBreak/>
              <w:t>Dean: HHS</w:t>
            </w:r>
          </w:p>
        </w:tc>
      </w:tr>
    </w:tbl>
    <w:p w14:paraId="287B12D5" w14:textId="77777777" w:rsidR="00C97C0B" w:rsidRPr="00BD3461" w:rsidRDefault="00C97C0B" w:rsidP="004D3815">
      <w:pPr>
        <w:rPr>
          <w:rFonts w:ascii="Arial" w:hAnsi="Arial" w:cs="Arial"/>
          <w:b/>
          <w:bCs/>
        </w:rPr>
      </w:pPr>
    </w:p>
    <w:p w14:paraId="04F8383E" w14:textId="29B7B3C6" w:rsidR="00C97C0B" w:rsidRPr="00BD3461" w:rsidRDefault="002E70BD" w:rsidP="004D3815">
      <w:pPr>
        <w:rPr>
          <w:rFonts w:ascii="Arial" w:hAnsi="Arial" w:cs="Arial"/>
          <w:b/>
          <w:bCs/>
        </w:rPr>
      </w:pPr>
      <w:r w:rsidRPr="00BD3461">
        <w:rPr>
          <w:rFonts w:ascii="Arial" w:hAnsi="Arial" w:cs="Arial"/>
          <w:b/>
          <w:bCs/>
        </w:rPr>
        <w:br w:type="page"/>
      </w:r>
      <w:r w:rsidR="00A43B2E" w:rsidRPr="00BD3461">
        <w:rPr>
          <w:rFonts w:ascii="Arial" w:hAnsi="Arial" w:cs="Arial"/>
          <w:b/>
          <w:bCs/>
          <w:noProof/>
        </w:rPr>
        <mc:AlternateContent>
          <mc:Choice Requires="wps">
            <w:drawing>
              <wp:anchor distT="0" distB="0" distL="114300" distR="114300" simplePos="0" relativeHeight="251673600" behindDoc="0" locked="0" layoutInCell="1" allowOverlap="1" wp14:anchorId="29224BC9" wp14:editId="23C215EB">
                <wp:simplePos x="0" y="0"/>
                <wp:positionH relativeFrom="column">
                  <wp:posOffset>0</wp:posOffset>
                </wp:positionH>
                <wp:positionV relativeFrom="paragraph">
                  <wp:posOffset>0</wp:posOffset>
                </wp:positionV>
                <wp:extent cx="91440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9144000" cy="9525"/>
                        </a:xfrm>
                        <a:prstGeom prst="line">
                          <a:avLst/>
                        </a:prstGeom>
                        <a:ln w="19050">
                          <a:solidFill>
                            <a:srgbClr val="8B1A1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76323F86"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 to="10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" strokecolor="#8b1a17" strokeweight="1.5pt"/>
            </w:pict>
          </mc:Fallback>
        </mc:AlternateContent>
      </w:r>
    </w:p>
    <w:tbl>
      <w:tblPr>
        <w:tblStyle w:val="TableGrid"/>
        <w:tblW w:w="13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1340"/>
      </w:tblGrid>
      <w:tr w:rsidR="005E79CA" w:rsidRPr="00BD3461" w14:paraId="5D69D61D" w14:textId="77777777" w:rsidTr="00C97C0B">
        <w:tc>
          <w:tcPr>
            <w:tcW w:w="2538" w:type="dxa"/>
          </w:tcPr>
          <w:p w14:paraId="015744B7" w14:textId="77777777" w:rsidR="005E79CA" w:rsidRPr="00BD3461" w:rsidRDefault="005E79CA" w:rsidP="00C97BB5">
            <w:pPr>
              <w:pStyle w:val="Default"/>
              <w:rPr>
                <w:rFonts w:ascii="Arial" w:hAnsi="Arial" w:cs="Arial"/>
                <w:b/>
                <w:bCs/>
                <w:color w:val="CC0000"/>
                <w:sz w:val="22"/>
                <w:szCs w:val="22"/>
              </w:rPr>
            </w:pPr>
            <w:r w:rsidRPr="00BD3461">
              <w:rPr>
                <w:rFonts w:ascii="Arial" w:hAnsi="Arial" w:cs="Arial"/>
                <w:b/>
                <w:bCs/>
                <w:color w:val="CC0000"/>
                <w:sz w:val="22"/>
                <w:szCs w:val="22"/>
              </w:rPr>
              <w:lastRenderedPageBreak/>
              <w:t>Key Element/</w:t>
            </w:r>
          </w:p>
          <w:p w14:paraId="21934CA6" w14:textId="77777777" w:rsidR="005E79CA" w:rsidRPr="00BD3461" w:rsidRDefault="005E79CA" w:rsidP="00C97BB5">
            <w:pPr>
              <w:pStyle w:val="Default"/>
              <w:rPr>
                <w:rFonts w:ascii="Arial" w:hAnsi="Arial" w:cs="Arial"/>
                <w:b/>
                <w:bCs/>
                <w:color w:val="CC0000"/>
                <w:sz w:val="22"/>
                <w:szCs w:val="22"/>
              </w:rPr>
            </w:pPr>
            <w:r w:rsidRPr="00BD3461">
              <w:rPr>
                <w:rFonts w:ascii="Arial" w:hAnsi="Arial" w:cs="Arial"/>
                <w:b/>
                <w:bCs/>
                <w:color w:val="CC0000"/>
                <w:sz w:val="22"/>
                <w:szCs w:val="22"/>
              </w:rPr>
              <w:t>Expected Outcome:</w:t>
            </w:r>
          </w:p>
        </w:tc>
        <w:tc>
          <w:tcPr>
            <w:tcW w:w="11340" w:type="dxa"/>
          </w:tcPr>
          <w:p w14:paraId="2AF03D3B" w14:textId="77777777" w:rsidR="005E79CA" w:rsidRPr="00BD3461" w:rsidRDefault="005E79CA" w:rsidP="00C97BB5">
            <w:pPr>
              <w:pStyle w:val="Default"/>
              <w:numPr>
                <w:ilvl w:val="0"/>
                <w:numId w:val="2"/>
              </w:numPr>
              <w:rPr>
                <w:rFonts w:ascii="Arial" w:hAnsi="Arial" w:cs="Arial"/>
                <w:b/>
                <w:bCs/>
                <w:sz w:val="22"/>
                <w:szCs w:val="22"/>
              </w:rPr>
            </w:pPr>
            <w:r w:rsidRPr="00BD3461">
              <w:rPr>
                <w:rFonts w:ascii="Arial" w:hAnsi="Arial" w:cs="Arial"/>
                <w:b/>
                <w:bCs/>
                <w:sz w:val="22"/>
                <w:szCs w:val="22"/>
              </w:rPr>
              <w:t>Data analysis is used to foster ongoing program improvement.</w:t>
            </w:r>
          </w:p>
        </w:tc>
      </w:tr>
      <w:tr w:rsidR="00BC6A21" w:rsidRPr="00BD3461" w14:paraId="0B43FF2F" w14:textId="77777777" w:rsidTr="00C97C0B">
        <w:tc>
          <w:tcPr>
            <w:tcW w:w="2538" w:type="dxa"/>
          </w:tcPr>
          <w:p w14:paraId="78233CF9" w14:textId="77777777" w:rsidR="00BC6A21" w:rsidRPr="00BD3461" w:rsidRDefault="00BC6A21" w:rsidP="00C97BB5">
            <w:pPr>
              <w:pStyle w:val="Default"/>
              <w:rPr>
                <w:rFonts w:ascii="Arial" w:hAnsi="Arial" w:cs="Arial"/>
                <w:b/>
                <w:bCs/>
                <w:color w:val="CC0000"/>
                <w:sz w:val="22"/>
                <w:szCs w:val="22"/>
              </w:rPr>
            </w:pPr>
          </w:p>
        </w:tc>
        <w:tc>
          <w:tcPr>
            <w:tcW w:w="11340" w:type="dxa"/>
          </w:tcPr>
          <w:p w14:paraId="7AE701FB" w14:textId="77777777" w:rsidR="00BC6A21" w:rsidRPr="00BD3461" w:rsidRDefault="00BC6A21" w:rsidP="00BC6A21">
            <w:pPr>
              <w:pStyle w:val="Default"/>
              <w:ind w:left="360"/>
              <w:rPr>
                <w:rFonts w:ascii="Arial" w:hAnsi="Arial" w:cs="Arial"/>
                <w:b/>
                <w:bCs/>
                <w:sz w:val="22"/>
                <w:szCs w:val="22"/>
              </w:rPr>
            </w:pPr>
          </w:p>
        </w:tc>
      </w:tr>
      <w:tr w:rsidR="005E79CA" w:rsidRPr="00BD3461" w14:paraId="146D3BA7" w14:textId="77777777" w:rsidTr="00C97C0B">
        <w:tc>
          <w:tcPr>
            <w:tcW w:w="2538" w:type="dxa"/>
          </w:tcPr>
          <w:p w14:paraId="4047F848" w14:textId="77777777" w:rsidR="005E79CA" w:rsidRPr="00BD3461" w:rsidRDefault="005E79CA" w:rsidP="00C97BB5">
            <w:pPr>
              <w:pStyle w:val="Default"/>
              <w:rPr>
                <w:rFonts w:ascii="Arial" w:hAnsi="Arial" w:cs="Arial"/>
                <w:b/>
                <w:bCs/>
                <w:color w:val="CC0000"/>
                <w:sz w:val="22"/>
                <w:szCs w:val="22"/>
              </w:rPr>
            </w:pPr>
            <w:r w:rsidRPr="00BD3461">
              <w:rPr>
                <w:rFonts w:ascii="Arial" w:hAnsi="Arial" w:cs="Arial"/>
                <w:b/>
                <w:bCs/>
                <w:color w:val="CC0000"/>
                <w:sz w:val="22"/>
                <w:szCs w:val="22"/>
              </w:rPr>
              <w:t>Status:</w:t>
            </w:r>
          </w:p>
        </w:tc>
        <w:tc>
          <w:tcPr>
            <w:tcW w:w="11340" w:type="dxa"/>
          </w:tcPr>
          <w:p w14:paraId="2E89947B" w14:textId="77777777" w:rsidR="005E79CA" w:rsidRPr="00BD3461" w:rsidRDefault="00382E39" w:rsidP="00382E39">
            <w:pPr>
              <w:rPr>
                <w:rFonts w:ascii="Arial" w:hAnsi="Arial" w:cs="Arial"/>
                <w:color w:val="000000"/>
              </w:rPr>
            </w:pPr>
            <w:r w:rsidRPr="00BD3461">
              <w:rPr>
                <w:rFonts w:ascii="Arial" w:hAnsi="Arial" w:cs="Arial"/>
                <w:color w:val="000000"/>
              </w:rPr>
              <w:t>P</w:t>
            </w:r>
            <w:r w:rsidR="003549C2" w:rsidRPr="00BD3461">
              <w:rPr>
                <w:rFonts w:ascii="Arial" w:hAnsi="Arial" w:cs="Arial"/>
                <w:color w:val="000000"/>
              </w:rPr>
              <w:t>rogram assessment data</w:t>
            </w:r>
            <w:r w:rsidR="001D0F7E" w:rsidRPr="00BD3461">
              <w:rPr>
                <w:rFonts w:ascii="Arial" w:hAnsi="Arial" w:cs="Arial"/>
                <w:color w:val="000000"/>
              </w:rPr>
              <w:t xml:space="preserve"> will be reviewed after </w:t>
            </w:r>
            <w:r w:rsidRPr="00BD3461">
              <w:rPr>
                <w:rFonts w:ascii="Arial" w:hAnsi="Arial" w:cs="Arial"/>
                <w:color w:val="000000"/>
              </w:rPr>
              <w:t xml:space="preserve">graduation of </w:t>
            </w:r>
            <w:r w:rsidR="001D0F7E" w:rsidRPr="00BD3461">
              <w:rPr>
                <w:rFonts w:ascii="Arial" w:hAnsi="Arial" w:cs="Arial"/>
                <w:color w:val="000000"/>
              </w:rPr>
              <w:t>the first prelicensure BSN</w:t>
            </w:r>
            <w:r w:rsidRPr="00BD3461">
              <w:rPr>
                <w:rFonts w:ascii="Arial" w:hAnsi="Arial" w:cs="Arial"/>
                <w:color w:val="000000"/>
              </w:rPr>
              <w:t xml:space="preserve"> cohort.  </w:t>
            </w:r>
            <w:r w:rsidR="003549C2" w:rsidRPr="00BD3461">
              <w:rPr>
                <w:rFonts w:ascii="Arial" w:hAnsi="Arial" w:cs="Arial"/>
                <w:color w:val="000000"/>
              </w:rPr>
              <w:t xml:space="preserve"> </w:t>
            </w:r>
            <w:r w:rsidRPr="00BD3461">
              <w:rPr>
                <w:rFonts w:ascii="Arial" w:hAnsi="Arial" w:cs="Arial"/>
                <w:color w:val="000000"/>
              </w:rPr>
              <w:t xml:space="preserve">Thereafter, the evaluation plan and 100% of the program assessment data will be </w:t>
            </w:r>
            <w:r w:rsidR="003549C2" w:rsidRPr="00BD3461">
              <w:rPr>
                <w:rFonts w:ascii="Arial" w:hAnsi="Arial" w:cs="Arial"/>
                <w:color w:val="000000"/>
              </w:rPr>
              <w:t>reviewed every 3 years with inclusion of program completion data, licensure data, employment rates and faculty data</w:t>
            </w:r>
          </w:p>
          <w:p w14:paraId="240CA6F1" w14:textId="4AA1716F" w:rsidR="00BC6A21" w:rsidRPr="00BD3461" w:rsidRDefault="00BC6A21" w:rsidP="00382E39">
            <w:pPr>
              <w:rPr>
                <w:rFonts w:ascii="Arial" w:hAnsi="Arial" w:cs="Arial"/>
                <w:color w:val="000000"/>
              </w:rPr>
            </w:pPr>
          </w:p>
        </w:tc>
      </w:tr>
      <w:tr w:rsidR="005E79CA" w:rsidRPr="00BD3461" w14:paraId="55E71699" w14:textId="77777777" w:rsidTr="00C97C0B">
        <w:tc>
          <w:tcPr>
            <w:tcW w:w="2538" w:type="dxa"/>
          </w:tcPr>
          <w:p w14:paraId="4F84A8BF" w14:textId="3D65A497" w:rsidR="005E79CA" w:rsidRPr="00BD3461" w:rsidRDefault="00382E39" w:rsidP="00C97BB5">
            <w:pPr>
              <w:pStyle w:val="Default"/>
              <w:rPr>
                <w:rFonts w:ascii="Arial" w:hAnsi="Arial" w:cs="Arial"/>
                <w:b/>
                <w:bCs/>
                <w:color w:val="CC0000"/>
                <w:sz w:val="22"/>
                <w:szCs w:val="22"/>
              </w:rPr>
            </w:pPr>
            <w:r w:rsidRPr="00BD3461">
              <w:rPr>
                <w:rFonts w:ascii="Arial" w:hAnsi="Arial" w:cs="Arial"/>
                <w:b/>
                <w:bCs/>
                <w:color w:val="CC0000"/>
                <w:sz w:val="22"/>
                <w:szCs w:val="22"/>
              </w:rPr>
              <w:t>Results/Update:</w:t>
            </w:r>
          </w:p>
          <w:p w14:paraId="2F4A7AEF" w14:textId="77777777" w:rsidR="005E79CA" w:rsidRPr="00BD3461" w:rsidRDefault="005E79CA" w:rsidP="00C97BB5">
            <w:pPr>
              <w:pStyle w:val="Default"/>
              <w:rPr>
                <w:rFonts w:ascii="Arial" w:hAnsi="Arial" w:cs="Arial"/>
                <w:b/>
                <w:bCs/>
                <w:color w:val="CC0000"/>
                <w:sz w:val="22"/>
                <w:szCs w:val="22"/>
              </w:rPr>
            </w:pPr>
            <w:r w:rsidRPr="00BD3461">
              <w:rPr>
                <w:rFonts w:ascii="Arial" w:hAnsi="Arial" w:cs="Arial"/>
                <w:b/>
                <w:bCs/>
                <w:color w:val="CC0000"/>
                <w:sz w:val="22"/>
                <w:szCs w:val="22"/>
              </w:rPr>
              <w:t>Action Plan:</w:t>
            </w:r>
          </w:p>
        </w:tc>
        <w:tc>
          <w:tcPr>
            <w:tcW w:w="11340" w:type="dxa"/>
          </w:tcPr>
          <w:p w14:paraId="79A91E36" w14:textId="60DDD944" w:rsidR="00B876C8" w:rsidRPr="00BD3461" w:rsidRDefault="001F17CF" w:rsidP="001F17CF">
            <w:pPr>
              <w:pStyle w:val="ListParagraph"/>
              <w:numPr>
                <w:ilvl w:val="0"/>
                <w:numId w:val="13"/>
              </w:numPr>
              <w:rPr>
                <w:rFonts w:ascii="Arial" w:hAnsi="Arial" w:cs="Arial"/>
                <w:color w:val="000000"/>
              </w:rPr>
            </w:pPr>
            <w:r w:rsidRPr="00BD3461">
              <w:rPr>
                <w:rFonts w:ascii="Arial" w:hAnsi="Arial" w:cs="Arial"/>
                <w:color w:val="000000"/>
              </w:rPr>
              <w:t>Growth of the nursing program will triple the size of the Nursing faculty</w:t>
            </w:r>
            <w:r w:rsidR="00405ED8" w:rsidRPr="00BD3461">
              <w:rPr>
                <w:rFonts w:ascii="Arial" w:hAnsi="Arial" w:cs="Arial"/>
                <w:color w:val="000000"/>
              </w:rPr>
              <w:t xml:space="preserve">.  It is expected that </w:t>
            </w:r>
            <w:r w:rsidRPr="00BD3461">
              <w:rPr>
                <w:rFonts w:ascii="Arial" w:hAnsi="Arial" w:cs="Arial"/>
                <w:color w:val="000000"/>
              </w:rPr>
              <w:t>80% of the faculty will be in residence (as opposed to situated remotely</w:t>
            </w:r>
            <w:r w:rsidR="00405ED8" w:rsidRPr="00BD3461">
              <w:rPr>
                <w:rFonts w:ascii="Arial" w:hAnsi="Arial" w:cs="Arial"/>
                <w:color w:val="000000"/>
              </w:rPr>
              <w:t>)</w:t>
            </w:r>
            <w:r w:rsidRPr="00BD3461">
              <w:rPr>
                <w:rFonts w:ascii="Arial" w:hAnsi="Arial" w:cs="Arial"/>
                <w:color w:val="000000"/>
              </w:rPr>
              <w:t xml:space="preserve">.  </w:t>
            </w:r>
            <w:r w:rsidR="00B876C8" w:rsidRPr="00BD3461">
              <w:rPr>
                <w:rFonts w:ascii="Arial" w:hAnsi="Arial" w:cs="Arial"/>
                <w:color w:val="000000"/>
              </w:rPr>
              <w:t xml:space="preserve">Consequently, a larger faculty will be available to execute tasks related to governance, </w:t>
            </w:r>
            <w:r w:rsidR="00405ED8" w:rsidRPr="00BD3461">
              <w:rPr>
                <w:rFonts w:ascii="Arial" w:hAnsi="Arial" w:cs="Arial"/>
                <w:color w:val="000000"/>
              </w:rPr>
              <w:t>and/o</w:t>
            </w:r>
            <w:r w:rsidR="00B876C8" w:rsidRPr="00BD3461">
              <w:rPr>
                <w:rFonts w:ascii="Arial" w:hAnsi="Arial" w:cs="Arial"/>
                <w:color w:val="000000"/>
              </w:rPr>
              <w:t>r</w:t>
            </w:r>
            <w:r w:rsidR="00405ED8" w:rsidRPr="00BD3461">
              <w:rPr>
                <w:rFonts w:ascii="Arial" w:hAnsi="Arial" w:cs="Arial"/>
                <w:color w:val="000000"/>
              </w:rPr>
              <w:t xml:space="preserve"> other</w:t>
            </w:r>
            <w:r w:rsidR="00B876C8" w:rsidRPr="00BD3461">
              <w:rPr>
                <w:rFonts w:ascii="Arial" w:hAnsi="Arial" w:cs="Arial"/>
                <w:color w:val="000000"/>
              </w:rPr>
              <w:t xml:space="preserve"> faculty business. </w:t>
            </w:r>
          </w:p>
          <w:p w14:paraId="633E07E5" w14:textId="629F9DE6" w:rsidR="001D0F7E" w:rsidRPr="00BD3461" w:rsidRDefault="001D0F7E" w:rsidP="00405ED8">
            <w:pPr>
              <w:pStyle w:val="ListParagraph"/>
              <w:numPr>
                <w:ilvl w:val="1"/>
                <w:numId w:val="13"/>
              </w:numPr>
              <w:rPr>
                <w:rFonts w:ascii="Arial" w:hAnsi="Arial" w:cs="Arial"/>
                <w:color w:val="000000"/>
              </w:rPr>
            </w:pPr>
            <w:r w:rsidRPr="00BD3461">
              <w:rPr>
                <w:rFonts w:ascii="Arial" w:hAnsi="Arial" w:cs="Arial"/>
                <w:color w:val="000000"/>
              </w:rPr>
              <w:t xml:space="preserve">The faculty of the newly established SON will </w:t>
            </w:r>
            <w:r w:rsidR="00405ED8" w:rsidRPr="00BD3461">
              <w:rPr>
                <w:rFonts w:ascii="Arial" w:hAnsi="Arial" w:cs="Arial"/>
                <w:color w:val="000000"/>
              </w:rPr>
              <w:t>review existing Nursing Council</w:t>
            </w:r>
            <w:r w:rsidRPr="00BD3461">
              <w:rPr>
                <w:rFonts w:ascii="Arial" w:hAnsi="Arial" w:cs="Arial"/>
                <w:color w:val="000000"/>
              </w:rPr>
              <w:t xml:space="preserve"> bylaws outlining standing committees and the functions of those committees. </w:t>
            </w:r>
            <w:r w:rsidR="00405ED8" w:rsidRPr="00BD3461">
              <w:rPr>
                <w:rFonts w:ascii="Arial" w:hAnsi="Arial" w:cs="Arial"/>
                <w:color w:val="000000"/>
              </w:rPr>
              <w:t>Existing committees of the Nursing Council include</w:t>
            </w:r>
            <w:r w:rsidR="00405ED8" w:rsidRPr="00BD3461">
              <w:rPr>
                <w:rFonts w:ascii="Arial" w:hAnsi="Arial" w:cs="Arial"/>
              </w:rPr>
              <w:t xml:space="preserve"> the Curriculum Committee, Committee on Student Affairs, Quality Assurance and Improvement Committee, Committee on Faculty Affairs, Informatics &amp; Technology Committee, and the Grants and Research Committee</w:t>
            </w:r>
          </w:p>
          <w:p w14:paraId="26796B2B" w14:textId="695B23F9" w:rsidR="001F17CF" w:rsidRPr="00BD3461" w:rsidRDefault="001D0F7E" w:rsidP="001D0F7E">
            <w:pPr>
              <w:pStyle w:val="ListParagraph"/>
              <w:numPr>
                <w:ilvl w:val="1"/>
                <w:numId w:val="13"/>
              </w:numPr>
              <w:rPr>
                <w:rFonts w:ascii="Arial" w:hAnsi="Arial" w:cs="Arial"/>
                <w:color w:val="000000"/>
              </w:rPr>
            </w:pPr>
            <w:r w:rsidRPr="00BD3461">
              <w:rPr>
                <w:rFonts w:ascii="Arial" w:hAnsi="Arial" w:cs="Arial"/>
                <w:color w:val="000000"/>
              </w:rPr>
              <w:t xml:space="preserve">Specific to Standard IV, faculty will determine the </w:t>
            </w:r>
            <w:r w:rsidR="001F17CF" w:rsidRPr="00BD3461">
              <w:rPr>
                <w:rFonts w:ascii="Arial" w:hAnsi="Arial" w:cs="Arial"/>
                <w:color w:val="000000"/>
              </w:rPr>
              <w:t xml:space="preserve">need </w:t>
            </w:r>
            <w:r w:rsidRPr="00BD3461">
              <w:rPr>
                <w:rFonts w:ascii="Arial" w:hAnsi="Arial" w:cs="Arial"/>
                <w:color w:val="000000"/>
              </w:rPr>
              <w:t>for a separate</w:t>
            </w:r>
            <w:r w:rsidR="001F17CF" w:rsidRPr="00BD3461">
              <w:rPr>
                <w:rFonts w:ascii="Arial" w:hAnsi="Arial" w:cs="Arial"/>
                <w:color w:val="000000"/>
              </w:rPr>
              <w:t xml:space="preserve"> evaluation group or </w:t>
            </w:r>
            <w:r w:rsidRPr="00BD3461">
              <w:rPr>
                <w:rFonts w:ascii="Arial" w:hAnsi="Arial" w:cs="Arial"/>
                <w:color w:val="000000"/>
              </w:rPr>
              <w:t xml:space="preserve">to include </w:t>
            </w:r>
            <w:r w:rsidR="001F17CF" w:rsidRPr="00BD3461">
              <w:rPr>
                <w:rFonts w:ascii="Arial" w:hAnsi="Arial" w:cs="Arial"/>
                <w:color w:val="000000"/>
              </w:rPr>
              <w:t xml:space="preserve">program evaluation </w:t>
            </w:r>
            <w:r w:rsidRPr="00BD3461">
              <w:rPr>
                <w:rFonts w:ascii="Arial" w:hAnsi="Arial" w:cs="Arial"/>
                <w:color w:val="000000"/>
              </w:rPr>
              <w:t xml:space="preserve">as a function </w:t>
            </w:r>
            <w:r w:rsidR="001F17CF" w:rsidRPr="00BD3461">
              <w:rPr>
                <w:rFonts w:ascii="Arial" w:hAnsi="Arial" w:cs="Arial"/>
                <w:color w:val="000000"/>
              </w:rPr>
              <w:t xml:space="preserve">of the curriculum committee.  </w:t>
            </w:r>
          </w:p>
          <w:p w14:paraId="457D133A" w14:textId="7D2AF5CD" w:rsidR="003549C2" w:rsidRPr="00BD3461" w:rsidRDefault="003549C2" w:rsidP="001F17CF">
            <w:pPr>
              <w:pStyle w:val="ListParagraph"/>
              <w:numPr>
                <w:ilvl w:val="0"/>
                <w:numId w:val="13"/>
              </w:numPr>
              <w:rPr>
                <w:rFonts w:ascii="Arial" w:hAnsi="Arial" w:cs="Arial"/>
                <w:color w:val="000000"/>
              </w:rPr>
            </w:pPr>
            <w:r w:rsidRPr="00BD3461">
              <w:rPr>
                <w:rFonts w:ascii="Arial" w:hAnsi="Arial" w:cs="Arial"/>
                <w:color w:val="000000"/>
              </w:rPr>
              <w:t xml:space="preserve">Program </w:t>
            </w:r>
            <w:r w:rsidR="001D0F7E" w:rsidRPr="00BD3461">
              <w:rPr>
                <w:rFonts w:ascii="Arial" w:hAnsi="Arial" w:cs="Arial"/>
                <w:color w:val="000000"/>
              </w:rPr>
              <w:t>e</w:t>
            </w:r>
            <w:r w:rsidRPr="00BD3461">
              <w:rPr>
                <w:rFonts w:ascii="Arial" w:hAnsi="Arial" w:cs="Arial"/>
                <w:color w:val="000000"/>
              </w:rPr>
              <w:t>valuation outcomes</w:t>
            </w:r>
            <w:r w:rsidR="001D0F7E" w:rsidRPr="00BD3461">
              <w:rPr>
                <w:rFonts w:ascii="Arial" w:hAnsi="Arial" w:cs="Arial"/>
                <w:color w:val="000000"/>
              </w:rPr>
              <w:t xml:space="preserve"> will be </w:t>
            </w:r>
            <w:r w:rsidRPr="00BD3461">
              <w:rPr>
                <w:rFonts w:ascii="Arial" w:hAnsi="Arial" w:cs="Arial"/>
                <w:color w:val="000000"/>
              </w:rPr>
              <w:t xml:space="preserve">reviewed by the </w:t>
            </w:r>
            <w:r w:rsidR="001D0F7E" w:rsidRPr="00BD3461">
              <w:rPr>
                <w:rFonts w:ascii="Arial" w:hAnsi="Arial" w:cs="Arial"/>
                <w:color w:val="000000"/>
              </w:rPr>
              <w:t>Director of</w:t>
            </w:r>
            <w:r w:rsidR="00382E39" w:rsidRPr="00BD3461">
              <w:rPr>
                <w:rFonts w:ascii="Arial" w:hAnsi="Arial" w:cs="Arial"/>
                <w:color w:val="000000"/>
              </w:rPr>
              <w:t xml:space="preserve"> the School of</w:t>
            </w:r>
            <w:r w:rsidR="001D0F7E" w:rsidRPr="00BD3461">
              <w:rPr>
                <w:rFonts w:ascii="Arial" w:hAnsi="Arial" w:cs="Arial"/>
                <w:color w:val="000000"/>
              </w:rPr>
              <w:t xml:space="preserve"> Nursing </w:t>
            </w:r>
            <w:r w:rsidRPr="00BD3461">
              <w:rPr>
                <w:rFonts w:ascii="Arial" w:hAnsi="Arial" w:cs="Arial"/>
                <w:color w:val="000000"/>
              </w:rPr>
              <w:t xml:space="preserve">in collaboration with the </w:t>
            </w:r>
            <w:r w:rsidR="001D0F7E" w:rsidRPr="00BD3461">
              <w:rPr>
                <w:rFonts w:ascii="Arial" w:hAnsi="Arial" w:cs="Arial"/>
                <w:color w:val="000000"/>
              </w:rPr>
              <w:t>curriculum/</w:t>
            </w:r>
            <w:r w:rsidRPr="00BD3461">
              <w:rPr>
                <w:rFonts w:ascii="Arial" w:hAnsi="Arial" w:cs="Arial"/>
                <w:color w:val="000000"/>
              </w:rPr>
              <w:t xml:space="preserve">evaluation committee. An overview of the evaluation plan and outcomes </w:t>
            </w:r>
            <w:r w:rsidR="00382E39" w:rsidRPr="00BD3461">
              <w:rPr>
                <w:rFonts w:ascii="Arial" w:hAnsi="Arial" w:cs="Arial"/>
                <w:color w:val="000000"/>
              </w:rPr>
              <w:t xml:space="preserve">will be </w:t>
            </w:r>
            <w:r w:rsidRPr="00BD3461">
              <w:rPr>
                <w:rFonts w:ascii="Arial" w:hAnsi="Arial" w:cs="Arial"/>
                <w:color w:val="000000"/>
              </w:rPr>
              <w:t>presented to faculty</w:t>
            </w:r>
            <w:r w:rsidR="00382E39" w:rsidRPr="00BD3461">
              <w:rPr>
                <w:rFonts w:ascii="Arial" w:hAnsi="Arial" w:cs="Arial"/>
                <w:color w:val="000000"/>
              </w:rPr>
              <w:t xml:space="preserve"> and provided to the Dean</w:t>
            </w:r>
            <w:r w:rsidRPr="00BD3461">
              <w:rPr>
                <w:rFonts w:ascii="Arial" w:hAnsi="Arial" w:cs="Arial"/>
                <w:color w:val="000000"/>
              </w:rPr>
              <w:t xml:space="preserve">. </w:t>
            </w:r>
          </w:p>
          <w:p w14:paraId="575AEA9B" w14:textId="77777777" w:rsidR="005E79CA" w:rsidRPr="00BD3461" w:rsidRDefault="005E79CA" w:rsidP="00C97BB5">
            <w:pPr>
              <w:pStyle w:val="Default"/>
              <w:rPr>
                <w:rFonts w:ascii="Arial" w:hAnsi="Arial" w:cs="Arial"/>
                <w:b/>
                <w:bCs/>
                <w:sz w:val="22"/>
                <w:szCs w:val="22"/>
              </w:rPr>
            </w:pPr>
          </w:p>
        </w:tc>
      </w:tr>
      <w:tr w:rsidR="00382E39" w:rsidRPr="00BD3461" w14:paraId="4271DE5E" w14:textId="77777777" w:rsidTr="00C97C0B">
        <w:tc>
          <w:tcPr>
            <w:tcW w:w="2538" w:type="dxa"/>
          </w:tcPr>
          <w:p w14:paraId="25630685" w14:textId="77777777" w:rsidR="00382E39" w:rsidRPr="00BD3461" w:rsidRDefault="00382E39" w:rsidP="00C97BB5">
            <w:pPr>
              <w:pStyle w:val="Default"/>
              <w:rPr>
                <w:rFonts w:ascii="Arial" w:hAnsi="Arial" w:cs="Arial"/>
                <w:b/>
                <w:bCs/>
                <w:color w:val="CC0000"/>
                <w:sz w:val="22"/>
                <w:szCs w:val="22"/>
              </w:rPr>
            </w:pPr>
          </w:p>
        </w:tc>
        <w:tc>
          <w:tcPr>
            <w:tcW w:w="11340" w:type="dxa"/>
          </w:tcPr>
          <w:p w14:paraId="62FDECCA" w14:textId="77777777" w:rsidR="00382E39" w:rsidRPr="00BD3461" w:rsidRDefault="00382E39" w:rsidP="00382E39">
            <w:pPr>
              <w:pStyle w:val="ListParagraph"/>
              <w:rPr>
                <w:rFonts w:ascii="Arial" w:hAnsi="Arial" w:cs="Arial"/>
                <w:color w:val="000000"/>
              </w:rPr>
            </w:pPr>
          </w:p>
        </w:tc>
      </w:tr>
      <w:tr w:rsidR="005E79CA" w:rsidRPr="00BD3461" w14:paraId="4B6BB9EF" w14:textId="77777777" w:rsidTr="00C97C0B">
        <w:tc>
          <w:tcPr>
            <w:tcW w:w="2538" w:type="dxa"/>
          </w:tcPr>
          <w:p w14:paraId="3D9F7A0E" w14:textId="4027054D" w:rsidR="005E79CA" w:rsidRPr="00BD3461" w:rsidRDefault="00BC6A21" w:rsidP="00C97BB5">
            <w:pPr>
              <w:pStyle w:val="Default"/>
              <w:rPr>
                <w:rFonts w:ascii="Arial" w:hAnsi="Arial" w:cs="Arial"/>
                <w:b/>
                <w:bCs/>
                <w:color w:val="CC0000"/>
                <w:sz w:val="22"/>
                <w:szCs w:val="22"/>
              </w:rPr>
            </w:pPr>
            <w:r w:rsidRPr="00BD3461">
              <w:rPr>
                <w:rFonts w:ascii="Arial" w:hAnsi="Arial" w:cs="Arial"/>
                <w:b/>
                <w:bCs/>
                <w:color w:val="CC0000"/>
                <w:sz w:val="22"/>
                <w:szCs w:val="22"/>
              </w:rPr>
              <w:t>Timeline</w:t>
            </w:r>
            <w:r w:rsidR="005E79CA" w:rsidRPr="00BD3461">
              <w:rPr>
                <w:rFonts w:ascii="Arial" w:hAnsi="Arial" w:cs="Arial"/>
                <w:b/>
                <w:bCs/>
                <w:color w:val="CC0000"/>
                <w:sz w:val="22"/>
                <w:szCs w:val="22"/>
              </w:rPr>
              <w:t>:</w:t>
            </w:r>
          </w:p>
        </w:tc>
        <w:tc>
          <w:tcPr>
            <w:tcW w:w="11340" w:type="dxa"/>
          </w:tcPr>
          <w:p w14:paraId="6C4688BE" w14:textId="51F77294" w:rsidR="00382E39" w:rsidRPr="00BD3461" w:rsidRDefault="00382E39" w:rsidP="00382E39">
            <w:pPr>
              <w:rPr>
                <w:rFonts w:ascii="Arial" w:hAnsi="Arial" w:cs="Arial"/>
                <w:color w:val="000000"/>
              </w:rPr>
            </w:pPr>
            <w:r w:rsidRPr="00BD3461">
              <w:rPr>
                <w:rFonts w:ascii="Arial" w:hAnsi="Arial" w:cs="Arial"/>
                <w:b/>
                <w:bCs/>
                <w:color w:val="000000"/>
              </w:rPr>
              <w:t>Initial Review planned for Summer/Fall 2024 and every 3 years thereafter</w:t>
            </w:r>
          </w:p>
          <w:p w14:paraId="2A1A3B90" w14:textId="2D17272C" w:rsidR="005E79CA" w:rsidRPr="00BD3461" w:rsidRDefault="005E79CA" w:rsidP="00C97BB5">
            <w:pPr>
              <w:pStyle w:val="Default"/>
              <w:rPr>
                <w:rFonts w:ascii="Arial" w:hAnsi="Arial" w:cs="Arial"/>
                <w:bCs/>
                <w:sz w:val="22"/>
                <w:szCs w:val="22"/>
              </w:rPr>
            </w:pPr>
          </w:p>
        </w:tc>
      </w:tr>
      <w:tr w:rsidR="0062408E" w:rsidRPr="00BD3461" w14:paraId="20ACC9D9" w14:textId="77777777" w:rsidTr="00C97C0B">
        <w:tc>
          <w:tcPr>
            <w:tcW w:w="2538" w:type="dxa"/>
          </w:tcPr>
          <w:p w14:paraId="7D9D92E1" w14:textId="77777777" w:rsidR="0062408E" w:rsidRPr="00BD3461" w:rsidRDefault="0062408E" w:rsidP="00C97BB5">
            <w:pPr>
              <w:pStyle w:val="Default"/>
              <w:rPr>
                <w:rFonts w:ascii="Arial" w:hAnsi="Arial" w:cs="Arial"/>
                <w:b/>
                <w:bCs/>
                <w:color w:val="CC0000"/>
                <w:sz w:val="22"/>
                <w:szCs w:val="22"/>
              </w:rPr>
            </w:pPr>
            <w:r w:rsidRPr="00BD3461">
              <w:rPr>
                <w:rFonts w:ascii="Arial" w:hAnsi="Arial" w:cs="Arial"/>
                <w:b/>
                <w:bCs/>
                <w:color w:val="CC0000"/>
                <w:sz w:val="22"/>
                <w:szCs w:val="22"/>
              </w:rPr>
              <w:t>Source/</w:t>
            </w:r>
          </w:p>
          <w:p w14:paraId="2118C624" w14:textId="2B11ABF4" w:rsidR="0062408E" w:rsidRPr="00BD3461" w:rsidRDefault="00BC6A21" w:rsidP="00C97BB5">
            <w:pPr>
              <w:pStyle w:val="Default"/>
              <w:rPr>
                <w:rFonts w:ascii="Arial" w:hAnsi="Arial" w:cs="Arial"/>
                <w:b/>
                <w:bCs/>
                <w:color w:val="CC0000"/>
                <w:sz w:val="22"/>
                <w:szCs w:val="22"/>
              </w:rPr>
            </w:pPr>
            <w:r w:rsidRPr="00BD3461">
              <w:rPr>
                <w:rFonts w:ascii="Arial" w:hAnsi="Arial" w:cs="Arial"/>
                <w:b/>
                <w:bCs/>
                <w:color w:val="CC0000"/>
                <w:sz w:val="22"/>
                <w:szCs w:val="22"/>
              </w:rPr>
              <w:t>Person(s) Responsible:</w:t>
            </w:r>
          </w:p>
        </w:tc>
        <w:tc>
          <w:tcPr>
            <w:tcW w:w="11340" w:type="dxa"/>
          </w:tcPr>
          <w:p w14:paraId="1D4679DD" w14:textId="33BDD9B8" w:rsidR="003549C2" w:rsidRPr="00BD3461" w:rsidRDefault="003549C2" w:rsidP="003549C2">
            <w:pPr>
              <w:rPr>
                <w:rFonts w:ascii="Arial" w:hAnsi="Arial" w:cs="Arial"/>
                <w:color w:val="000000"/>
              </w:rPr>
            </w:pPr>
            <w:r w:rsidRPr="00BD3461">
              <w:rPr>
                <w:rFonts w:ascii="Arial" w:hAnsi="Arial" w:cs="Arial"/>
                <w:color w:val="000000"/>
              </w:rPr>
              <w:t>Faculty</w:t>
            </w:r>
          </w:p>
          <w:p w14:paraId="4D43E774" w14:textId="1795B1C5" w:rsidR="004437EB" w:rsidRPr="00BD3461" w:rsidRDefault="001F17CF" w:rsidP="004437EB">
            <w:pPr>
              <w:pStyle w:val="Default"/>
              <w:rPr>
                <w:rFonts w:ascii="Arial" w:hAnsi="Arial" w:cs="Arial"/>
                <w:sz w:val="22"/>
                <w:szCs w:val="22"/>
              </w:rPr>
            </w:pPr>
            <w:r w:rsidRPr="00BD3461">
              <w:rPr>
                <w:rFonts w:ascii="Arial" w:hAnsi="Arial" w:cs="Arial"/>
                <w:sz w:val="22"/>
                <w:szCs w:val="22"/>
              </w:rPr>
              <w:t xml:space="preserve">Curriculum and/or </w:t>
            </w:r>
            <w:r w:rsidR="004437EB" w:rsidRPr="00BD3461">
              <w:rPr>
                <w:rFonts w:ascii="Arial" w:hAnsi="Arial" w:cs="Arial"/>
                <w:sz w:val="22"/>
                <w:szCs w:val="22"/>
              </w:rPr>
              <w:t xml:space="preserve">Evaluation Committee                         </w:t>
            </w:r>
          </w:p>
          <w:p w14:paraId="4E76050E" w14:textId="1641BDE2" w:rsidR="0062408E" w:rsidRPr="00BD3461" w:rsidRDefault="00382E39" w:rsidP="00C97BB5">
            <w:pPr>
              <w:pStyle w:val="Default"/>
              <w:rPr>
                <w:rFonts w:ascii="Arial" w:hAnsi="Arial" w:cs="Arial"/>
                <w:b/>
                <w:bCs/>
                <w:sz w:val="22"/>
                <w:szCs w:val="22"/>
              </w:rPr>
            </w:pPr>
            <w:r w:rsidRPr="00BD3461">
              <w:rPr>
                <w:rFonts w:ascii="Arial" w:hAnsi="Arial" w:cs="Arial"/>
                <w:sz w:val="22"/>
                <w:szCs w:val="22"/>
              </w:rPr>
              <w:t>Director: School of Nursing</w:t>
            </w:r>
            <w:r w:rsidR="003549C2" w:rsidRPr="00BD3461">
              <w:rPr>
                <w:rFonts w:ascii="Arial" w:hAnsi="Arial" w:cs="Arial"/>
                <w:sz w:val="22"/>
                <w:szCs w:val="22"/>
              </w:rPr>
              <w:t xml:space="preserve"> </w:t>
            </w:r>
          </w:p>
        </w:tc>
      </w:tr>
    </w:tbl>
    <w:p w14:paraId="472CFF5B" w14:textId="793910F2" w:rsidR="00104806" w:rsidRPr="00BD3461" w:rsidRDefault="00104806" w:rsidP="002A7749">
      <w:pPr>
        <w:rPr>
          <w:rFonts w:ascii="Arial" w:hAnsi="Arial" w:cs="Arial"/>
        </w:rPr>
      </w:pPr>
    </w:p>
    <w:p w14:paraId="1D4C1099" w14:textId="61F043FE" w:rsidR="00104806" w:rsidRPr="00BD3461" w:rsidRDefault="00104806">
      <w:pPr>
        <w:rPr>
          <w:rFonts w:ascii="Arial" w:hAnsi="Arial" w:cs="Arial"/>
        </w:rPr>
      </w:pPr>
    </w:p>
    <w:sectPr w:rsidR="00104806" w:rsidRPr="00BD3461" w:rsidSect="00DA44AA">
      <w:footerReference w:type="default" r:id="rId16"/>
      <w:pgSz w:w="15840" w:h="12240" w:orient="landscape" w:code="1"/>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173B3" w14:textId="77777777" w:rsidR="009119A6" w:rsidRDefault="009119A6" w:rsidP="002A7749">
      <w:pPr>
        <w:spacing w:after="0" w:line="240" w:lineRule="auto"/>
      </w:pPr>
      <w:r>
        <w:separator/>
      </w:r>
    </w:p>
  </w:endnote>
  <w:endnote w:type="continuationSeparator" w:id="0">
    <w:p w14:paraId="425A641A" w14:textId="77777777" w:rsidR="009119A6" w:rsidRDefault="009119A6" w:rsidP="002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BE Regular">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12996"/>
      <w:gridCol w:w="684"/>
    </w:tblGrid>
    <w:tr w:rsidR="00075486" w14:paraId="58B1B38A" w14:textId="77777777" w:rsidTr="00075486">
      <w:trPr>
        <w:trHeight w:val="335"/>
        <w:jc w:val="right"/>
      </w:trPr>
      <w:tc>
        <w:tcPr>
          <w:tcW w:w="4795" w:type="dxa"/>
          <w:vAlign w:val="center"/>
        </w:tcPr>
        <w:p w14:paraId="23E15B03" w14:textId="6EA92D7D" w:rsidR="00075486" w:rsidRDefault="00075486" w:rsidP="00075486">
          <w:pPr>
            <w:pStyle w:val="Header"/>
            <w:rPr>
              <w:caps/>
              <w:color w:val="000000" w:themeColor="text1"/>
            </w:rPr>
          </w:pPr>
        </w:p>
      </w:tc>
      <w:tc>
        <w:tcPr>
          <w:tcW w:w="250" w:type="pct"/>
          <w:shd w:val="clear" w:color="auto" w:fill="297FD5" w:themeFill="accent2"/>
          <w:vAlign w:val="center"/>
        </w:tcPr>
        <w:p w14:paraId="176D5710" w14:textId="747EB635" w:rsidR="00075486" w:rsidRDefault="00075486">
          <w:pPr>
            <w:pStyle w:val="Footer"/>
            <w:tabs>
              <w:tab w:val="clear" w:pos="4680"/>
              <w:tab w:val="clear" w:pos="9360"/>
            </w:tabs>
            <w:jc w:val="center"/>
            <w:rPr>
              <w:color w:val="FFFFFF" w:themeColor="background1"/>
            </w:rPr>
          </w:pPr>
          <w:r w:rsidRPr="00075486">
            <w:rPr>
              <w:color w:val="FFFFFF" w:themeColor="background1"/>
            </w:rPr>
            <w:fldChar w:fldCharType="begin"/>
          </w:r>
          <w:r w:rsidRPr="00075486">
            <w:rPr>
              <w:color w:val="FFFFFF" w:themeColor="background1"/>
            </w:rPr>
            <w:instrText xml:space="preserve"> PAGE   \* MERGEFORMAT </w:instrText>
          </w:r>
          <w:r w:rsidRPr="00075486">
            <w:rPr>
              <w:color w:val="FFFFFF" w:themeColor="background1"/>
            </w:rPr>
            <w:fldChar w:fldCharType="separate"/>
          </w:r>
          <w:r w:rsidR="0030453E">
            <w:rPr>
              <w:noProof/>
              <w:color w:val="FFFFFF" w:themeColor="background1"/>
            </w:rPr>
            <w:t>1</w:t>
          </w:r>
          <w:r w:rsidRPr="00075486">
            <w:rPr>
              <w:noProof/>
              <w:color w:val="FFFFFF" w:themeColor="background1"/>
            </w:rPr>
            <w:fldChar w:fldCharType="end"/>
          </w:r>
        </w:p>
      </w:tc>
    </w:tr>
  </w:tbl>
  <w:p w14:paraId="40676BBF" w14:textId="027890A6" w:rsidR="00075486" w:rsidRDefault="00075486">
    <w:pPr>
      <w:pStyle w:val="Footer"/>
    </w:pPr>
    <w:r>
      <w:t>7/31/19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98B42" w14:textId="77777777" w:rsidR="009119A6" w:rsidRDefault="009119A6" w:rsidP="002A7749">
      <w:pPr>
        <w:spacing w:after="0" w:line="240" w:lineRule="auto"/>
      </w:pPr>
      <w:r>
        <w:separator/>
      </w:r>
    </w:p>
  </w:footnote>
  <w:footnote w:type="continuationSeparator" w:id="0">
    <w:p w14:paraId="668D0561" w14:textId="77777777" w:rsidR="009119A6" w:rsidRDefault="009119A6" w:rsidP="002A77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4B5A"/>
    <w:multiLevelType w:val="hybridMultilevel"/>
    <w:tmpl w:val="008AEA68"/>
    <w:lvl w:ilvl="0" w:tplc="6CFA2BA0">
      <w:start w:val="1"/>
      <w:numFmt w:val="bullet"/>
      <w:lvlText w:val=""/>
      <w:lvlJc w:val="left"/>
      <w:pPr>
        <w:ind w:left="360" w:firstLine="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852A11"/>
    <w:multiLevelType w:val="hybridMultilevel"/>
    <w:tmpl w:val="11F0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B5B1E"/>
    <w:multiLevelType w:val="hybridMultilevel"/>
    <w:tmpl w:val="91201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BA05E4"/>
    <w:multiLevelType w:val="hybridMultilevel"/>
    <w:tmpl w:val="3FE471D4"/>
    <w:lvl w:ilvl="0" w:tplc="0409000F">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A502D"/>
    <w:multiLevelType w:val="hybridMultilevel"/>
    <w:tmpl w:val="035A15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1D25A8"/>
    <w:multiLevelType w:val="hybridMultilevel"/>
    <w:tmpl w:val="C1EE5148"/>
    <w:lvl w:ilvl="0" w:tplc="79BE0D12">
      <w:start w:val="1"/>
      <w:numFmt w:val="decimal"/>
      <w:lvlText w:val="IV-A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594C28"/>
    <w:multiLevelType w:val="hybridMultilevel"/>
    <w:tmpl w:val="CE983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791894"/>
    <w:multiLevelType w:val="hybridMultilevel"/>
    <w:tmpl w:val="57385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C506E7"/>
    <w:multiLevelType w:val="hybridMultilevel"/>
    <w:tmpl w:val="9EDAC208"/>
    <w:lvl w:ilvl="0" w:tplc="C7ACAF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53710F"/>
    <w:multiLevelType w:val="hybridMultilevel"/>
    <w:tmpl w:val="19BCB03E"/>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0C2FB3"/>
    <w:multiLevelType w:val="hybridMultilevel"/>
    <w:tmpl w:val="E58CB652"/>
    <w:lvl w:ilvl="0" w:tplc="0CC2D9FE">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E7E04"/>
    <w:multiLevelType w:val="hybridMultilevel"/>
    <w:tmpl w:val="6AD8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856014"/>
    <w:multiLevelType w:val="hybridMultilevel"/>
    <w:tmpl w:val="31805E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15DEB"/>
    <w:multiLevelType w:val="multilevel"/>
    <w:tmpl w:val="B33C8A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67CF4FC8"/>
    <w:multiLevelType w:val="hybridMultilevel"/>
    <w:tmpl w:val="CD0E1C52"/>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6E270C"/>
    <w:multiLevelType w:val="hybridMultilevel"/>
    <w:tmpl w:val="376A4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7157D"/>
    <w:multiLevelType w:val="hybridMultilevel"/>
    <w:tmpl w:val="D3BEB7FE"/>
    <w:lvl w:ilvl="0" w:tplc="BE58DE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8"/>
  </w:num>
  <w:num w:numId="5">
    <w:abstractNumId w:val="10"/>
  </w:num>
  <w:num w:numId="6">
    <w:abstractNumId w:val="4"/>
  </w:num>
  <w:num w:numId="7">
    <w:abstractNumId w:val="13"/>
  </w:num>
  <w:num w:numId="8">
    <w:abstractNumId w:val="7"/>
  </w:num>
  <w:num w:numId="9">
    <w:abstractNumId w:val="6"/>
  </w:num>
  <w:num w:numId="10">
    <w:abstractNumId w:val="2"/>
  </w:num>
  <w:num w:numId="11">
    <w:abstractNumId w:val="11"/>
  </w:num>
  <w:num w:numId="12">
    <w:abstractNumId w:val="1"/>
  </w:num>
  <w:num w:numId="13">
    <w:abstractNumId w:val="15"/>
  </w:num>
  <w:num w:numId="14">
    <w:abstractNumId w:val="0"/>
  </w:num>
  <w:num w:numId="15">
    <w:abstractNumId w:val="5"/>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49"/>
    <w:rsid w:val="0001745C"/>
    <w:rsid w:val="00021E8B"/>
    <w:rsid w:val="00046682"/>
    <w:rsid w:val="00054180"/>
    <w:rsid w:val="00070943"/>
    <w:rsid w:val="00075486"/>
    <w:rsid w:val="000822B0"/>
    <w:rsid w:val="000B64AF"/>
    <w:rsid w:val="00104806"/>
    <w:rsid w:val="00116E3D"/>
    <w:rsid w:val="00132AED"/>
    <w:rsid w:val="00145214"/>
    <w:rsid w:val="00147111"/>
    <w:rsid w:val="001528C6"/>
    <w:rsid w:val="00180505"/>
    <w:rsid w:val="001C1562"/>
    <w:rsid w:val="001D0F7E"/>
    <w:rsid w:val="001D4516"/>
    <w:rsid w:val="001F17CF"/>
    <w:rsid w:val="001F37E8"/>
    <w:rsid w:val="00217503"/>
    <w:rsid w:val="00262F44"/>
    <w:rsid w:val="002727CA"/>
    <w:rsid w:val="00276D35"/>
    <w:rsid w:val="0028051F"/>
    <w:rsid w:val="002812BB"/>
    <w:rsid w:val="002A0A7A"/>
    <w:rsid w:val="002A7749"/>
    <w:rsid w:val="002D071A"/>
    <w:rsid w:val="002E70BD"/>
    <w:rsid w:val="002F12F2"/>
    <w:rsid w:val="0030453E"/>
    <w:rsid w:val="0031349E"/>
    <w:rsid w:val="00323F3F"/>
    <w:rsid w:val="003549C2"/>
    <w:rsid w:val="0035581A"/>
    <w:rsid w:val="00365DBC"/>
    <w:rsid w:val="00366DC8"/>
    <w:rsid w:val="00382932"/>
    <w:rsid w:val="00382E39"/>
    <w:rsid w:val="00385E8D"/>
    <w:rsid w:val="003C1A2E"/>
    <w:rsid w:val="003C6338"/>
    <w:rsid w:val="00405ED8"/>
    <w:rsid w:val="004067FE"/>
    <w:rsid w:val="0041649F"/>
    <w:rsid w:val="00425FB3"/>
    <w:rsid w:val="004437EB"/>
    <w:rsid w:val="00464DF0"/>
    <w:rsid w:val="004661B3"/>
    <w:rsid w:val="00472A8C"/>
    <w:rsid w:val="004A4C30"/>
    <w:rsid w:val="004B6D3B"/>
    <w:rsid w:val="004D3815"/>
    <w:rsid w:val="004E5AF5"/>
    <w:rsid w:val="00513668"/>
    <w:rsid w:val="00525793"/>
    <w:rsid w:val="00542716"/>
    <w:rsid w:val="00546133"/>
    <w:rsid w:val="005472F8"/>
    <w:rsid w:val="00561264"/>
    <w:rsid w:val="005837EB"/>
    <w:rsid w:val="005A072E"/>
    <w:rsid w:val="005A0B93"/>
    <w:rsid w:val="005C53E6"/>
    <w:rsid w:val="005C679B"/>
    <w:rsid w:val="005E79CA"/>
    <w:rsid w:val="00605C94"/>
    <w:rsid w:val="0062408E"/>
    <w:rsid w:val="00625BD2"/>
    <w:rsid w:val="0062640E"/>
    <w:rsid w:val="006A04EA"/>
    <w:rsid w:val="006F1687"/>
    <w:rsid w:val="00717082"/>
    <w:rsid w:val="00744A78"/>
    <w:rsid w:val="007750C8"/>
    <w:rsid w:val="00796459"/>
    <w:rsid w:val="007F1713"/>
    <w:rsid w:val="0081362E"/>
    <w:rsid w:val="008362EB"/>
    <w:rsid w:val="00840B2C"/>
    <w:rsid w:val="00854759"/>
    <w:rsid w:val="0086326A"/>
    <w:rsid w:val="00882B4A"/>
    <w:rsid w:val="00894757"/>
    <w:rsid w:val="00895A9B"/>
    <w:rsid w:val="008A1F7A"/>
    <w:rsid w:val="008A343D"/>
    <w:rsid w:val="008B2A3F"/>
    <w:rsid w:val="008C676B"/>
    <w:rsid w:val="008E1073"/>
    <w:rsid w:val="008F039C"/>
    <w:rsid w:val="009119A6"/>
    <w:rsid w:val="00913E1A"/>
    <w:rsid w:val="009217E1"/>
    <w:rsid w:val="009252D5"/>
    <w:rsid w:val="009658B0"/>
    <w:rsid w:val="00970699"/>
    <w:rsid w:val="009E08DF"/>
    <w:rsid w:val="00A0112A"/>
    <w:rsid w:val="00A2571A"/>
    <w:rsid w:val="00A43B2E"/>
    <w:rsid w:val="00A63543"/>
    <w:rsid w:val="00A8545B"/>
    <w:rsid w:val="00AA2985"/>
    <w:rsid w:val="00AF7035"/>
    <w:rsid w:val="00B37BE7"/>
    <w:rsid w:val="00B51291"/>
    <w:rsid w:val="00B51396"/>
    <w:rsid w:val="00B750E6"/>
    <w:rsid w:val="00B767A3"/>
    <w:rsid w:val="00B876C8"/>
    <w:rsid w:val="00B93040"/>
    <w:rsid w:val="00BC4C25"/>
    <w:rsid w:val="00BC6A21"/>
    <w:rsid w:val="00BD3461"/>
    <w:rsid w:val="00BF121E"/>
    <w:rsid w:val="00C107DC"/>
    <w:rsid w:val="00C11701"/>
    <w:rsid w:val="00C840F5"/>
    <w:rsid w:val="00C946CB"/>
    <w:rsid w:val="00C97BB5"/>
    <w:rsid w:val="00C97C0B"/>
    <w:rsid w:val="00CC0950"/>
    <w:rsid w:val="00CC642F"/>
    <w:rsid w:val="00D0682E"/>
    <w:rsid w:val="00D155A1"/>
    <w:rsid w:val="00D43BCF"/>
    <w:rsid w:val="00D443BB"/>
    <w:rsid w:val="00D870CA"/>
    <w:rsid w:val="00DA1DED"/>
    <w:rsid w:val="00DA44AA"/>
    <w:rsid w:val="00DA4A1F"/>
    <w:rsid w:val="00E11ED5"/>
    <w:rsid w:val="00EC2BA3"/>
    <w:rsid w:val="00EE46E4"/>
    <w:rsid w:val="00EF7F03"/>
    <w:rsid w:val="00F518A3"/>
    <w:rsid w:val="00F67D92"/>
    <w:rsid w:val="00F86EBA"/>
    <w:rsid w:val="00F90F37"/>
    <w:rsid w:val="00F9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B5A69B"/>
  <w15:docId w15:val="{7A3C4D81-31E8-41BF-A559-F2E395DE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7749"/>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2A7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749"/>
  </w:style>
  <w:style w:type="paragraph" w:styleId="Footer">
    <w:name w:val="footer"/>
    <w:basedOn w:val="Normal"/>
    <w:link w:val="FooterChar"/>
    <w:uiPriority w:val="99"/>
    <w:unhideWhenUsed/>
    <w:rsid w:val="002A7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749"/>
  </w:style>
  <w:style w:type="paragraph" w:styleId="BalloonText">
    <w:name w:val="Balloon Text"/>
    <w:basedOn w:val="Normal"/>
    <w:link w:val="BalloonTextChar"/>
    <w:uiPriority w:val="99"/>
    <w:semiHidden/>
    <w:unhideWhenUsed/>
    <w:rsid w:val="002A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749"/>
    <w:rPr>
      <w:rFonts w:ascii="Tahoma" w:hAnsi="Tahoma" w:cs="Tahoma"/>
      <w:sz w:val="16"/>
      <w:szCs w:val="16"/>
    </w:rPr>
  </w:style>
  <w:style w:type="table" w:styleId="TableGrid">
    <w:name w:val="Table Grid"/>
    <w:basedOn w:val="TableNormal"/>
    <w:uiPriority w:val="39"/>
    <w:rsid w:val="002A7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6CB"/>
    <w:pPr>
      <w:ind w:left="720"/>
      <w:contextualSpacing/>
    </w:pPr>
  </w:style>
  <w:style w:type="character" w:styleId="CommentReference">
    <w:name w:val="annotation reference"/>
    <w:basedOn w:val="DefaultParagraphFont"/>
    <w:uiPriority w:val="99"/>
    <w:semiHidden/>
    <w:unhideWhenUsed/>
    <w:rsid w:val="009658B0"/>
    <w:rPr>
      <w:sz w:val="16"/>
      <w:szCs w:val="16"/>
    </w:rPr>
  </w:style>
  <w:style w:type="paragraph" w:styleId="CommentText">
    <w:name w:val="annotation text"/>
    <w:basedOn w:val="Normal"/>
    <w:link w:val="CommentTextChar"/>
    <w:uiPriority w:val="99"/>
    <w:semiHidden/>
    <w:unhideWhenUsed/>
    <w:rsid w:val="009658B0"/>
    <w:pPr>
      <w:spacing w:line="240" w:lineRule="auto"/>
    </w:pPr>
    <w:rPr>
      <w:sz w:val="20"/>
      <w:szCs w:val="20"/>
    </w:rPr>
  </w:style>
  <w:style w:type="character" w:customStyle="1" w:styleId="CommentTextChar">
    <w:name w:val="Comment Text Char"/>
    <w:basedOn w:val="DefaultParagraphFont"/>
    <w:link w:val="CommentText"/>
    <w:uiPriority w:val="99"/>
    <w:semiHidden/>
    <w:rsid w:val="009658B0"/>
    <w:rPr>
      <w:sz w:val="20"/>
      <w:szCs w:val="20"/>
    </w:rPr>
  </w:style>
  <w:style w:type="paragraph" w:styleId="CommentSubject">
    <w:name w:val="annotation subject"/>
    <w:basedOn w:val="CommentText"/>
    <w:next w:val="CommentText"/>
    <w:link w:val="CommentSubjectChar"/>
    <w:uiPriority w:val="99"/>
    <w:semiHidden/>
    <w:unhideWhenUsed/>
    <w:rsid w:val="009658B0"/>
    <w:rPr>
      <w:b/>
      <w:bCs/>
    </w:rPr>
  </w:style>
  <w:style w:type="character" w:customStyle="1" w:styleId="CommentSubjectChar">
    <w:name w:val="Comment Subject Char"/>
    <w:basedOn w:val="CommentTextChar"/>
    <w:link w:val="CommentSubject"/>
    <w:uiPriority w:val="99"/>
    <w:semiHidden/>
    <w:rsid w:val="009658B0"/>
    <w:rPr>
      <w:b/>
      <w:bCs/>
      <w:sz w:val="20"/>
      <w:szCs w:val="20"/>
    </w:rPr>
  </w:style>
  <w:style w:type="paragraph" w:styleId="Revision">
    <w:name w:val="Revision"/>
    <w:hidden/>
    <w:uiPriority w:val="99"/>
    <w:semiHidden/>
    <w:rsid w:val="009658B0"/>
    <w:pPr>
      <w:spacing w:after="0" w:line="240" w:lineRule="auto"/>
    </w:pPr>
  </w:style>
  <w:style w:type="character" w:styleId="Hyperlink">
    <w:name w:val="Hyperlink"/>
    <w:basedOn w:val="DefaultParagraphFont"/>
    <w:uiPriority w:val="99"/>
    <w:unhideWhenUsed/>
    <w:rsid w:val="00276D35"/>
    <w:rPr>
      <w:color w:val="9454C3" w:themeColor="hyperlink"/>
      <w:u w:val="single"/>
    </w:rPr>
  </w:style>
  <w:style w:type="paragraph" w:styleId="NormalWeb">
    <w:name w:val="Normal (Web)"/>
    <w:basedOn w:val="Normal"/>
    <w:uiPriority w:val="99"/>
    <w:unhideWhenUsed/>
    <w:rsid w:val="00B5129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51291"/>
    <w:pPr>
      <w:spacing w:after="0" w:line="240" w:lineRule="auto"/>
    </w:pPr>
    <w:rPr>
      <w:rFonts w:ascii="Garamond BE Regular" w:eastAsia="Calibri" w:hAnsi="Garamond BE Regular" w:cs="Times New Roman"/>
    </w:rPr>
  </w:style>
  <w:style w:type="paragraph" w:customStyle="1" w:styleId="defaultfont">
    <w:name w:val="defaultfont"/>
    <w:basedOn w:val="Normal"/>
    <w:uiPriority w:val="99"/>
    <w:semiHidden/>
    <w:rsid w:val="00B51291"/>
    <w:pPr>
      <w:spacing w:before="100" w:beforeAutospacing="1" w:after="100" w:afterAutospacing="1" w:line="240" w:lineRule="auto"/>
    </w:pPr>
    <w:rPr>
      <w:rFonts w:ascii="Times New Roman" w:eastAsia="Calibri" w:hAnsi="Times New Roman" w:cs="Times New Roman"/>
      <w:sz w:val="24"/>
      <w:szCs w:val="24"/>
    </w:rPr>
  </w:style>
  <w:style w:type="paragraph" w:customStyle="1" w:styleId="Elaboration">
    <w:name w:val="Elaboration"/>
    <w:basedOn w:val="Normal"/>
    <w:qFormat/>
    <w:rsid w:val="005837EB"/>
    <w:pPr>
      <w:spacing w:after="0" w:line="260" w:lineRule="exact"/>
      <w:ind w:left="720"/>
    </w:pPr>
    <w:rPr>
      <w:rFonts w:ascii="Trebuchet MS" w:hAnsi="Trebuchet MS"/>
      <w:i/>
      <w:iCs/>
      <w:color w:val="363636"/>
      <w:sz w:val="20"/>
      <w:szCs w:val="20"/>
    </w:rPr>
  </w:style>
  <w:style w:type="character" w:customStyle="1" w:styleId="UnresolvedMention1">
    <w:name w:val="Unresolved Mention1"/>
    <w:basedOn w:val="DefaultParagraphFont"/>
    <w:uiPriority w:val="99"/>
    <w:semiHidden/>
    <w:unhideWhenUsed/>
    <w:rsid w:val="00547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178731">
      <w:bodyDiv w:val="1"/>
      <w:marLeft w:val="0"/>
      <w:marRight w:val="0"/>
      <w:marTop w:val="0"/>
      <w:marBottom w:val="0"/>
      <w:divBdr>
        <w:top w:val="none" w:sz="0" w:space="0" w:color="auto"/>
        <w:left w:val="none" w:sz="0" w:space="0" w:color="auto"/>
        <w:bottom w:val="none" w:sz="0" w:space="0" w:color="auto"/>
        <w:right w:val="none" w:sz="0" w:space="0" w:color="auto"/>
      </w:divBdr>
    </w:div>
    <w:div w:id="428238333">
      <w:bodyDiv w:val="1"/>
      <w:marLeft w:val="0"/>
      <w:marRight w:val="0"/>
      <w:marTop w:val="0"/>
      <w:marBottom w:val="0"/>
      <w:divBdr>
        <w:top w:val="none" w:sz="0" w:space="0" w:color="auto"/>
        <w:left w:val="none" w:sz="0" w:space="0" w:color="auto"/>
        <w:bottom w:val="none" w:sz="0" w:space="0" w:color="auto"/>
        <w:right w:val="none" w:sz="0" w:space="0" w:color="auto"/>
      </w:divBdr>
    </w:div>
    <w:div w:id="493910338">
      <w:bodyDiv w:val="1"/>
      <w:marLeft w:val="0"/>
      <w:marRight w:val="0"/>
      <w:marTop w:val="0"/>
      <w:marBottom w:val="0"/>
      <w:divBdr>
        <w:top w:val="none" w:sz="0" w:space="0" w:color="auto"/>
        <w:left w:val="none" w:sz="0" w:space="0" w:color="auto"/>
        <w:bottom w:val="none" w:sz="0" w:space="0" w:color="auto"/>
        <w:right w:val="none" w:sz="0" w:space="0" w:color="auto"/>
      </w:divBdr>
    </w:div>
    <w:div w:id="153137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kyfactor.com/academics/nursing-educ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iu.edu/complaint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iu.edu/judicial/studentconductcode.php"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F68D4F754EF48B7F1BB14D3A8D77D" ma:contentTypeVersion="0" ma:contentTypeDescription="Create a new document." ma:contentTypeScope="" ma:versionID="d201b538ae522df930db44792c2ab8fc">
  <xsd:schema xmlns:xsd="http://www.w3.org/2001/XMLSchema" xmlns:xs="http://www.w3.org/2001/XMLSchema" xmlns:p="http://schemas.microsoft.com/office/2006/metadata/properties" xmlns:ns2="784bde18-138a-4fb5-8520-7f337551472d" targetNamespace="http://schemas.microsoft.com/office/2006/metadata/properties" ma:root="true" ma:fieldsID="44164c3a8ac3cc7b1f0a013eab344d96" ns2:_="">
    <xsd:import namespace="784bde18-138a-4fb5-8520-7f337551472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bde18-138a-4fb5-8520-7f33755147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84bde18-138a-4fb5-8520-7f337551472d">UICNURSING-276-16</_dlc_DocId>
    <_dlc_DocIdUrl xmlns="784bde18-138a-4fb5-8520-7f337551472d">
      <Url>https://intranet.uillinois.edu/departments/NURS/Curriculum Committee/AY14 curriculummeetings/_layouts/DocIdRedir.aspx?ID=UICNURSING-276-16</Url>
      <Description>UICNURSING-276-16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0E380F-A71C-448D-8892-AA82D8C38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bde18-138a-4fb5-8520-7f3375514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A5D18-4AB7-421D-BED0-1B0A810BFD93}">
  <ds:schemaRefs>
    <ds:schemaRef ds:uri="http://schemas.microsoft.com/office/infopath/2007/PartnerControls"/>
    <ds:schemaRef ds:uri="http://purl.org/dc/terms/"/>
    <ds:schemaRef ds:uri="http://schemas.microsoft.com/office/2006/documentManagement/types"/>
    <ds:schemaRef ds:uri="784bde18-138a-4fb5-8520-7f337551472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3BFFFDC-9F29-4C2E-9D67-63CFCB9BF3F7}">
  <ds:schemaRefs>
    <ds:schemaRef ds:uri="http://schemas.microsoft.com/sharepoint/v3/contenttype/forms"/>
  </ds:schemaRefs>
</ds:datastoreItem>
</file>

<file path=customXml/itemProps5.xml><?xml version="1.0" encoding="utf-8"?>
<ds:datastoreItem xmlns:ds="http://schemas.openxmlformats.org/officeDocument/2006/customXml" ds:itemID="{C50C0A18-C398-406C-ADCF-CF8060CDD5B2}">
  <ds:schemaRefs>
    <ds:schemaRef ds:uri="http://schemas.microsoft.com/sharepoint/events"/>
  </ds:schemaRefs>
</ds:datastoreItem>
</file>

<file path=customXml/itemProps6.xml><?xml version="1.0" encoding="utf-8"?>
<ds:datastoreItem xmlns:ds="http://schemas.openxmlformats.org/officeDocument/2006/customXml" ds:itemID="{19A0E91C-54DB-42D7-8101-5A43E190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2744</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Eastern Illinois University College of Health and Huan Services: School of Nursing</vt:lpstr>
    </vt:vector>
  </TitlesOfParts>
  <Company>University of Illinois at Chicago</Company>
  <LinksUpToDate>false</LinksUpToDate>
  <CharactersWithSpaces>18355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Illinois University College of Health and Huan Services: School of Nursing</dc:title>
  <dc:subject>Program Evaluation Plan</dc:subject>
  <dc:creator>Burke, Sandra</dc:creator>
  <cp:lastModifiedBy>Janet L Fopay</cp:lastModifiedBy>
  <cp:revision>5</cp:revision>
  <cp:lastPrinted>2019-08-19T15:35:00Z</cp:lastPrinted>
  <dcterms:created xsi:type="dcterms:W3CDTF">2019-08-16T22:48:00Z</dcterms:created>
  <dcterms:modified xsi:type="dcterms:W3CDTF">2019-08-19T19:23:00Z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0x0101005FBF68D4F754EF48B7F1BB14D3A8D77D</vt:lpwstr>
  </property>
  <property fmtid="{D5CDD505-2E9C-101B-9397-08002B2CF9AE}" pid="3" name="_dlc_DocIdItemGuid">
    <vt:lpwstr>64ef41bf-60bb-4b07-a1b8-98ba8ec96102</vt:lpwstr>
  </property>
</Properties>
</file>