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8E0" w:rsidRPr="00E248E0" w:rsidRDefault="00E248E0" w:rsidP="00E248E0">
      <w:pPr>
        <w:spacing w:line="480" w:lineRule="auto"/>
        <w:jc w:val="center"/>
        <w:rPr>
          <w:b/>
          <w:sz w:val="28"/>
          <w:szCs w:val="28"/>
        </w:rPr>
      </w:pPr>
      <w:bookmarkStart w:id="0" w:name="_GoBack"/>
      <w:bookmarkEnd w:id="0"/>
      <w:r w:rsidRPr="00E248E0">
        <w:rPr>
          <w:b/>
          <w:sz w:val="28"/>
          <w:szCs w:val="28"/>
        </w:rPr>
        <w:t>Workshop on 2+2 Development</w:t>
      </w:r>
    </w:p>
    <w:p w:rsidR="00E248E0" w:rsidRPr="00E248E0" w:rsidRDefault="00E248E0" w:rsidP="00E248E0">
      <w:pPr>
        <w:spacing w:line="480" w:lineRule="auto"/>
        <w:jc w:val="center"/>
        <w:rPr>
          <w:sz w:val="24"/>
          <w:szCs w:val="24"/>
        </w:rPr>
      </w:pPr>
      <w:r w:rsidRPr="00E248E0">
        <w:rPr>
          <w:sz w:val="24"/>
          <w:szCs w:val="24"/>
        </w:rPr>
        <w:t>February 5, 2021</w:t>
      </w:r>
    </w:p>
    <w:p w:rsidR="00E248E0" w:rsidRPr="00E248E0" w:rsidRDefault="00E248E0" w:rsidP="00E248E0">
      <w:pPr>
        <w:spacing w:line="480" w:lineRule="auto"/>
        <w:jc w:val="center"/>
        <w:rPr>
          <w:sz w:val="24"/>
          <w:szCs w:val="24"/>
        </w:rPr>
      </w:pPr>
      <w:r w:rsidRPr="00E248E0">
        <w:rPr>
          <w:sz w:val="24"/>
          <w:szCs w:val="24"/>
        </w:rPr>
        <w:t>Presenter – Rita Pearson, Transfer Coordinator</w:t>
      </w:r>
    </w:p>
    <w:p w:rsidR="00E248E0" w:rsidRPr="00E248E0" w:rsidRDefault="00E248E0" w:rsidP="00E248E0">
      <w:pPr>
        <w:jc w:val="center"/>
        <w:rPr>
          <w:sz w:val="24"/>
          <w:szCs w:val="24"/>
        </w:rPr>
      </w:pPr>
    </w:p>
    <w:p w:rsidR="00E248E0" w:rsidRPr="00E248E0" w:rsidRDefault="00E248E0" w:rsidP="00E248E0">
      <w:pPr>
        <w:pStyle w:val="ListParagraph"/>
        <w:numPr>
          <w:ilvl w:val="0"/>
          <w:numId w:val="1"/>
        </w:numPr>
        <w:spacing w:line="480" w:lineRule="auto"/>
        <w:rPr>
          <w:sz w:val="24"/>
          <w:szCs w:val="24"/>
        </w:rPr>
      </w:pPr>
      <w:r w:rsidRPr="00E248E0">
        <w:rPr>
          <w:sz w:val="24"/>
          <w:szCs w:val="24"/>
        </w:rPr>
        <w:t>Benefits</w:t>
      </w:r>
    </w:p>
    <w:p w:rsidR="00E248E0" w:rsidRPr="00E248E0" w:rsidRDefault="00E248E0" w:rsidP="00E248E0">
      <w:pPr>
        <w:pStyle w:val="ListParagraph"/>
        <w:numPr>
          <w:ilvl w:val="0"/>
          <w:numId w:val="1"/>
        </w:numPr>
        <w:spacing w:line="480" w:lineRule="auto"/>
        <w:rPr>
          <w:sz w:val="24"/>
          <w:szCs w:val="24"/>
        </w:rPr>
      </w:pPr>
      <w:r w:rsidRPr="00E248E0">
        <w:rPr>
          <w:sz w:val="24"/>
          <w:szCs w:val="24"/>
        </w:rPr>
        <w:t>Development Procedures</w:t>
      </w:r>
    </w:p>
    <w:p w:rsidR="00E248E0" w:rsidRPr="00E248E0" w:rsidRDefault="00E248E0" w:rsidP="00E248E0">
      <w:pPr>
        <w:pStyle w:val="ListParagraph"/>
        <w:numPr>
          <w:ilvl w:val="0"/>
          <w:numId w:val="1"/>
        </w:numPr>
        <w:spacing w:line="480" w:lineRule="auto"/>
        <w:rPr>
          <w:sz w:val="24"/>
          <w:szCs w:val="24"/>
        </w:rPr>
      </w:pPr>
      <w:r w:rsidRPr="00E248E0">
        <w:rPr>
          <w:sz w:val="24"/>
          <w:szCs w:val="24"/>
        </w:rPr>
        <w:t>Steps for Drafting the Course Guides</w:t>
      </w:r>
    </w:p>
    <w:p w:rsidR="00E248E0" w:rsidRPr="00E248E0" w:rsidRDefault="00E248E0" w:rsidP="00E248E0">
      <w:pPr>
        <w:pStyle w:val="ListParagraph"/>
        <w:numPr>
          <w:ilvl w:val="1"/>
          <w:numId w:val="1"/>
        </w:numPr>
        <w:spacing w:line="480" w:lineRule="auto"/>
        <w:rPr>
          <w:sz w:val="24"/>
          <w:szCs w:val="24"/>
        </w:rPr>
      </w:pPr>
      <w:r w:rsidRPr="00E248E0">
        <w:rPr>
          <w:sz w:val="24"/>
          <w:szCs w:val="24"/>
        </w:rPr>
        <w:t>Catalog Sample</w:t>
      </w:r>
    </w:p>
    <w:p w:rsidR="00E248E0" w:rsidRPr="00E248E0" w:rsidRDefault="00E248E0" w:rsidP="00E248E0">
      <w:pPr>
        <w:pStyle w:val="ListParagraph"/>
        <w:numPr>
          <w:ilvl w:val="1"/>
          <w:numId w:val="1"/>
        </w:numPr>
        <w:spacing w:line="480" w:lineRule="auto"/>
        <w:rPr>
          <w:sz w:val="24"/>
          <w:szCs w:val="24"/>
        </w:rPr>
      </w:pPr>
      <w:r w:rsidRPr="00E248E0">
        <w:rPr>
          <w:sz w:val="24"/>
          <w:szCs w:val="24"/>
        </w:rPr>
        <w:t>Course Articulation</w:t>
      </w:r>
    </w:p>
    <w:p w:rsidR="00E248E0" w:rsidRPr="00E248E0" w:rsidRDefault="00E248E0" w:rsidP="00E248E0">
      <w:pPr>
        <w:pStyle w:val="ListParagraph"/>
        <w:numPr>
          <w:ilvl w:val="1"/>
          <w:numId w:val="1"/>
        </w:numPr>
        <w:spacing w:line="480" w:lineRule="auto"/>
        <w:rPr>
          <w:sz w:val="24"/>
          <w:szCs w:val="24"/>
        </w:rPr>
      </w:pPr>
      <w:r w:rsidRPr="00E248E0">
        <w:rPr>
          <w:sz w:val="24"/>
          <w:szCs w:val="24"/>
        </w:rPr>
        <w:t>Sample Formatting</w:t>
      </w:r>
    </w:p>
    <w:p w:rsidR="00E248E0" w:rsidRPr="00E248E0" w:rsidRDefault="00E248E0" w:rsidP="00E248E0">
      <w:pPr>
        <w:pStyle w:val="ListParagraph"/>
        <w:numPr>
          <w:ilvl w:val="0"/>
          <w:numId w:val="1"/>
        </w:numPr>
        <w:spacing w:line="480" w:lineRule="auto"/>
        <w:rPr>
          <w:sz w:val="24"/>
          <w:szCs w:val="24"/>
        </w:rPr>
      </w:pPr>
      <w:r w:rsidRPr="00E248E0">
        <w:rPr>
          <w:sz w:val="24"/>
          <w:szCs w:val="24"/>
        </w:rPr>
        <w:t>Relationships</w:t>
      </w:r>
    </w:p>
    <w:p w:rsidR="00E248E0" w:rsidRDefault="00E248E0" w:rsidP="00E248E0">
      <w:pPr>
        <w:pStyle w:val="ListParagraph"/>
        <w:numPr>
          <w:ilvl w:val="0"/>
          <w:numId w:val="1"/>
        </w:numPr>
        <w:spacing w:line="480" w:lineRule="auto"/>
        <w:rPr>
          <w:sz w:val="24"/>
          <w:szCs w:val="24"/>
        </w:rPr>
      </w:pPr>
      <w:r w:rsidRPr="00E248E0">
        <w:rPr>
          <w:sz w:val="24"/>
          <w:szCs w:val="24"/>
        </w:rPr>
        <w:t>Renewal Process and Maintenance</w:t>
      </w:r>
    </w:p>
    <w:p w:rsidR="00E248E0" w:rsidRDefault="00E248E0">
      <w:pPr>
        <w:rPr>
          <w:sz w:val="24"/>
          <w:szCs w:val="24"/>
        </w:rPr>
      </w:pPr>
      <w:r>
        <w:rPr>
          <w:sz w:val="24"/>
          <w:szCs w:val="24"/>
        </w:rPr>
        <w:br w:type="page"/>
      </w:r>
    </w:p>
    <w:p w:rsidR="00E248E0" w:rsidRDefault="00E248E0" w:rsidP="00E248E0">
      <w:pPr>
        <w:jc w:val="center"/>
        <w:rPr>
          <w:sz w:val="24"/>
          <w:szCs w:val="24"/>
        </w:rPr>
      </w:pPr>
      <w:r w:rsidRPr="00DE1C9D">
        <w:rPr>
          <w:b/>
          <w:sz w:val="28"/>
          <w:szCs w:val="28"/>
        </w:rPr>
        <w:lastRenderedPageBreak/>
        <w:t>2+2 Benefits</w:t>
      </w:r>
    </w:p>
    <w:p w:rsidR="00E248E0" w:rsidRDefault="00E248E0" w:rsidP="00E248E0">
      <w:pPr>
        <w:jc w:val="center"/>
        <w:rPr>
          <w:sz w:val="24"/>
          <w:szCs w:val="24"/>
        </w:rPr>
      </w:pPr>
    </w:p>
    <w:p w:rsidR="00E248E0" w:rsidRDefault="00E248E0" w:rsidP="00E248E0">
      <w:pPr>
        <w:pStyle w:val="ListParagraph"/>
        <w:numPr>
          <w:ilvl w:val="0"/>
          <w:numId w:val="2"/>
        </w:numPr>
        <w:rPr>
          <w:sz w:val="24"/>
          <w:szCs w:val="24"/>
        </w:rPr>
      </w:pPr>
      <w:r>
        <w:rPr>
          <w:sz w:val="24"/>
          <w:szCs w:val="24"/>
        </w:rPr>
        <w:t>Building Relationships with CC colleagues helps in recruitment</w:t>
      </w:r>
    </w:p>
    <w:p w:rsidR="00E248E0" w:rsidRDefault="00E248E0" w:rsidP="00E248E0">
      <w:pPr>
        <w:pStyle w:val="ListParagraph"/>
        <w:numPr>
          <w:ilvl w:val="1"/>
          <w:numId w:val="2"/>
        </w:numPr>
        <w:rPr>
          <w:sz w:val="24"/>
          <w:szCs w:val="24"/>
        </w:rPr>
      </w:pPr>
      <w:r>
        <w:rPr>
          <w:sz w:val="24"/>
          <w:szCs w:val="24"/>
        </w:rPr>
        <w:t>Creates awareness within the CC academic discipline</w:t>
      </w:r>
    </w:p>
    <w:p w:rsidR="00E248E0" w:rsidRDefault="00E248E0" w:rsidP="00E248E0">
      <w:pPr>
        <w:pStyle w:val="ListParagraph"/>
        <w:numPr>
          <w:ilvl w:val="1"/>
          <w:numId w:val="2"/>
        </w:numPr>
        <w:rPr>
          <w:sz w:val="24"/>
          <w:szCs w:val="24"/>
        </w:rPr>
      </w:pPr>
      <w:r>
        <w:rPr>
          <w:sz w:val="24"/>
          <w:szCs w:val="24"/>
        </w:rPr>
        <w:t xml:space="preserve">Results in a pipeline of prospective students </w:t>
      </w:r>
    </w:p>
    <w:p w:rsidR="00E248E0" w:rsidRDefault="00E248E0" w:rsidP="00E248E0">
      <w:pPr>
        <w:pStyle w:val="ListParagraph"/>
        <w:numPr>
          <w:ilvl w:val="1"/>
          <w:numId w:val="2"/>
        </w:numPr>
        <w:rPr>
          <w:sz w:val="24"/>
          <w:szCs w:val="24"/>
        </w:rPr>
      </w:pPr>
      <w:r>
        <w:rPr>
          <w:sz w:val="24"/>
          <w:szCs w:val="24"/>
        </w:rPr>
        <w:t>Helps our awareness with transfer student needs</w:t>
      </w:r>
    </w:p>
    <w:p w:rsidR="00E248E0" w:rsidRDefault="00E248E0" w:rsidP="00E248E0">
      <w:pPr>
        <w:pStyle w:val="ListParagraph"/>
        <w:numPr>
          <w:ilvl w:val="0"/>
          <w:numId w:val="2"/>
        </w:numPr>
        <w:rPr>
          <w:sz w:val="24"/>
          <w:szCs w:val="24"/>
        </w:rPr>
      </w:pPr>
      <w:r>
        <w:rPr>
          <w:sz w:val="24"/>
          <w:szCs w:val="24"/>
        </w:rPr>
        <w:t>2+2’s helpful advising tool for CC</w:t>
      </w:r>
    </w:p>
    <w:p w:rsidR="00E248E0" w:rsidRDefault="00E248E0" w:rsidP="00E248E0">
      <w:pPr>
        <w:pStyle w:val="ListParagraph"/>
        <w:numPr>
          <w:ilvl w:val="1"/>
          <w:numId w:val="2"/>
        </w:numPr>
        <w:rPr>
          <w:sz w:val="24"/>
          <w:szCs w:val="24"/>
        </w:rPr>
      </w:pPr>
      <w:r>
        <w:rPr>
          <w:sz w:val="24"/>
          <w:szCs w:val="24"/>
        </w:rPr>
        <w:t>2+2 One page guides make it easy for CC faculty to provide to students</w:t>
      </w:r>
    </w:p>
    <w:p w:rsidR="00E248E0" w:rsidRPr="00DE1C9D" w:rsidRDefault="00E248E0" w:rsidP="00E248E0">
      <w:pPr>
        <w:pStyle w:val="ListParagraph"/>
        <w:numPr>
          <w:ilvl w:val="1"/>
          <w:numId w:val="2"/>
        </w:numPr>
        <w:rPr>
          <w:sz w:val="24"/>
          <w:szCs w:val="24"/>
        </w:rPr>
      </w:pPr>
      <w:r>
        <w:rPr>
          <w:sz w:val="24"/>
          <w:szCs w:val="24"/>
        </w:rPr>
        <w:t xml:space="preserve">Puts students on track for EIU yield </w:t>
      </w:r>
    </w:p>
    <w:p w:rsidR="00E248E0" w:rsidRDefault="00E248E0" w:rsidP="00E248E0">
      <w:pPr>
        <w:pStyle w:val="ListParagraph"/>
        <w:numPr>
          <w:ilvl w:val="0"/>
          <w:numId w:val="2"/>
        </w:numPr>
        <w:rPr>
          <w:sz w:val="24"/>
          <w:szCs w:val="24"/>
        </w:rPr>
      </w:pPr>
      <w:r>
        <w:rPr>
          <w:sz w:val="24"/>
          <w:szCs w:val="24"/>
        </w:rPr>
        <w:t>2+2 Guides marketed on websites</w:t>
      </w:r>
    </w:p>
    <w:p w:rsidR="00E248E0" w:rsidRDefault="00E248E0" w:rsidP="00E248E0">
      <w:pPr>
        <w:pStyle w:val="ListParagraph"/>
        <w:numPr>
          <w:ilvl w:val="1"/>
          <w:numId w:val="2"/>
        </w:numPr>
        <w:rPr>
          <w:sz w:val="24"/>
          <w:szCs w:val="24"/>
        </w:rPr>
      </w:pPr>
      <w:r>
        <w:rPr>
          <w:sz w:val="24"/>
          <w:szCs w:val="24"/>
        </w:rPr>
        <w:t xml:space="preserve">EIU at </w:t>
      </w:r>
      <w:hyperlink r:id="rId5" w:history="1">
        <w:r w:rsidRPr="00AA1A77">
          <w:rPr>
            <w:rStyle w:val="Hyperlink"/>
            <w:sz w:val="24"/>
            <w:szCs w:val="24"/>
          </w:rPr>
          <w:t>https://www.eiu.edu/transfer/agreements</w:t>
        </w:r>
      </w:hyperlink>
      <w:r>
        <w:rPr>
          <w:sz w:val="24"/>
          <w:szCs w:val="24"/>
        </w:rPr>
        <w:t xml:space="preserve"> </w:t>
      </w:r>
    </w:p>
    <w:p w:rsidR="00E248E0" w:rsidRDefault="00E248E0" w:rsidP="00E248E0">
      <w:pPr>
        <w:pStyle w:val="ListParagraph"/>
        <w:numPr>
          <w:ilvl w:val="1"/>
          <w:numId w:val="2"/>
        </w:numPr>
        <w:rPr>
          <w:sz w:val="24"/>
          <w:szCs w:val="24"/>
        </w:rPr>
      </w:pPr>
      <w:r>
        <w:rPr>
          <w:sz w:val="24"/>
          <w:szCs w:val="24"/>
        </w:rPr>
        <w:t>Posted on CC websites</w:t>
      </w:r>
    </w:p>
    <w:p w:rsidR="00E248E0" w:rsidRDefault="00E248E0" w:rsidP="00E248E0">
      <w:pPr>
        <w:pStyle w:val="ListParagraph"/>
        <w:numPr>
          <w:ilvl w:val="1"/>
          <w:numId w:val="2"/>
        </w:numPr>
        <w:rPr>
          <w:sz w:val="24"/>
          <w:szCs w:val="24"/>
        </w:rPr>
      </w:pPr>
      <w:r>
        <w:rPr>
          <w:sz w:val="24"/>
          <w:szCs w:val="24"/>
        </w:rPr>
        <w:t>Often in CC catalogs</w:t>
      </w:r>
    </w:p>
    <w:p w:rsidR="00E248E0" w:rsidRDefault="00E248E0" w:rsidP="00E248E0">
      <w:pPr>
        <w:pStyle w:val="ListParagraph"/>
        <w:numPr>
          <w:ilvl w:val="0"/>
          <w:numId w:val="2"/>
        </w:numPr>
        <w:rPr>
          <w:sz w:val="24"/>
          <w:szCs w:val="24"/>
        </w:rPr>
      </w:pPr>
      <w:r>
        <w:rPr>
          <w:sz w:val="24"/>
          <w:szCs w:val="24"/>
        </w:rPr>
        <w:t>Articulation is vital to recruitment</w:t>
      </w:r>
    </w:p>
    <w:p w:rsidR="00E248E0" w:rsidRDefault="00E248E0" w:rsidP="00E248E0">
      <w:pPr>
        <w:pStyle w:val="ListParagraph"/>
        <w:numPr>
          <w:ilvl w:val="1"/>
          <w:numId w:val="2"/>
        </w:numPr>
        <w:rPr>
          <w:sz w:val="24"/>
          <w:szCs w:val="24"/>
        </w:rPr>
      </w:pPr>
      <w:r>
        <w:rPr>
          <w:sz w:val="24"/>
          <w:szCs w:val="24"/>
        </w:rPr>
        <w:t>How courses articulate is the #1 concern of prospective transfers</w:t>
      </w:r>
    </w:p>
    <w:p w:rsidR="00E248E0" w:rsidRDefault="00E248E0" w:rsidP="00E248E0">
      <w:pPr>
        <w:pStyle w:val="ListParagraph"/>
        <w:numPr>
          <w:ilvl w:val="1"/>
          <w:numId w:val="2"/>
        </w:numPr>
        <w:rPr>
          <w:sz w:val="24"/>
          <w:szCs w:val="24"/>
        </w:rPr>
      </w:pPr>
      <w:r>
        <w:rPr>
          <w:sz w:val="24"/>
          <w:szCs w:val="24"/>
        </w:rPr>
        <w:t>Providing articulation information up front attracts students to the discipline</w:t>
      </w:r>
    </w:p>
    <w:p w:rsidR="00E248E0" w:rsidRDefault="00E248E0" w:rsidP="00E248E0">
      <w:pPr>
        <w:pStyle w:val="ListParagraph"/>
        <w:numPr>
          <w:ilvl w:val="2"/>
          <w:numId w:val="2"/>
        </w:numPr>
        <w:rPr>
          <w:sz w:val="24"/>
          <w:szCs w:val="24"/>
        </w:rPr>
      </w:pPr>
      <w:r>
        <w:rPr>
          <w:sz w:val="24"/>
          <w:szCs w:val="24"/>
        </w:rPr>
        <w:t>Validates what they are bringing to the table</w:t>
      </w:r>
    </w:p>
    <w:p w:rsidR="00E248E0" w:rsidRDefault="00E248E0" w:rsidP="00E248E0">
      <w:pPr>
        <w:pStyle w:val="ListParagraph"/>
        <w:numPr>
          <w:ilvl w:val="2"/>
          <w:numId w:val="2"/>
        </w:numPr>
        <w:rPr>
          <w:sz w:val="24"/>
          <w:szCs w:val="24"/>
        </w:rPr>
      </w:pPr>
      <w:r>
        <w:rPr>
          <w:sz w:val="24"/>
          <w:szCs w:val="24"/>
        </w:rPr>
        <w:t>Meets return on investment needs of student</w:t>
      </w:r>
    </w:p>
    <w:p w:rsidR="00E248E0" w:rsidRDefault="00E248E0" w:rsidP="00E248E0">
      <w:pPr>
        <w:pStyle w:val="ListParagraph"/>
        <w:numPr>
          <w:ilvl w:val="0"/>
          <w:numId w:val="2"/>
        </w:numPr>
        <w:rPr>
          <w:sz w:val="24"/>
          <w:szCs w:val="24"/>
        </w:rPr>
      </w:pPr>
      <w:r>
        <w:rPr>
          <w:sz w:val="24"/>
          <w:szCs w:val="24"/>
        </w:rPr>
        <w:t>Course to course articulation accessible to students and advisors</w:t>
      </w:r>
    </w:p>
    <w:p w:rsidR="00E248E0" w:rsidRDefault="00E248E0" w:rsidP="00E248E0">
      <w:pPr>
        <w:pStyle w:val="ListParagraph"/>
        <w:numPr>
          <w:ilvl w:val="1"/>
          <w:numId w:val="2"/>
        </w:numPr>
        <w:rPr>
          <w:sz w:val="24"/>
          <w:szCs w:val="24"/>
        </w:rPr>
      </w:pPr>
      <w:r>
        <w:rPr>
          <w:sz w:val="24"/>
          <w:szCs w:val="24"/>
        </w:rPr>
        <w:t>Transferology</w:t>
      </w:r>
    </w:p>
    <w:p w:rsidR="00E248E0" w:rsidRDefault="00E248E0" w:rsidP="00E248E0">
      <w:pPr>
        <w:pStyle w:val="ListParagraph"/>
        <w:numPr>
          <w:ilvl w:val="1"/>
          <w:numId w:val="2"/>
        </w:numPr>
        <w:rPr>
          <w:sz w:val="24"/>
          <w:szCs w:val="24"/>
        </w:rPr>
      </w:pPr>
      <w:r>
        <w:rPr>
          <w:sz w:val="24"/>
          <w:szCs w:val="24"/>
        </w:rPr>
        <w:t>Substitution Lists</w:t>
      </w:r>
    </w:p>
    <w:p w:rsidR="00E248E0" w:rsidRDefault="00E248E0" w:rsidP="00E248E0">
      <w:pPr>
        <w:pStyle w:val="ListParagraph"/>
        <w:numPr>
          <w:ilvl w:val="0"/>
          <w:numId w:val="2"/>
        </w:numPr>
        <w:rPr>
          <w:sz w:val="24"/>
          <w:szCs w:val="24"/>
        </w:rPr>
      </w:pPr>
      <w:r>
        <w:rPr>
          <w:sz w:val="24"/>
          <w:szCs w:val="24"/>
        </w:rPr>
        <w:t>“Transfer-friendly” is often evaluated by course to course articulation</w:t>
      </w:r>
    </w:p>
    <w:p w:rsidR="00E248E0" w:rsidRDefault="00E248E0" w:rsidP="00E248E0">
      <w:pPr>
        <w:pStyle w:val="ListParagraph"/>
        <w:numPr>
          <w:ilvl w:val="1"/>
          <w:numId w:val="2"/>
        </w:numPr>
        <w:rPr>
          <w:sz w:val="24"/>
          <w:szCs w:val="24"/>
        </w:rPr>
      </w:pPr>
      <w:r>
        <w:rPr>
          <w:sz w:val="24"/>
          <w:szCs w:val="24"/>
        </w:rPr>
        <w:t>Students want credit for the content they have covered</w:t>
      </w:r>
    </w:p>
    <w:p w:rsidR="00E248E0" w:rsidRDefault="00E248E0" w:rsidP="00E248E0">
      <w:pPr>
        <w:pStyle w:val="ListParagraph"/>
        <w:numPr>
          <w:ilvl w:val="1"/>
          <w:numId w:val="2"/>
        </w:numPr>
        <w:rPr>
          <w:sz w:val="24"/>
          <w:szCs w:val="24"/>
        </w:rPr>
      </w:pPr>
      <w:r>
        <w:rPr>
          <w:sz w:val="24"/>
          <w:szCs w:val="24"/>
        </w:rPr>
        <w:t>Students don’t want to repeat concepts after transferring</w:t>
      </w:r>
    </w:p>
    <w:p w:rsidR="00E248E0" w:rsidRDefault="00E248E0" w:rsidP="00E248E0">
      <w:pPr>
        <w:pStyle w:val="ListParagraph"/>
        <w:numPr>
          <w:ilvl w:val="1"/>
          <w:numId w:val="2"/>
        </w:numPr>
        <w:rPr>
          <w:sz w:val="24"/>
          <w:szCs w:val="24"/>
        </w:rPr>
      </w:pPr>
      <w:r>
        <w:rPr>
          <w:sz w:val="24"/>
          <w:szCs w:val="24"/>
        </w:rPr>
        <w:t>One of the criteria on the Phi Theta Kappa Honor Roll</w:t>
      </w:r>
    </w:p>
    <w:p w:rsidR="00E248E0" w:rsidRDefault="00E248E0" w:rsidP="00E248E0">
      <w:pPr>
        <w:pStyle w:val="ListParagraph"/>
        <w:numPr>
          <w:ilvl w:val="2"/>
          <w:numId w:val="2"/>
        </w:numPr>
        <w:rPr>
          <w:sz w:val="24"/>
          <w:szCs w:val="24"/>
        </w:rPr>
      </w:pPr>
      <w:r>
        <w:rPr>
          <w:sz w:val="24"/>
          <w:szCs w:val="24"/>
        </w:rPr>
        <w:t xml:space="preserve">National Recognition </w:t>
      </w:r>
    </w:p>
    <w:p w:rsidR="00E248E0" w:rsidRDefault="00E248E0" w:rsidP="00E248E0">
      <w:pPr>
        <w:pStyle w:val="ListParagraph"/>
        <w:numPr>
          <w:ilvl w:val="2"/>
          <w:numId w:val="2"/>
        </w:numPr>
        <w:rPr>
          <w:sz w:val="24"/>
          <w:szCs w:val="24"/>
        </w:rPr>
      </w:pPr>
      <w:r>
        <w:rPr>
          <w:sz w:val="24"/>
          <w:szCs w:val="24"/>
        </w:rPr>
        <w:t>EIU made their Honor Roll list for excellence in community college transfer pathways.</w:t>
      </w:r>
    </w:p>
    <w:p w:rsidR="00E248E0" w:rsidRDefault="00E248E0" w:rsidP="00E248E0">
      <w:pPr>
        <w:rPr>
          <w:sz w:val="24"/>
          <w:szCs w:val="24"/>
        </w:rPr>
      </w:pPr>
    </w:p>
    <w:p w:rsidR="00E248E0" w:rsidRDefault="00E248E0" w:rsidP="00E248E0">
      <w:pPr>
        <w:spacing w:line="480" w:lineRule="auto"/>
        <w:rPr>
          <w:sz w:val="24"/>
          <w:szCs w:val="24"/>
        </w:rPr>
      </w:pPr>
    </w:p>
    <w:p w:rsidR="00E248E0" w:rsidRDefault="00E248E0" w:rsidP="00E248E0">
      <w:pPr>
        <w:spacing w:line="480" w:lineRule="auto"/>
        <w:rPr>
          <w:sz w:val="24"/>
          <w:szCs w:val="24"/>
        </w:rPr>
      </w:pPr>
    </w:p>
    <w:p w:rsidR="00E248E0" w:rsidRDefault="00E248E0">
      <w:pPr>
        <w:rPr>
          <w:sz w:val="24"/>
          <w:szCs w:val="24"/>
        </w:rPr>
      </w:pPr>
      <w:r>
        <w:rPr>
          <w:sz w:val="24"/>
          <w:szCs w:val="24"/>
        </w:rPr>
        <w:br w:type="page"/>
      </w:r>
    </w:p>
    <w:p w:rsidR="00E248E0" w:rsidRPr="002E1FC5" w:rsidRDefault="00E248E0" w:rsidP="00E248E0">
      <w:pPr>
        <w:pStyle w:val="Title"/>
        <w:rPr>
          <w:rFonts w:asciiTheme="minorHAnsi" w:hAnsiTheme="minorHAnsi" w:cstheme="minorHAnsi"/>
          <w:sz w:val="28"/>
          <w:szCs w:val="28"/>
        </w:rPr>
      </w:pPr>
      <w:r w:rsidRPr="002E1FC5">
        <w:rPr>
          <w:rFonts w:asciiTheme="minorHAnsi" w:hAnsiTheme="minorHAnsi" w:cstheme="minorHAnsi"/>
          <w:sz w:val="28"/>
          <w:szCs w:val="28"/>
        </w:rPr>
        <w:lastRenderedPageBreak/>
        <w:t>Program-level Articulation Agreement Development Procedures</w:t>
      </w:r>
    </w:p>
    <w:p w:rsidR="00E248E0" w:rsidRPr="002E1FC5" w:rsidRDefault="00E248E0" w:rsidP="00E248E0">
      <w:pPr>
        <w:pStyle w:val="Title"/>
        <w:rPr>
          <w:rFonts w:asciiTheme="minorHAnsi" w:hAnsiTheme="minorHAnsi" w:cstheme="minorHAnsi"/>
        </w:rPr>
      </w:pPr>
    </w:p>
    <w:p w:rsidR="00E248E0" w:rsidRPr="002E1FC5" w:rsidRDefault="00E248E0" w:rsidP="00E248E0">
      <w:pPr>
        <w:numPr>
          <w:ilvl w:val="0"/>
          <w:numId w:val="3"/>
        </w:numPr>
        <w:rPr>
          <w:rFonts w:cstheme="minorHAnsi"/>
        </w:rPr>
      </w:pPr>
      <w:r w:rsidRPr="002E1FC5">
        <w:rPr>
          <w:rFonts w:cstheme="minorHAnsi"/>
        </w:rPr>
        <w:t>EIU department chair or designee (often Transfer Coordinator) makes initial contacts and identifies mutual interest and authority to proceed with development of an articulation agreement with community college counterparts;</w:t>
      </w:r>
    </w:p>
    <w:p w:rsidR="00E248E0" w:rsidRPr="002E1FC5" w:rsidRDefault="00E248E0" w:rsidP="00E248E0">
      <w:pPr>
        <w:numPr>
          <w:ilvl w:val="0"/>
          <w:numId w:val="3"/>
        </w:numPr>
        <w:rPr>
          <w:rFonts w:cstheme="minorHAnsi"/>
        </w:rPr>
      </w:pPr>
      <w:r w:rsidRPr="002E1FC5">
        <w:rPr>
          <w:rFonts w:cstheme="minorHAnsi"/>
        </w:rPr>
        <w:t xml:space="preserve">EIU department chair or designee develops/drafts a course articulation matrix for baccalaureate-oriented associate degree or Associates in Applied Sciences (A.A.S.) degree articulation to specified EIU baccalaureate degree(s).  It is good to use a designated format for the course matrix.  This is helpful for maintenance and review of future agreements. </w:t>
      </w:r>
    </w:p>
    <w:p w:rsidR="00E248E0" w:rsidRPr="002E1FC5" w:rsidRDefault="00E248E0" w:rsidP="00E248E0">
      <w:pPr>
        <w:numPr>
          <w:ilvl w:val="0"/>
          <w:numId w:val="3"/>
        </w:numPr>
        <w:rPr>
          <w:rFonts w:cstheme="minorHAnsi"/>
        </w:rPr>
      </w:pPr>
      <w:r w:rsidRPr="002E1FC5">
        <w:rPr>
          <w:rFonts w:cstheme="minorHAnsi"/>
        </w:rPr>
        <w:t>The draft of the course articulation matrix is sent to the Transfer Coordinator for internal review and comment.   Articulation, database entry, and tracking should match the suggested course matrix. The comments and any suggested revisions are sent to the department chair or designee.</w:t>
      </w:r>
    </w:p>
    <w:p w:rsidR="00E248E0" w:rsidRPr="002E1FC5" w:rsidRDefault="00E248E0" w:rsidP="00E248E0">
      <w:pPr>
        <w:numPr>
          <w:ilvl w:val="1"/>
          <w:numId w:val="3"/>
        </w:numPr>
        <w:rPr>
          <w:rFonts w:cstheme="minorHAnsi"/>
        </w:rPr>
      </w:pPr>
      <w:r w:rsidRPr="002E1FC5">
        <w:rPr>
          <w:rFonts w:cstheme="minorHAnsi"/>
        </w:rPr>
        <w:t>Articulation Change Request Form available on Registrar’s website (</w:t>
      </w:r>
      <w:hyperlink r:id="rId6" w:history="1">
        <w:r w:rsidRPr="002E1FC5">
          <w:rPr>
            <w:rStyle w:val="Hyperlink"/>
            <w:rFonts w:cstheme="minorHAnsi"/>
          </w:rPr>
          <w:t>https://www.eiu.edu/registra/files/CourseArticulationChangeRequest.pdf</w:t>
        </w:r>
      </w:hyperlink>
      <w:r w:rsidRPr="002E1FC5">
        <w:rPr>
          <w:rFonts w:cstheme="minorHAnsi"/>
        </w:rPr>
        <w:t xml:space="preserve">) </w:t>
      </w:r>
    </w:p>
    <w:p w:rsidR="00E248E0" w:rsidRPr="002E1FC5" w:rsidRDefault="00E248E0" w:rsidP="00E248E0">
      <w:pPr>
        <w:numPr>
          <w:ilvl w:val="1"/>
          <w:numId w:val="3"/>
        </w:numPr>
        <w:rPr>
          <w:rFonts w:cstheme="minorHAnsi"/>
        </w:rPr>
      </w:pPr>
      <w:r w:rsidRPr="002E1FC5">
        <w:rPr>
          <w:rFonts w:cstheme="minorHAnsi"/>
        </w:rPr>
        <w:t>Copy to Transfer Coordinator for Substitution List Updates</w:t>
      </w:r>
    </w:p>
    <w:p w:rsidR="00E248E0" w:rsidRPr="002E1FC5" w:rsidRDefault="00E248E0" w:rsidP="00E248E0">
      <w:pPr>
        <w:numPr>
          <w:ilvl w:val="0"/>
          <w:numId w:val="3"/>
        </w:numPr>
        <w:rPr>
          <w:rFonts w:cstheme="minorHAnsi"/>
        </w:rPr>
      </w:pPr>
      <w:r w:rsidRPr="002E1FC5">
        <w:rPr>
          <w:rFonts w:cstheme="minorHAnsi"/>
        </w:rPr>
        <w:t xml:space="preserve">Faculty from EIU and Community College (CC) should communicate and establish a working relationship.  Collaboration on articulation and possible student interaction with department is encouraged.  </w:t>
      </w:r>
    </w:p>
    <w:p w:rsidR="00E248E0" w:rsidRPr="002E1FC5" w:rsidRDefault="00E248E0" w:rsidP="00E248E0">
      <w:pPr>
        <w:numPr>
          <w:ilvl w:val="1"/>
          <w:numId w:val="3"/>
        </w:numPr>
        <w:rPr>
          <w:rFonts w:cstheme="minorHAnsi"/>
        </w:rPr>
      </w:pPr>
      <w:r w:rsidRPr="002E1FC5">
        <w:rPr>
          <w:rFonts w:cstheme="minorHAnsi"/>
        </w:rPr>
        <w:t>Continued Communication throughout year helps with relationships and collaboration</w:t>
      </w:r>
    </w:p>
    <w:p w:rsidR="00E248E0" w:rsidRPr="002E1FC5" w:rsidRDefault="00E248E0" w:rsidP="00E248E0">
      <w:pPr>
        <w:numPr>
          <w:ilvl w:val="1"/>
          <w:numId w:val="3"/>
        </w:numPr>
        <w:rPr>
          <w:rFonts w:cstheme="minorHAnsi"/>
        </w:rPr>
      </w:pPr>
      <w:r w:rsidRPr="002E1FC5">
        <w:rPr>
          <w:rFonts w:cstheme="minorHAnsi"/>
        </w:rPr>
        <w:t>Connection with CC faculty assists with recruitment and pipeline of students.</w:t>
      </w:r>
    </w:p>
    <w:p w:rsidR="00E248E0" w:rsidRPr="002E1FC5" w:rsidRDefault="00E248E0" w:rsidP="00E248E0">
      <w:pPr>
        <w:numPr>
          <w:ilvl w:val="0"/>
          <w:numId w:val="3"/>
        </w:numPr>
        <w:rPr>
          <w:rFonts w:cstheme="minorHAnsi"/>
        </w:rPr>
      </w:pPr>
      <w:r w:rsidRPr="002E1FC5">
        <w:rPr>
          <w:rFonts w:cstheme="minorHAnsi"/>
        </w:rPr>
        <w:t>Revised articulation matrix is forwarded to the community college Transfer Coordinator and Department Contact for their internal review process.  Once changes are received from the community college, the matrix is updated and approved by EIU department chair (copy to both CC and EIU Transfer Coordinator).</w:t>
      </w:r>
    </w:p>
    <w:p w:rsidR="00E248E0" w:rsidRPr="002E1FC5" w:rsidRDefault="00E248E0" w:rsidP="00E248E0">
      <w:pPr>
        <w:numPr>
          <w:ilvl w:val="0"/>
          <w:numId w:val="3"/>
        </w:numPr>
        <w:rPr>
          <w:rFonts w:cstheme="minorHAnsi"/>
        </w:rPr>
      </w:pPr>
      <w:r w:rsidRPr="002E1FC5">
        <w:rPr>
          <w:rFonts w:cstheme="minorHAnsi"/>
        </w:rPr>
        <w:t>Articulation agreement is drafted using a template in the form approved by the general counsel. Considering internal review comments, the course articulation matrix and draft articulation agreement are reviewed and further developed mutually with community college counterparts;</w:t>
      </w:r>
    </w:p>
    <w:p w:rsidR="00E248E0" w:rsidRPr="002E1FC5" w:rsidRDefault="00E248E0" w:rsidP="00E248E0">
      <w:pPr>
        <w:numPr>
          <w:ilvl w:val="0"/>
          <w:numId w:val="3"/>
        </w:numPr>
        <w:rPr>
          <w:rFonts w:cstheme="minorHAnsi"/>
        </w:rPr>
      </w:pPr>
      <w:r w:rsidRPr="002E1FC5">
        <w:rPr>
          <w:rFonts w:cstheme="minorHAnsi"/>
        </w:rPr>
        <w:t>Transfer Coordinator routes course matrix and agreement to the office of the appropriate dean for the final graduation certification review;</w:t>
      </w:r>
    </w:p>
    <w:p w:rsidR="00E248E0" w:rsidRPr="002E1FC5" w:rsidRDefault="00E248E0" w:rsidP="00E248E0">
      <w:pPr>
        <w:numPr>
          <w:ilvl w:val="0"/>
          <w:numId w:val="3"/>
        </w:numPr>
        <w:rPr>
          <w:rFonts w:cstheme="minorHAnsi"/>
        </w:rPr>
      </w:pPr>
      <w:r w:rsidRPr="002E1FC5">
        <w:rPr>
          <w:rFonts w:cstheme="minorHAnsi"/>
        </w:rPr>
        <w:t>Dean’s office routes endorsed final articulation agreement and articulation course matrix in duplicate to the VPAA office;</w:t>
      </w:r>
    </w:p>
    <w:p w:rsidR="00E248E0" w:rsidRPr="002E1FC5" w:rsidRDefault="00E248E0" w:rsidP="00E248E0">
      <w:pPr>
        <w:numPr>
          <w:ilvl w:val="0"/>
          <w:numId w:val="3"/>
        </w:numPr>
        <w:rPr>
          <w:rFonts w:cstheme="minorHAnsi"/>
        </w:rPr>
      </w:pPr>
      <w:r w:rsidRPr="002E1FC5">
        <w:rPr>
          <w:rFonts w:cstheme="minorHAnsi"/>
        </w:rPr>
        <w:t xml:space="preserve">VPAA office obtains University authorizing signatures and sends the articulation agreement and articulation course matrix to Transfer Coordinator to send to CC for their authorizing signatures. </w:t>
      </w:r>
    </w:p>
    <w:p w:rsidR="00E248E0" w:rsidRPr="002E1FC5" w:rsidRDefault="00E248E0" w:rsidP="00E248E0">
      <w:pPr>
        <w:numPr>
          <w:ilvl w:val="0"/>
          <w:numId w:val="3"/>
        </w:numPr>
        <w:rPr>
          <w:rFonts w:cstheme="minorHAnsi"/>
        </w:rPr>
      </w:pPr>
      <w:r w:rsidRPr="002E1FC5">
        <w:rPr>
          <w:rFonts w:cstheme="minorHAnsi"/>
        </w:rPr>
        <w:t>VPAA office, upon return of a signed articulation agreement and articulation course matrix, updates agreement tracking database and uploads agreement to website (</w:t>
      </w:r>
      <w:hyperlink r:id="rId7" w:history="1">
        <w:r w:rsidRPr="002E1FC5">
          <w:rPr>
            <w:rStyle w:val="Hyperlink"/>
            <w:rFonts w:cstheme="minorHAnsi"/>
          </w:rPr>
          <w:t>https://www.eiu.edu/transfer/agreements</w:t>
        </w:r>
      </w:hyperlink>
      <w:r w:rsidRPr="002E1FC5">
        <w:rPr>
          <w:rFonts w:cstheme="minorHAnsi"/>
        </w:rPr>
        <w:t xml:space="preserve">). </w:t>
      </w:r>
    </w:p>
    <w:p w:rsidR="00E248E0" w:rsidRPr="002E1FC5" w:rsidRDefault="00E248E0" w:rsidP="00E248E0">
      <w:pPr>
        <w:numPr>
          <w:ilvl w:val="0"/>
          <w:numId w:val="3"/>
        </w:numPr>
        <w:rPr>
          <w:rFonts w:cstheme="minorHAnsi"/>
        </w:rPr>
      </w:pPr>
      <w:r w:rsidRPr="002E1FC5">
        <w:rPr>
          <w:rFonts w:cstheme="minorHAnsi"/>
        </w:rPr>
        <w:t>Transfer Guide should be posted on the web.  Publications and/or digital brochures may be produced from the articulation template using the articulation course matrix and designated contact information provided by the department chair or designee</w:t>
      </w:r>
    </w:p>
    <w:p w:rsidR="00E248E0" w:rsidRPr="002E1FC5" w:rsidRDefault="00E248E0" w:rsidP="00E248E0">
      <w:pPr>
        <w:rPr>
          <w:rFonts w:cstheme="minorHAnsi"/>
        </w:rPr>
      </w:pPr>
    </w:p>
    <w:p w:rsidR="00E248E0" w:rsidRPr="002E1FC5" w:rsidRDefault="00E248E0" w:rsidP="00E248E0">
      <w:pPr>
        <w:rPr>
          <w:rFonts w:cstheme="minorHAnsi"/>
        </w:rPr>
      </w:pPr>
      <w:r w:rsidRPr="002E1FC5">
        <w:rPr>
          <w:rFonts w:cstheme="minorHAnsi"/>
          <w:highlight w:val="yellow"/>
        </w:rPr>
        <w:t>Note:   Departmental contacts in the disciplines are encouraged to communicate and forge relationships throughout this process even if they are not the designee for the matrix articulation.</w:t>
      </w:r>
    </w:p>
    <w:p w:rsidR="00E248E0" w:rsidRDefault="00E248E0" w:rsidP="00E248E0">
      <w:pPr>
        <w:spacing w:line="480" w:lineRule="auto"/>
        <w:rPr>
          <w:sz w:val="24"/>
          <w:szCs w:val="24"/>
        </w:rPr>
      </w:pPr>
    </w:p>
    <w:p w:rsidR="00E248E0" w:rsidRDefault="00E248E0">
      <w:pPr>
        <w:rPr>
          <w:sz w:val="24"/>
          <w:szCs w:val="24"/>
        </w:rPr>
      </w:pPr>
      <w:r>
        <w:rPr>
          <w:sz w:val="24"/>
          <w:szCs w:val="24"/>
        </w:rPr>
        <w:br w:type="page"/>
      </w:r>
    </w:p>
    <w:p w:rsidR="001129A5" w:rsidRPr="001C4BCC" w:rsidRDefault="001129A5" w:rsidP="001129A5">
      <w:pPr>
        <w:jc w:val="center"/>
        <w:rPr>
          <w:b/>
          <w:sz w:val="28"/>
          <w:szCs w:val="28"/>
        </w:rPr>
      </w:pPr>
      <w:r w:rsidRPr="001C4BCC">
        <w:rPr>
          <w:b/>
          <w:sz w:val="28"/>
          <w:szCs w:val="28"/>
        </w:rPr>
        <w:lastRenderedPageBreak/>
        <w:t>Steps for Drafting 2+2 Guides</w:t>
      </w:r>
    </w:p>
    <w:p w:rsidR="001129A5" w:rsidRDefault="001129A5" w:rsidP="001129A5"/>
    <w:p w:rsidR="001129A5" w:rsidRPr="00BF400E" w:rsidRDefault="001129A5" w:rsidP="001129A5">
      <w:pPr>
        <w:pStyle w:val="ListParagraph"/>
        <w:numPr>
          <w:ilvl w:val="0"/>
          <w:numId w:val="4"/>
        </w:numPr>
        <w:spacing w:before="120" w:after="120" w:line="360" w:lineRule="auto"/>
        <w:rPr>
          <w:sz w:val="24"/>
          <w:szCs w:val="24"/>
        </w:rPr>
      </w:pPr>
      <w:r w:rsidRPr="00BF400E">
        <w:rPr>
          <w:sz w:val="24"/>
          <w:szCs w:val="24"/>
        </w:rPr>
        <w:t>Identify Program</w:t>
      </w:r>
    </w:p>
    <w:p w:rsidR="001129A5" w:rsidRPr="00BF400E" w:rsidRDefault="001129A5" w:rsidP="001129A5">
      <w:pPr>
        <w:pStyle w:val="ListParagraph"/>
        <w:numPr>
          <w:ilvl w:val="1"/>
          <w:numId w:val="4"/>
        </w:numPr>
        <w:spacing w:before="120" w:after="120" w:line="360" w:lineRule="auto"/>
        <w:rPr>
          <w:sz w:val="24"/>
          <w:szCs w:val="24"/>
        </w:rPr>
      </w:pPr>
      <w:r w:rsidRPr="00BF400E">
        <w:rPr>
          <w:sz w:val="24"/>
          <w:szCs w:val="24"/>
        </w:rPr>
        <w:t>Review program requirements at CC</w:t>
      </w:r>
    </w:p>
    <w:p w:rsidR="001129A5" w:rsidRPr="00BF400E" w:rsidRDefault="001129A5" w:rsidP="001129A5">
      <w:pPr>
        <w:pStyle w:val="ListParagraph"/>
        <w:numPr>
          <w:ilvl w:val="1"/>
          <w:numId w:val="4"/>
        </w:numPr>
        <w:spacing w:before="120" w:after="120" w:line="360" w:lineRule="auto"/>
        <w:rPr>
          <w:sz w:val="24"/>
          <w:szCs w:val="24"/>
        </w:rPr>
      </w:pPr>
      <w:r w:rsidRPr="00BF400E">
        <w:rPr>
          <w:sz w:val="24"/>
          <w:szCs w:val="24"/>
        </w:rPr>
        <w:t>Review course descriptions for possible substitutions</w:t>
      </w:r>
    </w:p>
    <w:p w:rsidR="001129A5" w:rsidRDefault="001129A5" w:rsidP="001129A5">
      <w:pPr>
        <w:pStyle w:val="ListParagraph"/>
        <w:numPr>
          <w:ilvl w:val="0"/>
          <w:numId w:val="4"/>
        </w:numPr>
        <w:spacing w:before="120" w:after="120" w:line="360" w:lineRule="auto"/>
        <w:rPr>
          <w:sz w:val="24"/>
          <w:szCs w:val="24"/>
        </w:rPr>
      </w:pPr>
      <w:r w:rsidRPr="00BF400E">
        <w:rPr>
          <w:sz w:val="24"/>
          <w:szCs w:val="24"/>
        </w:rPr>
        <w:t>Draft transfer guide for first 2 years using CC suggested course sequencing</w:t>
      </w:r>
    </w:p>
    <w:p w:rsidR="001129A5" w:rsidRDefault="001129A5" w:rsidP="001129A5">
      <w:pPr>
        <w:pStyle w:val="ListParagraph"/>
        <w:numPr>
          <w:ilvl w:val="1"/>
          <w:numId w:val="4"/>
        </w:numPr>
        <w:spacing w:before="120" w:after="120" w:line="360" w:lineRule="auto"/>
        <w:rPr>
          <w:sz w:val="24"/>
          <w:szCs w:val="24"/>
        </w:rPr>
      </w:pPr>
      <w:r>
        <w:rPr>
          <w:sz w:val="24"/>
          <w:szCs w:val="24"/>
        </w:rPr>
        <w:t>Self-advising</w:t>
      </w:r>
    </w:p>
    <w:p w:rsidR="001129A5" w:rsidRPr="00BF400E" w:rsidRDefault="001129A5" w:rsidP="001129A5">
      <w:pPr>
        <w:pStyle w:val="ListParagraph"/>
        <w:numPr>
          <w:ilvl w:val="1"/>
          <w:numId w:val="4"/>
        </w:numPr>
        <w:spacing w:before="120" w:after="120" w:line="360" w:lineRule="auto"/>
        <w:rPr>
          <w:sz w:val="24"/>
          <w:szCs w:val="24"/>
        </w:rPr>
      </w:pPr>
      <w:r>
        <w:rPr>
          <w:sz w:val="24"/>
          <w:szCs w:val="24"/>
        </w:rPr>
        <w:t>Include EIU course equivalencies for each course</w:t>
      </w:r>
    </w:p>
    <w:p w:rsidR="001129A5" w:rsidRPr="00BF400E" w:rsidRDefault="001129A5" w:rsidP="001129A5">
      <w:pPr>
        <w:pStyle w:val="ListParagraph"/>
        <w:numPr>
          <w:ilvl w:val="0"/>
          <w:numId w:val="4"/>
        </w:numPr>
        <w:spacing w:before="120" w:after="120" w:line="360" w:lineRule="auto"/>
        <w:rPr>
          <w:sz w:val="24"/>
          <w:szCs w:val="24"/>
        </w:rPr>
      </w:pPr>
      <w:r w:rsidRPr="00BF400E">
        <w:rPr>
          <w:sz w:val="24"/>
          <w:szCs w:val="24"/>
        </w:rPr>
        <w:t>Submit articulation change requests to Records</w:t>
      </w:r>
    </w:p>
    <w:p w:rsidR="001129A5" w:rsidRPr="00BF400E" w:rsidRDefault="00186C9A" w:rsidP="001129A5">
      <w:pPr>
        <w:pStyle w:val="ListParagraph"/>
        <w:numPr>
          <w:ilvl w:val="1"/>
          <w:numId w:val="4"/>
        </w:numPr>
        <w:spacing w:before="120" w:after="120" w:line="360" w:lineRule="auto"/>
        <w:rPr>
          <w:sz w:val="24"/>
          <w:szCs w:val="24"/>
        </w:rPr>
      </w:pPr>
      <w:hyperlink r:id="rId8" w:history="1">
        <w:r w:rsidR="001129A5" w:rsidRPr="00BF400E">
          <w:rPr>
            <w:rStyle w:val="Hyperlink"/>
            <w:sz w:val="24"/>
            <w:szCs w:val="24"/>
          </w:rPr>
          <w:t>https://www.eiu.edu/registra/files/CourseArticulationChangeRequest.pdf</w:t>
        </w:r>
      </w:hyperlink>
      <w:r w:rsidR="001129A5" w:rsidRPr="00BF400E">
        <w:rPr>
          <w:sz w:val="24"/>
          <w:szCs w:val="24"/>
        </w:rPr>
        <w:t xml:space="preserve"> </w:t>
      </w:r>
    </w:p>
    <w:p w:rsidR="001129A5" w:rsidRPr="00BF400E" w:rsidRDefault="001129A5" w:rsidP="001129A5">
      <w:pPr>
        <w:pStyle w:val="ListParagraph"/>
        <w:numPr>
          <w:ilvl w:val="1"/>
          <w:numId w:val="4"/>
        </w:numPr>
        <w:spacing w:before="120" w:after="120" w:line="360" w:lineRule="auto"/>
        <w:rPr>
          <w:sz w:val="24"/>
          <w:szCs w:val="24"/>
        </w:rPr>
      </w:pPr>
      <w:r>
        <w:rPr>
          <w:sz w:val="24"/>
          <w:szCs w:val="24"/>
        </w:rPr>
        <w:t>S</w:t>
      </w:r>
      <w:r w:rsidRPr="00BF400E">
        <w:rPr>
          <w:sz w:val="24"/>
          <w:szCs w:val="24"/>
        </w:rPr>
        <w:t>end copy to Transfer Coordinator (</w:t>
      </w:r>
      <w:hyperlink r:id="rId9" w:history="1">
        <w:r w:rsidRPr="00BF400E">
          <w:rPr>
            <w:rStyle w:val="Hyperlink"/>
            <w:sz w:val="24"/>
            <w:szCs w:val="24"/>
          </w:rPr>
          <w:t>ripearson@eiu.edu</w:t>
        </w:r>
      </w:hyperlink>
      <w:r w:rsidRPr="00BF400E">
        <w:rPr>
          <w:sz w:val="24"/>
          <w:szCs w:val="24"/>
        </w:rPr>
        <w:t>) for updates to sub-lists</w:t>
      </w:r>
    </w:p>
    <w:p w:rsidR="001129A5" w:rsidRPr="00BF400E" w:rsidRDefault="001129A5" w:rsidP="001129A5">
      <w:pPr>
        <w:pStyle w:val="ListParagraph"/>
        <w:numPr>
          <w:ilvl w:val="0"/>
          <w:numId w:val="4"/>
        </w:numPr>
        <w:spacing w:before="120" w:after="120" w:line="360" w:lineRule="auto"/>
        <w:rPr>
          <w:sz w:val="24"/>
          <w:szCs w:val="24"/>
        </w:rPr>
      </w:pPr>
      <w:r w:rsidRPr="00BF400E">
        <w:rPr>
          <w:sz w:val="24"/>
          <w:szCs w:val="24"/>
        </w:rPr>
        <w:t>Finish transfer completion guide with EIU course sequencing</w:t>
      </w:r>
    </w:p>
    <w:p w:rsidR="001129A5" w:rsidRPr="00BF400E" w:rsidRDefault="001129A5" w:rsidP="001129A5">
      <w:pPr>
        <w:pStyle w:val="ListParagraph"/>
        <w:numPr>
          <w:ilvl w:val="0"/>
          <w:numId w:val="4"/>
        </w:numPr>
        <w:spacing w:before="120" w:after="120" w:line="360" w:lineRule="auto"/>
        <w:rPr>
          <w:sz w:val="24"/>
          <w:szCs w:val="24"/>
        </w:rPr>
      </w:pPr>
      <w:r w:rsidRPr="00BF400E">
        <w:rPr>
          <w:sz w:val="24"/>
          <w:szCs w:val="24"/>
        </w:rPr>
        <w:t>Add footnotes/comments</w:t>
      </w:r>
    </w:p>
    <w:p w:rsidR="001129A5" w:rsidRPr="00BF400E" w:rsidRDefault="001129A5" w:rsidP="001129A5">
      <w:pPr>
        <w:pStyle w:val="ListParagraph"/>
        <w:numPr>
          <w:ilvl w:val="1"/>
          <w:numId w:val="4"/>
        </w:numPr>
        <w:spacing w:before="120" w:after="120" w:line="360" w:lineRule="auto"/>
        <w:rPr>
          <w:sz w:val="24"/>
          <w:szCs w:val="24"/>
        </w:rPr>
      </w:pPr>
      <w:r w:rsidRPr="00BF400E">
        <w:rPr>
          <w:sz w:val="24"/>
          <w:szCs w:val="24"/>
        </w:rPr>
        <w:t xml:space="preserve">Include departmental waiver/substitution intentions </w:t>
      </w:r>
    </w:p>
    <w:p w:rsidR="001129A5" w:rsidRPr="00BF400E" w:rsidRDefault="001129A5" w:rsidP="001129A5">
      <w:pPr>
        <w:pStyle w:val="ListParagraph"/>
        <w:numPr>
          <w:ilvl w:val="1"/>
          <w:numId w:val="4"/>
        </w:numPr>
        <w:spacing w:before="120" w:after="120" w:line="360" w:lineRule="auto"/>
        <w:rPr>
          <w:sz w:val="24"/>
          <w:szCs w:val="24"/>
        </w:rPr>
      </w:pPr>
      <w:r w:rsidRPr="00BF400E">
        <w:rPr>
          <w:sz w:val="24"/>
          <w:szCs w:val="24"/>
        </w:rPr>
        <w:t>Graduation Requirement reminders</w:t>
      </w:r>
    </w:p>
    <w:p w:rsidR="001129A5" w:rsidRPr="00BF400E" w:rsidRDefault="001129A5" w:rsidP="001129A5">
      <w:pPr>
        <w:pStyle w:val="ListParagraph"/>
        <w:numPr>
          <w:ilvl w:val="2"/>
          <w:numId w:val="4"/>
        </w:numPr>
        <w:spacing w:before="120" w:after="120" w:line="360" w:lineRule="auto"/>
        <w:rPr>
          <w:sz w:val="24"/>
          <w:szCs w:val="24"/>
        </w:rPr>
      </w:pPr>
      <w:r w:rsidRPr="00BF400E">
        <w:rPr>
          <w:sz w:val="24"/>
          <w:szCs w:val="24"/>
        </w:rPr>
        <w:t>“C” or better for Composition, Speech, and any Departmental courses</w:t>
      </w:r>
    </w:p>
    <w:p w:rsidR="001129A5" w:rsidRPr="00BF400E" w:rsidRDefault="001129A5" w:rsidP="001129A5">
      <w:pPr>
        <w:pStyle w:val="ListParagraph"/>
        <w:numPr>
          <w:ilvl w:val="2"/>
          <w:numId w:val="4"/>
        </w:numPr>
        <w:spacing w:before="120" w:after="120" w:line="360" w:lineRule="auto"/>
        <w:rPr>
          <w:sz w:val="24"/>
          <w:szCs w:val="24"/>
        </w:rPr>
      </w:pPr>
      <w:r w:rsidRPr="00BF400E">
        <w:rPr>
          <w:sz w:val="24"/>
          <w:szCs w:val="24"/>
        </w:rPr>
        <w:t>Cultural diversity</w:t>
      </w:r>
    </w:p>
    <w:p w:rsidR="001129A5" w:rsidRPr="00BF400E" w:rsidRDefault="001129A5" w:rsidP="001129A5">
      <w:pPr>
        <w:pStyle w:val="ListParagraph"/>
        <w:numPr>
          <w:ilvl w:val="2"/>
          <w:numId w:val="4"/>
        </w:numPr>
        <w:spacing w:before="120" w:after="120" w:line="360" w:lineRule="auto"/>
        <w:rPr>
          <w:sz w:val="24"/>
          <w:szCs w:val="24"/>
        </w:rPr>
      </w:pPr>
      <w:r w:rsidRPr="00BF400E">
        <w:rPr>
          <w:sz w:val="24"/>
          <w:szCs w:val="24"/>
        </w:rPr>
        <w:t>Upper division (40 hr. requirement)</w:t>
      </w:r>
    </w:p>
    <w:p w:rsidR="001129A5" w:rsidRPr="00BF400E" w:rsidRDefault="001129A5" w:rsidP="001129A5">
      <w:pPr>
        <w:pStyle w:val="ListParagraph"/>
        <w:numPr>
          <w:ilvl w:val="2"/>
          <w:numId w:val="4"/>
        </w:numPr>
        <w:spacing w:before="120" w:after="120" w:line="360" w:lineRule="auto"/>
        <w:rPr>
          <w:sz w:val="24"/>
          <w:szCs w:val="24"/>
        </w:rPr>
      </w:pPr>
      <w:r w:rsidRPr="00BF400E">
        <w:rPr>
          <w:sz w:val="24"/>
          <w:szCs w:val="24"/>
        </w:rPr>
        <w:t>Foreign language requirement, if needed</w:t>
      </w:r>
    </w:p>
    <w:p w:rsidR="001129A5" w:rsidRPr="00BF400E" w:rsidRDefault="001129A5" w:rsidP="001129A5">
      <w:pPr>
        <w:pStyle w:val="ListParagraph"/>
        <w:numPr>
          <w:ilvl w:val="1"/>
          <w:numId w:val="4"/>
        </w:numPr>
        <w:spacing w:before="120" w:after="120" w:line="360" w:lineRule="auto"/>
        <w:rPr>
          <w:sz w:val="24"/>
          <w:szCs w:val="24"/>
        </w:rPr>
      </w:pPr>
      <w:r w:rsidRPr="00BF400E">
        <w:rPr>
          <w:sz w:val="24"/>
          <w:szCs w:val="24"/>
        </w:rPr>
        <w:t>Prior learning assessment (if applicable)</w:t>
      </w:r>
    </w:p>
    <w:p w:rsidR="001129A5" w:rsidRDefault="001129A5" w:rsidP="001129A5">
      <w:pPr>
        <w:pStyle w:val="ListParagraph"/>
        <w:numPr>
          <w:ilvl w:val="1"/>
          <w:numId w:val="4"/>
        </w:numPr>
        <w:spacing w:before="120" w:after="120" w:line="360" w:lineRule="auto"/>
        <w:rPr>
          <w:sz w:val="24"/>
          <w:szCs w:val="24"/>
        </w:rPr>
      </w:pPr>
      <w:r w:rsidRPr="00BF400E">
        <w:rPr>
          <w:sz w:val="24"/>
          <w:szCs w:val="24"/>
        </w:rPr>
        <w:t>Procedural reminders (i.e. When to apply for admission)</w:t>
      </w:r>
    </w:p>
    <w:p w:rsidR="001129A5" w:rsidRPr="00BF400E" w:rsidRDefault="001129A5" w:rsidP="001129A5">
      <w:pPr>
        <w:pStyle w:val="ListParagraph"/>
        <w:numPr>
          <w:ilvl w:val="0"/>
          <w:numId w:val="4"/>
        </w:numPr>
        <w:spacing w:before="120" w:after="120" w:line="360" w:lineRule="auto"/>
        <w:rPr>
          <w:sz w:val="24"/>
          <w:szCs w:val="24"/>
        </w:rPr>
      </w:pPr>
      <w:r>
        <w:rPr>
          <w:sz w:val="24"/>
          <w:szCs w:val="24"/>
        </w:rPr>
        <w:t>Add effective dates, departmental contacts and institution contacts</w:t>
      </w:r>
    </w:p>
    <w:p w:rsidR="00E248E0" w:rsidRDefault="00E248E0" w:rsidP="00E248E0">
      <w:pPr>
        <w:spacing w:line="480" w:lineRule="auto"/>
        <w:rPr>
          <w:sz w:val="24"/>
          <w:szCs w:val="24"/>
        </w:rPr>
      </w:pPr>
    </w:p>
    <w:p w:rsidR="001129A5" w:rsidRDefault="001129A5" w:rsidP="00E248E0">
      <w:pPr>
        <w:spacing w:line="480" w:lineRule="auto"/>
        <w:rPr>
          <w:sz w:val="24"/>
          <w:szCs w:val="24"/>
        </w:rPr>
      </w:pPr>
    </w:p>
    <w:p w:rsidR="001129A5" w:rsidRDefault="001129A5">
      <w:pPr>
        <w:rPr>
          <w:sz w:val="24"/>
          <w:szCs w:val="24"/>
        </w:rPr>
      </w:pPr>
      <w:r>
        <w:rPr>
          <w:sz w:val="24"/>
          <w:szCs w:val="24"/>
        </w:rPr>
        <w:br w:type="page"/>
      </w:r>
    </w:p>
    <w:p w:rsidR="001129A5" w:rsidRDefault="001129A5" w:rsidP="001129A5">
      <w:pPr>
        <w:jc w:val="center"/>
        <w:rPr>
          <w:sz w:val="24"/>
          <w:szCs w:val="24"/>
        </w:rPr>
      </w:pPr>
      <w:r w:rsidRPr="00006BAC">
        <w:rPr>
          <w:b/>
          <w:sz w:val="28"/>
          <w:szCs w:val="28"/>
        </w:rPr>
        <w:lastRenderedPageBreak/>
        <w:t>Keeping the Relationship Going</w:t>
      </w:r>
    </w:p>
    <w:p w:rsidR="001129A5" w:rsidRDefault="001129A5" w:rsidP="001129A5"/>
    <w:p w:rsidR="001129A5" w:rsidRDefault="001129A5" w:rsidP="001129A5">
      <w:pPr>
        <w:pStyle w:val="ListParagraph"/>
        <w:numPr>
          <w:ilvl w:val="0"/>
          <w:numId w:val="5"/>
        </w:numPr>
        <w:spacing w:line="360" w:lineRule="auto"/>
        <w:rPr>
          <w:sz w:val="24"/>
          <w:szCs w:val="24"/>
        </w:rPr>
      </w:pPr>
      <w:r>
        <w:rPr>
          <w:sz w:val="24"/>
          <w:szCs w:val="24"/>
        </w:rPr>
        <w:t>Communication (recommend once a semester)</w:t>
      </w:r>
    </w:p>
    <w:p w:rsidR="001129A5" w:rsidRDefault="001129A5" w:rsidP="001129A5">
      <w:pPr>
        <w:pStyle w:val="ListParagraph"/>
        <w:numPr>
          <w:ilvl w:val="1"/>
          <w:numId w:val="5"/>
        </w:numPr>
        <w:spacing w:line="360" w:lineRule="auto"/>
        <w:rPr>
          <w:sz w:val="24"/>
          <w:szCs w:val="24"/>
        </w:rPr>
      </w:pPr>
      <w:r>
        <w:rPr>
          <w:sz w:val="24"/>
          <w:szCs w:val="24"/>
        </w:rPr>
        <w:t>Simple email greeting</w:t>
      </w:r>
    </w:p>
    <w:p w:rsidR="001129A5" w:rsidRDefault="001129A5" w:rsidP="001129A5">
      <w:pPr>
        <w:pStyle w:val="ListParagraph"/>
        <w:numPr>
          <w:ilvl w:val="1"/>
          <w:numId w:val="5"/>
        </w:numPr>
        <w:spacing w:line="360" w:lineRule="auto"/>
        <w:rPr>
          <w:sz w:val="24"/>
          <w:szCs w:val="24"/>
        </w:rPr>
      </w:pPr>
      <w:r>
        <w:rPr>
          <w:sz w:val="24"/>
          <w:szCs w:val="24"/>
        </w:rPr>
        <w:t>Newsletter/Events</w:t>
      </w:r>
    </w:p>
    <w:p w:rsidR="001129A5" w:rsidRDefault="001129A5" w:rsidP="001129A5">
      <w:pPr>
        <w:pStyle w:val="ListParagraph"/>
        <w:numPr>
          <w:ilvl w:val="1"/>
          <w:numId w:val="5"/>
        </w:numPr>
        <w:spacing w:line="360" w:lineRule="auto"/>
        <w:rPr>
          <w:sz w:val="24"/>
          <w:szCs w:val="24"/>
        </w:rPr>
      </w:pPr>
      <w:r>
        <w:rPr>
          <w:sz w:val="24"/>
          <w:szCs w:val="24"/>
        </w:rPr>
        <w:t>Departmental Recognition</w:t>
      </w:r>
    </w:p>
    <w:p w:rsidR="001129A5" w:rsidRDefault="001129A5" w:rsidP="001129A5">
      <w:pPr>
        <w:pStyle w:val="ListParagraph"/>
        <w:numPr>
          <w:ilvl w:val="1"/>
          <w:numId w:val="5"/>
        </w:numPr>
        <w:spacing w:line="360" w:lineRule="auto"/>
        <w:rPr>
          <w:sz w:val="24"/>
          <w:szCs w:val="24"/>
        </w:rPr>
      </w:pPr>
      <w:r>
        <w:rPr>
          <w:sz w:val="24"/>
          <w:szCs w:val="24"/>
        </w:rPr>
        <w:t>Program updates that would affect advisement at CC</w:t>
      </w:r>
    </w:p>
    <w:p w:rsidR="001129A5" w:rsidRDefault="001129A5" w:rsidP="001129A5">
      <w:pPr>
        <w:pStyle w:val="ListParagraph"/>
        <w:numPr>
          <w:ilvl w:val="0"/>
          <w:numId w:val="5"/>
        </w:numPr>
        <w:spacing w:line="360" w:lineRule="auto"/>
        <w:rPr>
          <w:sz w:val="24"/>
          <w:szCs w:val="24"/>
        </w:rPr>
      </w:pPr>
      <w:r>
        <w:rPr>
          <w:sz w:val="24"/>
          <w:szCs w:val="24"/>
        </w:rPr>
        <w:t>Update expired guides every 4 years (see renewal procedures)</w:t>
      </w:r>
    </w:p>
    <w:p w:rsidR="001129A5" w:rsidRDefault="001129A5" w:rsidP="001129A5">
      <w:pPr>
        <w:pStyle w:val="ListParagraph"/>
        <w:numPr>
          <w:ilvl w:val="0"/>
          <w:numId w:val="5"/>
        </w:numPr>
        <w:spacing w:line="360" w:lineRule="auto"/>
        <w:rPr>
          <w:sz w:val="24"/>
          <w:szCs w:val="24"/>
        </w:rPr>
      </w:pPr>
      <w:r>
        <w:rPr>
          <w:sz w:val="24"/>
          <w:szCs w:val="24"/>
        </w:rPr>
        <w:t>Invitations</w:t>
      </w:r>
    </w:p>
    <w:p w:rsidR="001129A5" w:rsidRDefault="001129A5" w:rsidP="001129A5">
      <w:pPr>
        <w:pStyle w:val="ListParagraph"/>
        <w:numPr>
          <w:ilvl w:val="1"/>
          <w:numId w:val="5"/>
        </w:numPr>
        <w:spacing w:line="360" w:lineRule="auto"/>
        <w:rPr>
          <w:sz w:val="24"/>
          <w:szCs w:val="24"/>
        </w:rPr>
      </w:pPr>
      <w:r>
        <w:rPr>
          <w:sz w:val="24"/>
          <w:szCs w:val="24"/>
        </w:rPr>
        <w:t>Plan joint activities with CC students</w:t>
      </w:r>
    </w:p>
    <w:p w:rsidR="001129A5" w:rsidRDefault="001129A5" w:rsidP="001129A5">
      <w:pPr>
        <w:pStyle w:val="ListParagraph"/>
        <w:numPr>
          <w:ilvl w:val="1"/>
          <w:numId w:val="5"/>
        </w:numPr>
        <w:spacing w:line="360" w:lineRule="auto"/>
        <w:rPr>
          <w:sz w:val="24"/>
          <w:szCs w:val="24"/>
        </w:rPr>
      </w:pPr>
      <w:r>
        <w:rPr>
          <w:sz w:val="24"/>
          <w:szCs w:val="24"/>
        </w:rPr>
        <w:t>Shadow Days</w:t>
      </w:r>
    </w:p>
    <w:p w:rsidR="001129A5" w:rsidRDefault="001129A5" w:rsidP="001129A5">
      <w:pPr>
        <w:pStyle w:val="ListParagraph"/>
        <w:numPr>
          <w:ilvl w:val="1"/>
          <w:numId w:val="5"/>
        </w:numPr>
        <w:spacing w:line="360" w:lineRule="auto"/>
        <w:rPr>
          <w:sz w:val="24"/>
          <w:szCs w:val="24"/>
        </w:rPr>
      </w:pPr>
      <w:r>
        <w:rPr>
          <w:sz w:val="24"/>
          <w:szCs w:val="24"/>
        </w:rPr>
        <w:t>Open House Showcases</w:t>
      </w:r>
    </w:p>
    <w:p w:rsidR="001129A5" w:rsidRDefault="001129A5" w:rsidP="001129A5">
      <w:pPr>
        <w:pStyle w:val="ListParagraph"/>
        <w:numPr>
          <w:ilvl w:val="1"/>
          <w:numId w:val="5"/>
        </w:numPr>
        <w:spacing w:line="360" w:lineRule="auto"/>
        <w:rPr>
          <w:sz w:val="24"/>
          <w:szCs w:val="24"/>
        </w:rPr>
      </w:pPr>
      <w:r>
        <w:rPr>
          <w:sz w:val="24"/>
          <w:szCs w:val="24"/>
        </w:rPr>
        <w:t>Student Organization Joint activities</w:t>
      </w:r>
    </w:p>
    <w:p w:rsidR="001129A5" w:rsidRPr="00471504" w:rsidRDefault="001129A5" w:rsidP="001129A5">
      <w:pPr>
        <w:pStyle w:val="ListParagraph"/>
        <w:numPr>
          <w:ilvl w:val="0"/>
          <w:numId w:val="5"/>
        </w:numPr>
        <w:spacing w:line="360" w:lineRule="auto"/>
        <w:rPr>
          <w:sz w:val="24"/>
          <w:szCs w:val="24"/>
        </w:rPr>
      </w:pPr>
      <w:r w:rsidRPr="00471504">
        <w:rPr>
          <w:sz w:val="24"/>
          <w:szCs w:val="24"/>
        </w:rPr>
        <w:t>Swag (Send items that increase visibility</w:t>
      </w:r>
      <w:r>
        <w:rPr>
          <w:sz w:val="24"/>
          <w:szCs w:val="24"/>
        </w:rPr>
        <w:t>)</w:t>
      </w:r>
    </w:p>
    <w:p w:rsidR="001129A5" w:rsidRDefault="001129A5" w:rsidP="001129A5">
      <w:pPr>
        <w:pStyle w:val="ListParagraph"/>
        <w:numPr>
          <w:ilvl w:val="1"/>
          <w:numId w:val="5"/>
        </w:numPr>
        <w:spacing w:line="360" w:lineRule="auto"/>
        <w:rPr>
          <w:sz w:val="24"/>
          <w:szCs w:val="24"/>
        </w:rPr>
      </w:pPr>
      <w:r>
        <w:rPr>
          <w:sz w:val="24"/>
          <w:szCs w:val="24"/>
        </w:rPr>
        <w:t>Pennants</w:t>
      </w:r>
    </w:p>
    <w:p w:rsidR="001129A5" w:rsidRDefault="001129A5" w:rsidP="001129A5">
      <w:pPr>
        <w:pStyle w:val="ListParagraph"/>
        <w:numPr>
          <w:ilvl w:val="1"/>
          <w:numId w:val="5"/>
        </w:numPr>
        <w:spacing w:line="360" w:lineRule="auto"/>
        <w:rPr>
          <w:sz w:val="24"/>
          <w:szCs w:val="24"/>
        </w:rPr>
      </w:pPr>
      <w:r>
        <w:rPr>
          <w:sz w:val="24"/>
          <w:szCs w:val="24"/>
        </w:rPr>
        <w:t>Mugs</w:t>
      </w:r>
    </w:p>
    <w:p w:rsidR="001129A5" w:rsidRDefault="001129A5" w:rsidP="001129A5">
      <w:pPr>
        <w:pStyle w:val="ListParagraph"/>
        <w:numPr>
          <w:ilvl w:val="1"/>
          <w:numId w:val="5"/>
        </w:numPr>
        <w:spacing w:line="360" w:lineRule="auto"/>
        <w:rPr>
          <w:sz w:val="24"/>
          <w:szCs w:val="24"/>
        </w:rPr>
      </w:pPr>
      <w:r>
        <w:rPr>
          <w:sz w:val="24"/>
          <w:szCs w:val="24"/>
        </w:rPr>
        <w:t>Pens</w:t>
      </w:r>
    </w:p>
    <w:p w:rsidR="001129A5" w:rsidRDefault="001129A5" w:rsidP="001129A5">
      <w:pPr>
        <w:pStyle w:val="ListParagraph"/>
        <w:numPr>
          <w:ilvl w:val="1"/>
          <w:numId w:val="5"/>
        </w:numPr>
        <w:spacing w:line="360" w:lineRule="auto"/>
        <w:rPr>
          <w:sz w:val="24"/>
          <w:szCs w:val="24"/>
        </w:rPr>
      </w:pPr>
      <w:r>
        <w:rPr>
          <w:sz w:val="24"/>
          <w:szCs w:val="24"/>
        </w:rPr>
        <w:t>Bumper Stickers/Window Clings</w:t>
      </w:r>
    </w:p>
    <w:p w:rsidR="001129A5" w:rsidRDefault="001129A5" w:rsidP="001129A5">
      <w:pPr>
        <w:pStyle w:val="ListParagraph"/>
        <w:numPr>
          <w:ilvl w:val="1"/>
          <w:numId w:val="5"/>
        </w:numPr>
        <w:spacing w:line="360" w:lineRule="auto"/>
        <w:rPr>
          <w:sz w:val="24"/>
          <w:szCs w:val="24"/>
        </w:rPr>
      </w:pPr>
      <w:r>
        <w:rPr>
          <w:sz w:val="24"/>
          <w:szCs w:val="24"/>
        </w:rPr>
        <w:t>Posters</w:t>
      </w:r>
    </w:p>
    <w:p w:rsidR="001129A5" w:rsidRDefault="001129A5" w:rsidP="001129A5">
      <w:pPr>
        <w:pStyle w:val="ListParagraph"/>
        <w:numPr>
          <w:ilvl w:val="0"/>
          <w:numId w:val="5"/>
        </w:numPr>
        <w:spacing w:line="360" w:lineRule="auto"/>
        <w:rPr>
          <w:sz w:val="24"/>
          <w:szCs w:val="24"/>
        </w:rPr>
      </w:pPr>
      <w:r>
        <w:rPr>
          <w:sz w:val="24"/>
          <w:szCs w:val="24"/>
        </w:rPr>
        <w:t>Thank you/Greeting cards</w:t>
      </w:r>
    </w:p>
    <w:p w:rsidR="001129A5" w:rsidRDefault="001129A5" w:rsidP="001129A5">
      <w:pPr>
        <w:pStyle w:val="ListParagraph"/>
        <w:numPr>
          <w:ilvl w:val="1"/>
          <w:numId w:val="5"/>
        </w:numPr>
        <w:spacing w:line="360" w:lineRule="auto"/>
        <w:rPr>
          <w:sz w:val="24"/>
          <w:szCs w:val="24"/>
        </w:rPr>
      </w:pPr>
      <w:r>
        <w:rPr>
          <w:sz w:val="24"/>
          <w:szCs w:val="24"/>
        </w:rPr>
        <w:t>“Welcome Back” -New Semester kick off</w:t>
      </w:r>
    </w:p>
    <w:p w:rsidR="001129A5" w:rsidRPr="00471504" w:rsidRDefault="001129A5" w:rsidP="001129A5">
      <w:pPr>
        <w:pStyle w:val="ListParagraph"/>
        <w:numPr>
          <w:ilvl w:val="1"/>
          <w:numId w:val="5"/>
        </w:numPr>
        <w:spacing w:line="360" w:lineRule="auto"/>
        <w:rPr>
          <w:sz w:val="24"/>
          <w:szCs w:val="24"/>
        </w:rPr>
      </w:pPr>
      <w:r>
        <w:rPr>
          <w:sz w:val="24"/>
          <w:szCs w:val="24"/>
        </w:rPr>
        <w:t>Holiday Cards</w:t>
      </w:r>
    </w:p>
    <w:p w:rsidR="001129A5" w:rsidRDefault="001129A5" w:rsidP="00E248E0">
      <w:pPr>
        <w:spacing w:line="480" w:lineRule="auto"/>
        <w:rPr>
          <w:sz w:val="24"/>
          <w:szCs w:val="24"/>
        </w:rPr>
      </w:pPr>
    </w:p>
    <w:p w:rsidR="001129A5" w:rsidRDefault="001129A5" w:rsidP="00E248E0">
      <w:pPr>
        <w:spacing w:line="480" w:lineRule="auto"/>
        <w:rPr>
          <w:sz w:val="24"/>
          <w:szCs w:val="24"/>
        </w:rPr>
      </w:pPr>
    </w:p>
    <w:p w:rsidR="001129A5" w:rsidRDefault="001129A5">
      <w:pPr>
        <w:rPr>
          <w:sz w:val="24"/>
          <w:szCs w:val="24"/>
        </w:rPr>
      </w:pPr>
      <w:r>
        <w:rPr>
          <w:sz w:val="24"/>
          <w:szCs w:val="24"/>
        </w:rPr>
        <w:br w:type="page"/>
      </w:r>
    </w:p>
    <w:p w:rsidR="001129A5" w:rsidRDefault="001129A5" w:rsidP="001129A5">
      <w:pPr>
        <w:jc w:val="center"/>
        <w:rPr>
          <w:rFonts w:eastAsia="Times New Roman" w:cstheme="minorHAnsi"/>
          <w:b/>
          <w:sz w:val="28"/>
          <w:szCs w:val="28"/>
        </w:rPr>
      </w:pPr>
      <w:r w:rsidRPr="002D3238">
        <w:rPr>
          <w:rFonts w:eastAsia="Times New Roman" w:cstheme="minorHAnsi"/>
          <w:b/>
          <w:sz w:val="28"/>
          <w:szCs w:val="28"/>
        </w:rPr>
        <w:lastRenderedPageBreak/>
        <w:t>Renewal Procedures for Program-level Articulation Agreements</w:t>
      </w:r>
    </w:p>
    <w:p w:rsidR="001129A5" w:rsidRPr="002D3238" w:rsidRDefault="001129A5" w:rsidP="001129A5">
      <w:pPr>
        <w:jc w:val="center"/>
        <w:rPr>
          <w:rFonts w:eastAsia="Times New Roman" w:cstheme="minorHAnsi"/>
          <w:b/>
          <w:sz w:val="28"/>
          <w:szCs w:val="28"/>
        </w:rPr>
      </w:pPr>
    </w:p>
    <w:p w:rsidR="001129A5" w:rsidRPr="0087473D" w:rsidRDefault="001129A5" w:rsidP="001129A5">
      <w:pPr>
        <w:jc w:val="center"/>
        <w:rPr>
          <w:rFonts w:eastAsia="Times New Roman" w:cstheme="minorHAnsi"/>
          <w:b/>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EIU department chair or designee makes initial contacts and identifies mutual interest and authority to proceed with the renewal of an existing articulation agreement with community college counterparts;</w:t>
      </w:r>
    </w:p>
    <w:p w:rsidR="001129A5" w:rsidRPr="0087473D" w:rsidRDefault="001129A5" w:rsidP="001129A5">
      <w:pPr>
        <w:rPr>
          <w:rFonts w:eastAsia="Times New Roman" w:cstheme="minorHAnsi"/>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 xml:space="preserve">Faculty from EIU and Community College should communicate and renew relationships.  </w:t>
      </w:r>
    </w:p>
    <w:p w:rsidR="001129A5" w:rsidRPr="0087473D" w:rsidRDefault="001129A5" w:rsidP="001129A5">
      <w:pPr>
        <w:ind w:left="360"/>
        <w:rPr>
          <w:rFonts w:eastAsia="Times New Roman" w:cstheme="minorHAnsi"/>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 xml:space="preserve">Revised articulation matrix is forwarded to both the EIU Transfer Coordinator and the community college Transfer Coordinator and academic department contact for their internal review process.  </w:t>
      </w:r>
    </w:p>
    <w:p w:rsidR="001129A5" w:rsidRPr="0087473D" w:rsidRDefault="001129A5" w:rsidP="001129A5">
      <w:pPr>
        <w:ind w:left="360"/>
        <w:rPr>
          <w:rFonts w:eastAsia="Times New Roman" w:cstheme="minorHAnsi"/>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Once updates are made and approved by both department contacts and both Transfer Coordinators, updated materials are sent to the office of the appropriate dean for the final graduation certification review;</w:t>
      </w:r>
    </w:p>
    <w:p w:rsidR="001129A5" w:rsidRPr="0087473D" w:rsidRDefault="001129A5" w:rsidP="001129A5">
      <w:pPr>
        <w:ind w:left="360"/>
        <w:rPr>
          <w:rFonts w:eastAsia="Times New Roman" w:cstheme="minorHAnsi"/>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Dean’s office or designee routes endorsed final articulation agreement and articulation course matrix to the VPAA office;</w:t>
      </w:r>
    </w:p>
    <w:p w:rsidR="001129A5" w:rsidRPr="0087473D" w:rsidRDefault="001129A5" w:rsidP="001129A5">
      <w:pPr>
        <w:ind w:left="360"/>
        <w:rPr>
          <w:rFonts w:eastAsia="Times New Roman" w:cstheme="minorHAnsi"/>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 xml:space="preserve">VPAA office obtains University authorizing signatures and sends the articulation agreement </w:t>
      </w:r>
      <w:r>
        <w:rPr>
          <w:rFonts w:eastAsia="Times New Roman" w:cstheme="minorHAnsi"/>
          <w:sz w:val="24"/>
          <w:szCs w:val="20"/>
        </w:rPr>
        <w:t xml:space="preserve">to Transfer Coordinator who sends </w:t>
      </w:r>
      <w:r w:rsidRPr="0087473D">
        <w:rPr>
          <w:rFonts w:eastAsia="Times New Roman" w:cstheme="minorHAnsi"/>
          <w:sz w:val="24"/>
          <w:szCs w:val="20"/>
        </w:rPr>
        <w:t xml:space="preserve">articulation course matrix to the community college for authorizing signatures. </w:t>
      </w:r>
    </w:p>
    <w:p w:rsidR="001129A5" w:rsidRPr="0087473D" w:rsidRDefault="001129A5" w:rsidP="001129A5">
      <w:pPr>
        <w:ind w:left="360"/>
        <w:rPr>
          <w:rFonts w:eastAsia="Times New Roman" w:cstheme="minorHAnsi"/>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VPAA office, upon return of a signed articulation agreement and articulation course matrix, updates agreement tracking database and updates website.</w:t>
      </w:r>
    </w:p>
    <w:p w:rsidR="001129A5" w:rsidRPr="0087473D" w:rsidRDefault="001129A5" w:rsidP="001129A5">
      <w:pPr>
        <w:ind w:left="360"/>
        <w:rPr>
          <w:rFonts w:eastAsia="Times New Roman" w:cstheme="minorHAnsi"/>
          <w:sz w:val="24"/>
          <w:szCs w:val="20"/>
        </w:rPr>
      </w:pPr>
    </w:p>
    <w:p w:rsidR="001129A5" w:rsidRPr="0087473D" w:rsidRDefault="001129A5" w:rsidP="001129A5">
      <w:pPr>
        <w:numPr>
          <w:ilvl w:val="0"/>
          <w:numId w:val="6"/>
        </w:numPr>
        <w:rPr>
          <w:rFonts w:eastAsia="Times New Roman" w:cstheme="minorHAnsi"/>
          <w:sz w:val="24"/>
          <w:szCs w:val="20"/>
        </w:rPr>
      </w:pPr>
      <w:r w:rsidRPr="0087473D">
        <w:rPr>
          <w:rFonts w:eastAsia="Times New Roman" w:cstheme="minorHAnsi"/>
          <w:sz w:val="24"/>
          <w:szCs w:val="20"/>
        </w:rPr>
        <w:t>Updated Transfer Guide should be posted on the web.  Publications and/or digital brochures may be produced from the articulation template using the articulation course matrix and designated contact information provided by the department chair or designee</w:t>
      </w:r>
    </w:p>
    <w:p w:rsidR="001129A5" w:rsidRPr="0087473D" w:rsidRDefault="001129A5" w:rsidP="001129A5">
      <w:pPr>
        <w:rPr>
          <w:rFonts w:eastAsia="Times New Roman" w:cstheme="minorHAnsi"/>
          <w:sz w:val="24"/>
          <w:szCs w:val="20"/>
        </w:rPr>
      </w:pPr>
    </w:p>
    <w:p w:rsidR="001129A5" w:rsidRPr="0087473D" w:rsidRDefault="001129A5" w:rsidP="001129A5">
      <w:pPr>
        <w:rPr>
          <w:rFonts w:eastAsia="Times New Roman" w:cstheme="minorHAnsi"/>
          <w:sz w:val="24"/>
          <w:szCs w:val="20"/>
        </w:rPr>
      </w:pPr>
    </w:p>
    <w:p w:rsidR="001129A5" w:rsidRPr="0087473D" w:rsidRDefault="001129A5" w:rsidP="001129A5">
      <w:pPr>
        <w:rPr>
          <w:rFonts w:eastAsia="Times New Roman" w:cstheme="minorHAnsi"/>
          <w:sz w:val="24"/>
          <w:szCs w:val="20"/>
        </w:rPr>
      </w:pPr>
      <w:r w:rsidRPr="0087473D">
        <w:rPr>
          <w:rFonts w:eastAsia="Times New Roman" w:cstheme="minorHAnsi"/>
          <w:sz w:val="24"/>
          <w:szCs w:val="20"/>
          <w:highlight w:val="yellow"/>
        </w:rPr>
        <w:t>Note:   Departmental contacts in the disciplines are encouraged to communicate and forge relationships throughout this process even if they are not the designee for the matrix articulation.</w:t>
      </w:r>
    </w:p>
    <w:p w:rsidR="001129A5" w:rsidRPr="00E248E0" w:rsidRDefault="001129A5" w:rsidP="00E248E0">
      <w:pPr>
        <w:spacing w:line="480" w:lineRule="auto"/>
        <w:rPr>
          <w:sz w:val="24"/>
          <w:szCs w:val="24"/>
        </w:rPr>
      </w:pPr>
    </w:p>
    <w:sectPr w:rsidR="001129A5" w:rsidRPr="00E248E0" w:rsidSect="00E248E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6C05"/>
    <w:multiLevelType w:val="hybridMultilevel"/>
    <w:tmpl w:val="8424E7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B09BD"/>
    <w:multiLevelType w:val="hybridMultilevel"/>
    <w:tmpl w:val="80886E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D2403"/>
    <w:multiLevelType w:val="multilevel"/>
    <w:tmpl w:val="A5346A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7092B21"/>
    <w:multiLevelType w:val="hybridMultilevel"/>
    <w:tmpl w:val="92868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5631C"/>
    <w:multiLevelType w:val="hybridMultilevel"/>
    <w:tmpl w:val="063CA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F0ED3"/>
    <w:multiLevelType w:val="hybridMultilevel"/>
    <w:tmpl w:val="D54EC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8E0"/>
    <w:rsid w:val="001129A5"/>
    <w:rsid w:val="00186C9A"/>
    <w:rsid w:val="009D06DE"/>
    <w:rsid w:val="00E2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C0E72-9547-4BC4-AFC3-60BD8204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E0"/>
    <w:pPr>
      <w:ind w:left="720"/>
      <w:contextualSpacing/>
    </w:pPr>
  </w:style>
  <w:style w:type="character" w:styleId="Hyperlink">
    <w:name w:val="Hyperlink"/>
    <w:basedOn w:val="DefaultParagraphFont"/>
    <w:uiPriority w:val="99"/>
    <w:unhideWhenUsed/>
    <w:rsid w:val="00E248E0"/>
    <w:rPr>
      <w:color w:val="0563C1" w:themeColor="hyperlink"/>
      <w:u w:val="single"/>
    </w:rPr>
  </w:style>
  <w:style w:type="paragraph" w:styleId="Title">
    <w:name w:val="Title"/>
    <w:basedOn w:val="Normal"/>
    <w:link w:val="TitleChar"/>
    <w:qFormat/>
    <w:rsid w:val="00E248E0"/>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248E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u.edu/registra/files/CourseArticulationChangeRequest.pdf" TargetMode="External"/><Relationship Id="rId3" Type="http://schemas.openxmlformats.org/officeDocument/2006/relationships/settings" Target="settings.xml"/><Relationship Id="rId7" Type="http://schemas.openxmlformats.org/officeDocument/2006/relationships/hyperlink" Target="https://www.eiu.edu/transfer/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u.edu/registra/files/CourseArticulationChangeRequest.pdf" TargetMode="External"/><Relationship Id="rId11" Type="http://schemas.openxmlformats.org/officeDocument/2006/relationships/theme" Target="theme/theme1.xml"/><Relationship Id="rId5" Type="http://schemas.openxmlformats.org/officeDocument/2006/relationships/hyperlink" Target="https://www.eiu.edu/transfer/agre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pearson@e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I Pearson</dc:creator>
  <cp:keywords/>
  <dc:description/>
  <cp:lastModifiedBy>Diane M Burns</cp:lastModifiedBy>
  <cp:revision>2</cp:revision>
  <dcterms:created xsi:type="dcterms:W3CDTF">2021-02-05T17:34:00Z</dcterms:created>
  <dcterms:modified xsi:type="dcterms:W3CDTF">2021-02-05T17:34:00Z</dcterms:modified>
</cp:coreProperties>
</file>