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9EF62" w14:textId="274061DE" w:rsidR="007F10B3" w:rsidRPr="00587185" w:rsidRDefault="001976DB">
      <w:pPr>
        <w:rPr>
          <w:rFonts w:ascii="Arial" w:hAnsi="Arial" w:cs="Arial"/>
          <w:sz w:val="22"/>
          <w:szCs w:val="22"/>
        </w:rPr>
      </w:pPr>
      <w:r>
        <w:rPr>
          <w:noProof/>
        </w:rPr>
        <mc:AlternateContent>
          <mc:Choice Requires="wps">
            <w:drawing>
              <wp:anchor distT="45720" distB="45720" distL="114300" distR="114300" simplePos="0" relativeHeight="251659264" behindDoc="0" locked="0" layoutInCell="1" allowOverlap="1" wp14:anchorId="18559F8F" wp14:editId="0DFC6877">
                <wp:simplePos x="0" y="0"/>
                <wp:positionH relativeFrom="column">
                  <wp:posOffset>3760470</wp:posOffset>
                </wp:positionH>
                <wp:positionV relativeFrom="paragraph">
                  <wp:posOffset>0</wp:posOffset>
                </wp:positionV>
                <wp:extent cx="1709420" cy="451485"/>
                <wp:effectExtent l="7620" t="11430" r="6985"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451485"/>
                        </a:xfrm>
                        <a:prstGeom prst="rect">
                          <a:avLst/>
                        </a:prstGeom>
                        <a:solidFill>
                          <a:srgbClr val="FFFFFF"/>
                        </a:solidFill>
                        <a:ln w="9525">
                          <a:solidFill>
                            <a:srgbClr val="000000"/>
                          </a:solidFill>
                          <a:miter lim="800000"/>
                          <a:headEnd/>
                          <a:tailEnd/>
                        </a:ln>
                      </wps:spPr>
                      <wps:txbx>
                        <w:txbxContent>
                          <w:p w14:paraId="4CB38675" w14:textId="77777777" w:rsidR="001976DB" w:rsidRDefault="001976DB">
                            <w:bookmarkStart w:id="0" w:name="_GoBack"/>
                            <w:r>
                              <w:t>EA-CEPS-17-23</w:t>
                            </w:r>
                            <w:r>
                              <w:br/>
                              <w:t>Effective Fall 2017</w:t>
                            </w:r>
                            <w:bookmarkEnd w:id="0"/>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559F8F" id="_x0000_t202" coordsize="21600,21600" o:spt="202" path="m,l,21600r21600,l21600,xe">
                <v:stroke joinstyle="miter"/>
                <v:path gradientshapeok="t" o:connecttype="rect"/>
              </v:shapetype>
              <v:shape id="Text Box 2" o:spid="_x0000_s1026" type="#_x0000_t202" style="position:absolute;margin-left:296.1pt;margin-top:0;width:134.6pt;height:35.5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">
                <v:textbox style="mso-fit-shape-to-text:t">
                  <w:txbxContent>
                    <w:p w14:paraId="4CB38675" w14:textId="77777777" w:rsidR="001976DB" w:rsidRDefault="001976DB">
                      <w:bookmarkStart w:id="1" w:name="_GoBack"/>
                      <w:r>
                        <w:t>EA-CEPS-17-23</w:t>
                      </w:r>
                      <w:r>
                        <w:br/>
                        <w:t>Effective Fall 2017</w:t>
                      </w:r>
                      <w:bookmarkEnd w:id="1"/>
                    </w:p>
                  </w:txbxContent>
                </v:textbox>
                <w10:wrap type="square"/>
              </v:shape>
            </w:pict>
          </mc:Fallback>
        </mc:AlternateContent>
      </w:r>
    </w:p>
    <w:p w14:paraId="13014BA9" w14:textId="77777777" w:rsidR="007F10B3" w:rsidRPr="00587185" w:rsidRDefault="007F10B3">
      <w:pPr>
        <w:rPr>
          <w:rFonts w:ascii="Arial" w:hAnsi="Arial" w:cs="Arial"/>
          <w:sz w:val="22"/>
          <w:szCs w:val="22"/>
        </w:rPr>
      </w:pPr>
    </w:p>
    <w:p w14:paraId="33C049B1" w14:textId="77777777" w:rsidR="007F10B3" w:rsidRPr="00587185" w:rsidRDefault="007F10B3">
      <w:pPr>
        <w:rPr>
          <w:rFonts w:ascii="Arial" w:hAnsi="Arial" w:cs="Arial"/>
          <w:sz w:val="22"/>
          <w:szCs w:val="22"/>
        </w:rPr>
      </w:pPr>
    </w:p>
    <w:p w14:paraId="72D7E716" w14:textId="77777777" w:rsidR="007F10B3" w:rsidRPr="00587185" w:rsidRDefault="007F10B3">
      <w:pPr>
        <w:rPr>
          <w:rFonts w:ascii="Arial" w:hAnsi="Arial" w:cs="Arial"/>
          <w:sz w:val="22"/>
          <w:szCs w:val="22"/>
        </w:rPr>
      </w:pPr>
    </w:p>
    <w:p w14:paraId="5FC92463" w14:textId="77777777" w:rsidR="007F10B3" w:rsidRPr="00583E62" w:rsidRDefault="007F10B3">
      <w:pPr>
        <w:pStyle w:val="Heading1"/>
        <w:rPr>
          <w:sz w:val="22"/>
          <w:szCs w:val="22"/>
        </w:rPr>
      </w:pPr>
      <w:r w:rsidRPr="00583E62">
        <w:rPr>
          <w:sz w:val="22"/>
          <w:szCs w:val="22"/>
        </w:rPr>
        <w:t>M E M O R A N D U M</w:t>
      </w:r>
    </w:p>
    <w:p w14:paraId="4285CB4C" w14:textId="77777777" w:rsidR="007F10B3" w:rsidRPr="00583E62" w:rsidRDefault="007F10B3">
      <w:pPr>
        <w:rPr>
          <w:b/>
          <w:bCs/>
          <w:sz w:val="22"/>
          <w:szCs w:val="22"/>
        </w:rPr>
      </w:pPr>
    </w:p>
    <w:p w14:paraId="21D4FA94" w14:textId="77777777" w:rsidR="007F10B3" w:rsidRPr="00583E62" w:rsidRDefault="007F10B3">
      <w:pPr>
        <w:rPr>
          <w:b/>
          <w:bCs/>
          <w:sz w:val="22"/>
          <w:szCs w:val="22"/>
        </w:rPr>
      </w:pPr>
    </w:p>
    <w:p w14:paraId="029DBCB0" w14:textId="77777777" w:rsidR="007F10B3" w:rsidRPr="00583E62" w:rsidRDefault="007F10B3">
      <w:pPr>
        <w:rPr>
          <w:b/>
          <w:bCs/>
          <w:sz w:val="22"/>
          <w:szCs w:val="22"/>
        </w:rPr>
      </w:pPr>
    </w:p>
    <w:p w14:paraId="785C52E6" w14:textId="77777777" w:rsidR="007F10B3" w:rsidRPr="00583E62" w:rsidRDefault="007F10B3">
      <w:pPr>
        <w:rPr>
          <w:b/>
          <w:bCs/>
          <w:sz w:val="22"/>
          <w:szCs w:val="22"/>
        </w:rPr>
      </w:pPr>
    </w:p>
    <w:p w14:paraId="08E52CC8" w14:textId="77777777" w:rsidR="007F10B3" w:rsidRPr="00583E62" w:rsidRDefault="007F10B3">
      <w:pPr>
        <w:rPr>
          <w:sz w:val="22"/>
          <w:szCs w:val="22"/>
        </w:rPr>
      </w:pPr>
      <w:r w:rsidRPr="00583E62">
        <w:rPr>
          <w:b/>
          <w:bCs/>
          <w:sz w:val="22"/>
          <w:szCs w:val="22"/>
        </w:rPr>
        <w:t>TO:</w:t>
      </w:r>
      <w:r w:rsidRPr="00583E62">
        <w:rPr>
          <w:b/>
          <w:bCs/>
          <w:sz w:val="22"/>
          <w:szCs w:val="22"/>
        </w:rPr>
        <w:tab/>
      </w:r>
      <w:r w:rsidRPr="00583E62">
        <w:rPr>
          <w:b/>
          <w:bCs/>
          <w:sz w:val="22"/>
          <w:szCs w:val="22"/>
        </w:rPr>
        <w:tab/>
      </w:r>
      <w:r w:rsidR="00C026FA" w:rsidRPr="00583E62">
        <w:rPr>
          <w:sz w:val="22"/>
          <w:szCs w:val="22"/>
        </w:rPr>
        <w:t>Council on Graduate Studies</w:t>
      </w:r>
    </w:p>
    <w:p w14:paraId="5AF3BC5C" w14:textId="77777777" w:rsidR="007F10B3" w:rsidRPr="00583E62" w:rsidRDefault="006B4905">
      <w:pPr>
        <w:rPr>
          <w:sz w:val="22"/>
          <w:szCs w:val="22"/>
        </w:rPr>
      </w:pPr>
      <w:r w:rsidRPr="00583E62">
        <w:rPr>
          <w:sz w:val="22"/>
          <w:szCs w:val="22"/>
        </w:rPr>
        <w:tab/>
      </w:r>
      <w:r w:rsidRPr="00583E62">
        <w:rPr>
          <w:sz w:val="22"/>
          <w:szCs w:val="22"/>
        </w:rPr>
        <w:tab/>
      </w:r>
    </w:p>
    <w:p w14:paraId="538E0F1B" w14:textId="77777777" w:rsidR="007F10B3" w:rsidRPr="00583E62" w:rsidRDefault="007F10B3">
      <w:pPr>
        <w:rPr>
          <w:sz w:val="22"/>
          <w:szCs w:val="22"/>
        </w:rPr>
      </w:pPr>
      <w:r w:rsidRPr="00583E62">
        <w:rPr>
          <w:b/>
          <w:bCs/>
          <w:sz w:val="22"/>
          <w:szCs w:val="22"/>
        </w:rPr>
        <w:t>FROM:</w:t>
      </w:r>
      <w:r w:rsidRPr="00583E62">
        <w:rPr>
          <w:b/>
          <w:bCs/>
          <w:sz w:val="22"/>
          <w:szCs w:val="22"/>
        </w:rPr>
        <w:tab/>
      </w:r>
      <w:r w:rsidR="00FF5C7C" w:rsidRPr="00583E62">
        <w:rPr>
          <w:sz w:val="22"/>
          <w:szCs w:val="22"/>
        </w:rPr>
        <w:t>Diane H. Jackman</w:t>
      </w:r>
      <w:r w:rsidRPr="00583E62">
        <w:rPr>
          <w:sz w:val="22"/>
          <w:szCs w:val="22"/>
        </w:rPr>
        <w:t>, Dean</w:t>
      </w:r>
    </w:p>
    <w:p w14:paraId="0BE6580D" w14:textId="77777777" w:rsidR="007F10B3" w:rsidRPr="00583E62" w:rsidRDefault="007F10B3">
      <w:pPr>
        <w:rPr>
          <w:sz w:val="22"/>
          <w:szCs w:val="22"/>
        </w:rPr>
      </w:pPr>
      <w:r w:rsidRPr="00583E62">
        <w:rPr>
          <w:sz w:val="22"/>
          <w:szCs w:val="22"/>
        </w:rPr>
        <w:tab/>
      </w:r>
      <w:r w:rsidRPr="00583E62">
        <w:rPr>
          <w:sz w:val="22"/>
          <w:szCs w:val="22"/>
        </w:rPr>
        <w:tab/>
      </w:r>
      <w:smartTag w:uri="urn:schemas-microsoft-com:office:smarttags" w:element="place">
        <w:smartTag w:uri="urn:schemas-microsoft-com:office:smarttags" w:element="PlaceType">
          <w:r w:rsidRPr="00583E62">
            <w:rPr>
              <w:sz w:val="22"/>
              <w:szCs w:val="22"/>
            </w:rPr>
            <w:t>College</w:t>
          </w:r>
        </w:smartTag>
        <w:r w:rsidRPr="00583E62">
          <w:rPr>
            <w:sz w:val="22"/>
            <w:szCs w:val="22"/>
          </w:rPr>
          <w:t xml:space="preserve"> of </w:t>
        </w:r>
        <w:smartTag w:uri="urn:schemas-microsoft-com:office:smarttags" w:element="PlaceName">
          <w:r w:rsidRPr="00583E62">
            <w:rPr>
              <w:sz w:val="22"/>
              <w:szCs w:val="22"/>
            </w:rPr>
            <w:t>Education</w:t>
          </w:r>
        </w:smartTag>
      </w:smartTag>
      <w:r w:rsidRPr="00583E62">
        <w:rPr>
          <w:sz w:val="22"/>
          <w:szCs w:val="22"/>
        </w:rPr>
        <w:t xml:space="preserve"> and Professional Studies</w:t>
      </w:r>
    </w:p>
    <w:p w14:paraId="1ECCAB03" w14:textId="77777777" w:rsidR="007F10B3" w:rsidRPr="00583E62" w:rsidRDefault="007F10B3">
      <w:pPr>
        <w:rPr>
          <w:sz w:val="22"/>
          <w:szCs w:val="22"/>
        </w:rPr>
      </w:pPr>
    </w:p>
    <w:p w14:paraId="2CC96616" w14:textId="77777777" w:rsidR="007F10B3" w:rsidRPr="00583E62" w:rsidRDefault="007F10B3">
      <w:pPr>
        <w:rPr>
          <w:sz w:val="22"/>
          <w:szCs w:val="22"/>
        </w:rPr>
      </w:pPr>
      <w:r w:rsidRPr="00583E62">
        <w:rPr>
          <w:b/>
          <w:bCs/>
          <w:sz w:val="22"/>
          <w:szCs w:val="22"/>
        </w:rPr>
        <w:t>DATE:</w:t>
      </w:r>
      <w:r w:rsidRPr="00583E62">
        <w:rPr>
          <w:b/>
          <w:bCs/>
          <w:sz w:val="22"/>
          <w:szCs w:val="22"/>
        </w:rPr>
        <w:tab/>
      </w:r>
      <w:r w:rsidR="00D16D78" w:rsidRPr="00583E62">
        <w:rPr>
          <w:b/>
          <w:bCs/>
          <w:sz w:val="22"/>
          <w:szCs w:val="22"/>
        </w:rPr>
        <w:tab/>
      </w:r>
      <w:r w:rsidR="009D118C" w:rsidRPr="00583E62">
        <w:rPr>
          <w:bCs/>
          <w:sz w:val="22"/>
          <w:szCs w:val="22"/>
        </w:rPr>
        <w:fldChar w:fldCharType="begin"/>
      </w:r>
      <w:r w:rsidR="009D118C" w:rsidRPr="00583E62">
        <w:rPr>
          <w:bCs/>
          <w:sz w:val="22"/>
          <w:szCs w:val="22"/>
        </w:rPr>
        <w:instrText xml:space="preserve"> DATE \@ "MMMM d, yyyy" </w:instrText>
      </w:r>
      <w:r w:rsidR="009D118C" w:rsidRPr="00583E62">
        <w:rPr>
          <w:bCs/>
          <w:sz w:val="22"/>
          <w:szCs w:val="22"/>
        </w:rPr>
        <w:fldChar w:fldCharType="separate"/>
      </w:r>
      <w:r w:rsidR="001976DB">
        <w:rPr>
          <w:bCs/>
          <w:noProof/>
          <w:sz w:val="22"/>
          <w:szCs w:val="22"/>
        </w:rPr>
        <w:t>March 30, 2017</w:t>
      </w:r>
      <w:r w:rsidR="009D118C" w:rsidRPr="00583E62">
        <w:rPr>
          <w:bCs/>
          <w:sz w:val="22"/>
          <w:szCs w:val="22"/>
        </w:rPr>
        <w:fldChar w:fldCharType="end"/>
      </w:r>
    </w:p>
    <w:p w14:paraId="455E2538" w14:textId="77777777" w:rsidR="007F10B3" w:rsidRPr="00583E62" w:rsidRDefault="007F10B3">
      <w:pPr>
        <w:rPr>
          <w:sz w:val="22"/>
          <w:szCs w:val="22"/>
        </w:rPr>
      </w:pPr>
    </w:p>
    <w:p w14:paraId="47C6BD45" w14:textId="77777777" w:rsidR="007F10B3" w:rsidRPr="00583E62" w:rsidRDefault="007F10B3">
      <w:pPr>
        <w:rPr>
          <w:sz w:val="22"/>
          <w:szCs w:val="22"/>
        </w:rPr>
      </w:pPr>
      <w:r w:rsidRPr="00583E62">
        <w:rPr>
          <w:b/>
          <w:bCs/>
          <w:sz w:val="22"/>
          <w:szCs w:val="22"/>
        </w:rPr>
        <w:t>RE:</w:t>
      </w:r>
      <w:r w:rsidRPr="00583E62">
        <w:rPr>
          <w:b/>
          <w:bCs/>
          <w:sz w:val="22"/>
          <w:szCs w:val="22"/>
        </w:rPr>
        <w:tab/>
      </w:r>
      <w:r w:rsidRPr="00583E62">
        <w:rPr>
          <w:b/>
          <w:bCs/>
          <w:sz w:val="22"/>
          <w:szCs w:val="22"/>
        </w:rPr>
        <w:tab/>
      </w:r>
      <w:r w:rsidRPr="00583E62">
        <w:rPr>
          <w:sz w:val="22"/>
          <w:szCs w:val="22"/>
        </w:rPr>
        <w:t>Executive Action Item</w:t>
      </w:r>
      <w:r w:rsidR="00173220" w:rsidRPr="00583E62">
        <w:rPr>
          <w:sz w:val="22"/>
          <w:szCs w:val="22"/>
        </w:rPr>
        <w:t>s</w:t>
      </w:r>
    </w:p>
    <w:p w14:paraId="2E57D76F" w14:textId="77777777" w:rsidR="007F10B3" w:rsidRPr="00583E62" w:rsidRDefault="007F10B3">
      <w:pPr>
        <w:rPr>
          <w:sz w:val="22"/>
          <w:szCs w:val="22"/>
        </w:rPr>
      </w:pPr>
    </w:p>
    <w:p w14:paraId="7AF08F38" w14:textId="77777777" w:rsidR="00317C77" w:rsidRDefault="00317C77">
      <w:pPr>
        <w:rPr>
          <w:sz w:val="22"/>
          <w:szCs w:val="22"/>
        </w:rPr>
      </w:pPr>
    </w:p>
    <w:p w14:paraId="79B345A3" w14:textId="77777777" w:rsidR="007F10B3" w:rsidRPr="00583E62" w:rsidRDefault="00C026FA">
      <w:pPr>
        <w:rPr>
          <w:sz w:val="22"/>
          <w:szCs w:val="22"/>
        </w:rPr>
      </w:pPr>
      <w:r w:rsidRPr="00583E62">
        <w:rPr>
          <w:sz w:val="22"/>
          <w:szCs w:val="22"/>
        </w:rPr>
        <w:t xml:space="preserve">The following </w:t>
      </w:r>
      <w:r w:rsidR="00583E62" w:rsidRPr="00583E62">
        <w:rPr>
          <w:sz w:val="22"/>
          <w:szCs w:val="22"/>
        </w:rPr>
        <w:t xml:space="preserve">request was received from the Department of </w:t>
      </w:r>
      <w:r w:rsidR="00317C77">
        <w:rPr>
          <w:sz w:val="22"/>
          <w:szCs w:val="22"/>
        </w:rPr>
        <w:t>Educational Leadership</w:t>
      </w:r>
      <w:r w:rsidR="00583E62" w:rsidRPr="00583E62">
        <w:rPr>
          <w:sz w:val="22"/>
          <w:szCs w:val="22"/>
        </w:rPr>
        <w:t>.  I concur with the revision</w:t>
      </w:r>
      <w:r w:rsidR="00317C77">
        <w:rPr>
          <w:sz w:val="22"/>
          <w:szCs w:val="22"/>
        </w:rPr>
        <w:t>s</w:t>
      </w:r>
      <w:r w:rsidR="00583E62" w:rsidRPr="00583E62">
        <w:rPr>
          <w:sz w:val="22"/>
          <w:szCs w:val="22"/>
        </w:rPr>
        <w:t xml:space="preserve"> and ask that the change</w:t>
      </w:r>
      <w:r w:rsidR="00317C77">
        <w:rPr>
          <w:sz w:val="22"/>
          <w:szCs w:val="22"/>
        </w:rPr>
        <w:t>s</w:t>
      </w:r>
      <w:r w:rsidR="00583E62" w:rsidRPr="00583E62">
        <w:rPr>
          <w:sz w:val="22"/>
          <w:szCs w:val="22"/>
        </w:rPr>
        <w:t xml:space="preserve"> be made by executive action.  The effective date should be Fall </w:t>
      </w:r>
      <w:r w:rsidR="00317C77">
        <w:rPr>
          <w:sz w:val="22"/>
          <w:szCs w:val="22"/>
        </w:rPr>
        <w:t>201</w:t>
      </w:r>
      <w:r w:rsidR="00412026">
        <w:rPr>
          <w:sz w:val="22"/>
          <w:szCs w:val="22"/>
        </w:rPr>
        <w:t>7</w:t>
      </w:r>
      <w:r w:rsidR="00583E62" w:rsidRPr="00583E62">
        <w:rPr>
          <w:sz w:val="22"/>
          <w:szCs w:val="22"/>
        </w:rPr>
        <w:t>.</w:t>
      </w:r>
    </w:p>
    <w:p w14:paraId="6D836670" w14:textId="77777777" w:rsidR="00C026FA" w:rsidRPr="00583E62" w:rsidRDefault="00C026FA">
      <w:pPr>
        <w:rPr>
          <w:sz w:val="22"/>
          <w:szCs w:val="22"/>
        </w:rPr>
      </w:pPr>
    </w:p>
    <w:p w14:paraId="64FDCA00" w14:textId="77777777" w:rsidR="00C026FA" w:rsidRDefault="00D16D78">
      <w:pPr>
        <w:rPr>
          <w:sz w:val="22"/>
          <w:szCs w:val="22"/>
        </w:rPr>
      </w:pPr>
      <w:r w:rsidRPr="00583E62">
        <w:rPr>
          <w:b/>
          <w:sz w:val="22"/>
          <w:szCs w:val="22"/>
          <w:u w:val="single"/>
        </w:rPr>
        <w:t>Requested Change</w:t>
      </w:r>
      <w:r w:rsidRPr="00583E62">
        <w:rPr>
          <w:sz w:val="22"/>
          <w:szCs w:val="22"/>
        </w:rPr>
        <w:t xml:space="preserve">:  </w:t>
      </w:r>
      <w:r w:rsidR="00412026">
        <w:rPr>
          <w:sz w:val="22"/>
          <w:szCs w:val="22"/>
        </w:rPr>
        <w:t>to convert the Specialist in Education in Educational Administration program title to a Specialist in Education in Educational Leadership.  Along with this, all items from the Graduate Catalog to online schedules</w:t>
      </w:r>
      <w:r w:rsidR="00020C1A">
        <w:rPr>
          <w:sz w:val="22"/>
          <w:szCs w:val="22"/>
        </w:rPr>
        <w:t xml:space="preserve">, </w:t>
      </w:r>
      <w:r w:rsidR="00412026">
        <w:rPr>
          <w:sz w:val="22"/>
          <w:szCs w:val="22"/>
        </w:rPr>
        <w:t>course descriptions</w:t>
      </w:r>
      <w:r w:rsidR="00020C1A">
        <w:rPr>
          <w:sz w:val="22"/>
          <w:szCs w:val="22"/>
        </w:rPr>
        <w:t xml:space="preserve"> and degree audit</w:t>
      </w:r>
      <w:r w:rsidR="00412026">
        <w:rPr>
          <w:sz w:val="22"/>
          <w:szCs w:val="22"/>
        </w:rPr>
        <w:t xml:space="preserve"> referencing Educational Administration or EDA should be converted to Educational Leadership or EDL.</w:t>
      </w:r>
    </w:p>
    <w:p w14:paraId="773B50D1" w14:textId="77777777" w:rsidR="00317C77" w:rsidRDefault="00317C77">
      <w:pPr>
        <w:rPr>
          <w:sz w:val="22"/>
          <w:szCs w:val="22"/>
        </w:rPr>
      </w:pPr>
    </w:p>
    <w:p w14:paraId="39985491" w14:textId="77777777" w:rsidR="00317C77" w:rsidRPr="00583E62" w:rsidRDefault="00317C77">
      <w:pPr>
        <w:rPr>
          <w:sz w:val="22"/>
          <w:szCs w:val="22"/>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020C1A" w14:paraId="3C835B31" w14:textId="77777777" w:rsidTr="00317C77">
        <w:trPr>
          <w:tblCellSpacing w:w="0" w:type="dxa"/>
          <w:jc w:val="center"/>
        </w:trPr>
        <w:tc>
          <w:tcPr>
            <w:tcW w:w="0" w:type="auto"/>
            <w:vAlign w:val="center"/>
          </w:tcPr>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020C1A" w:rsidRPr="00020C1A" w14:paraId="779C0D52" w14:textId="77777777">
              <w:trPr>
                <w:tblCellSpacing w:w="0" w:type="dxa"/>
                <w:jc w:val="center"/>
              </w:trPr>
              <w:tc>
                <w:tcPr>
                  <w:tcW w:w="0" w:type="auto"/>
                  <w:vAlign w:val="center"/>
                  <w:hideMark/>
                </w:tcPr>
                <w:p w14:paraId="23F11538" w14:textId="77777777" w:rsidR="00020C1A" w:rsidRPr="00020C1A" w:rsidRDefault="00020C1A" w:rsidP="00020C1A">
                  <w:pPr>
                    <w:pStyle w:val="Heading1"/>
                    <w:rPr>
                      <w:sz w:val="22"/>
                      <w:szCs w:val="22"/>
                    </w:rPr>
                  </w:pPr>
                  <w:r w:rsidRPr="00020C1A">
                    <w:rPr>
                      <w:sz w:val="22"/>
                      <w:szCs w:val="22"/>
                    </w:rPr>
                    <w:t xml:space="preserve">Educational </w:t>
                  </w:r>
                  <w:r w:rsidRPr="00020C1A">
                    <w:rPr>
                      <w:strike/>
                      <w:color w:val="FF0000"/>
                      <w:sz w:val="22"/>
                      <w:szCs w:val="22"/>
                    </w:rPr>
                    <w:t>Administration</w:t>
                  </w:r>
                  <w:r w:rsidRPr="00020C1A">
                    <w:rPr>
                      <w:sz w:val="22"/>
                      <w:szCs w:val="22"/>
                    </w:rPr>
                    <w:t xml:space="preserve"> </w:t>
                  </w:r>
                  <w:r w:rsidRPr="00020C1A">
                    <w:rPr>
                      <w:color w:val="FF0000"/>
                      <w:sz w:val="22"/>
                      <w:szCs w:val="22"/>
                    </w:rPr>
                    <w:t xml:space="preserve">Leadership </w:t>
                  </w:r>
                  <w:r w:rsidRPr="00020C1A">
                    <w:rPr>
                      <w:sz w:val="22"/>
                      <w:szCs w:val="22"/>
                    </w:rPr>
                    <w:t>(Specialist)</w:t>
                  </w:r>
                </w:p>
                <w:p w14:paraId="72C7D750" w14:textId="77777777" w:rsidR="00020C1A" w:rsidRPr="00020C1A" w:rsidRDefault="00020C1A" w:rsidP="00020C1A">
                  <w:pPr>
                    <w:rPr>
                      <w:color w:val="434343"/>
                      <w:sz w:val="22"/>
                      <w:szCs w:val="22"/>
                    </w:rPr>
                  </w:pPr>
                </w:p>
              </w:tc>
            </w:tr>
            <w:tr w:rsidR="00020C1A" w:rsidRPr="00020C1A" w14:paraId="07E44A2D" w14:textId="77777777">
              <w:trPr>
                <w:tblCellSpacing w:w="0" w:type="dxa"/>
                <w:jc w:val="center"/>
              </w:trPr>
              <w:tc>
                <w:tcPr>
                  <w:tcW w:w="0" w:type="auto"/>
                  <w:vAlign w:val="center"/>
                  <w:hideMark/>
                </w:tcPr>
                <w:p w14:paraId="38B80D55" w14:textId="77777777" w:rsidR="00020C1A" w:rsidRPr="00020C1A" w:rsidRDefault="00020C1A" w:rsidP="00020C1A">
                  <w:pPr>
                    <w:rPr>
                      <w:color w:val="434343"/>
                      <w:sz w:val="22"/>
                      <w:szCs w:val="22"/>
                    </w:rPr>
                  </w:pPr>
                  <w:r w:rsidRPr="00020C1A">
                    <w:rPr>
                      <w:color w:val="434343"/>
                      <w:sz w:val="22"/>
                      <w:szCs w:val="22"/>
                    </w:rPr>
                    <w:lastRenderedPageBreak/>
                    <w:pict w14:anchorId="27D6DCEF">
                      <v:rect id="_x0000_i1025" style="width:0;height:1.5pt" o:hrstd="t" o:hrnoshade="t" o:hr="t" fillcolor="#039" stroked="f"/>
                    </w:pict>
                  </w:r>
                </w:p>
              </w:tc>
            </w:tr>
          </w:tbl>
          <w:p w14:paraId="5BFE6116" w14:textId="77777777" w:rsidR="00020C1A" w:rsidRPr="00020C1A" w:rsidRDefault="00020C1A" w:rsidP="00020C1A">
            <w:pPr>
              <w:pStyle w:val="NormalWeb"/>
              <w:spacing w:before="0" w:beforeAutospacing="0" w:after="0" w:afterAutospacing="0"/>
              <w:jc w:val="left"/>
              <w:rPr>
                <w:color w:val="434343"/>
                <w:sz w:val="22"/>
                <w:szCs w:val="22"/>
              </w:rPr>
            </w:pPr>
            <w:r w:rsidRPr="00020C1A">
              <w:rPr>
                <w:rStyle w:val="Strong"/>
                <w:color w:val="434343"/>
                <w:sz w:val="22"/>
                <w:szCs w:val="22"/>
              </w:rPr>
              <w:t>Specialist in Education Degree Mission:</w:t>
            </w:r>
            <w:r w:rsidRPr="00020C1A">
              <w:rPr>
                <w:color w:val="434343"/>
                <w:sz w:val="22"/>
                <w:szCs w:val="22"/>
              </w:rPr>
              <w:t xml:space="preserve"> The mission of the Specialist in Education in Educational </w:t>
            </w:r>
            <w:r w:rsidRPr="00020C1A">
              <w:rPr>
                <w:strike/>
                <w:color w:val="FF0000"/>
                <w:sz w:val="22"/>
                <w:szCs w:val="22"/>
              </w:rPr>
              <w:t>Administration</w:t>
            </w:r>
            <w:r w:rsidRPr="00020C1A">
              <w:rPr>
                <w:color w:val="434343"/>
                <w:sz w:val="22"/>
                <w:szCs w:val="22"/>
              </w:rPr>
              <w:t xml:space="preserve"> </w:t>
            </w:r>
            <w:r w:rsidRPr="00020C1A">
              <w:rPr>
                <w:color w:val="FF0000"/>
                <w:sz w:val="22"/>
                <w:szCs w:val="22"/>
              </w:rPr>
              <w:t xml:space="preserve">Leadership </w:t>
            </w:r>
            <w:r w:rsidRPr="00020C1A">
              <w:rPr>
                <w:color w:val="434343"/>
                <w:sz w:val="22"/>
                <w:szCs w:val="22"/>
              </w:rPr>
              <w:t xml:space="preserve">is to provide more advanced and intensive graduate study of educational </w:t>
            </w:r>
            <w:r w:rsidRPr="00020C1A">
              <w:rPr>
                <w:strike/>
                <w:color w:val="FF0000"/>
                <w:sz w:val="22"/>
                <w:szCs w:val="22"/>
              </w:rPr>
              <w:t>administration</w:t>
            </w:r>
            <w:r w:rsidRPr="00020C1A">
              <w:rPr>
                <w:color w:val="434343"/>
                <w:sz w:val="22"/>
                <w:szCs w:val="22"/>
              </w:rPr>
              <w:t xml:space="preserve"> </w:t>
            </w:r>
            <w:r w:rsidRPr="00020C1A">
              <w:rPr>
                <w:color w:val="FF0000"/>
                <w:sz w:val="22"/>
                <w:szCs w:val="22"/>
              </w:rPr>
              <w:t>leadesrship</w:t>
            </w:r>
            <w:r w:rsidRPr="00020C1A">
              <w:rPr>
                <w:color w:val="434343"/>
                <w:sz w:val="22"/>
                <w:szCs w:val="22"/>
              </w:rPr>
              <w:t>.  Many courses are offered at night and weekends on-campus and at off-campus locations via the School of Continuing Education. </w:t>
            </w:r>
          </w:p>
          <w:p w14:paraId="48DF606F" w14:textId="77777777" w:rsidR="00020C1A" w:rsidRPr="00020C1A" w:rsidRDefault="00020C1A" w:rsidP="00020C1A">
            <w:pPr>
              <w:pStyle w:val="NormalWeb"/>
              <w:spacing w:before="0" w:beforeAutospacing="0" w:after="0" w:afterAutospacing="0"/>
              <w:jc w:val="left"/>
              <w:rPr>
                <w:color w:val="434343"/>
                <w:sz w:val="22"/>
                <w:szCs w:val="22"/>
              </w:rPr>
            </w:pPr>
            <w:r w:rsidRPr="00020C1A">
              <w:rPr>
                <w:rStyle w:val="Strong"/>
                <w:color w:val="434343"/>
                <w:sz w:val="22"/>
                <w:szCs w:val="22"/>
              </w:rPr>
              <w:t xml:space="preserve">Degree Audit: </w:t>
            </w:r>
            <w:r w:rsidRPr="00020C1A">
              <w:rPr>
                <w:color w:val="434343"/>
                <w:sz w:val="22"/>
                <w:szCs w:val="22"/>
              </w:rPr>
              <w:t>The graduate plan of study is the EIU Degree Audit, which is generated automatically in the Degree Audit Reporting System (DARS) at the time of degree or certificate candidacy. Modifications of the standard EIU Degree Audit are submitted by the graduate coordinator to the certification officer in the Graduate School at the time modifications are approved. The Degree Audit serves as an unofficial summary of requirements for the program. Degree and certificate candidates are advised to review the comprehensive summary of the Degree Audit process specified on the “Requirements for All Degree and Certificate Candidates” section of the Graduate Catalog. Individual programs may require candidates to submit plans of study in addition to the Degree Audit, candidates should consult with the program coordinator.</w:t>
            </w:r>
          </w:p>
        </w:tc>
      </w:tr>
      <w:tr w:rsidR="00020C1A" w14:paraId="1D6E8B71" w14:textId="77777777" w:rsidTr="00317C77">
        <w:trPr>
          <w:tblCellSpacing w:w="0" w:type="dxa"/>
          <w:jc w:val="center"/>
        </w:trPr>
        <w:tc>
          <w:tcPr>
            <w:tcW w:w="5000" w:type="pct"/>
            <w:vAlign w:val="center"/>
            <w:hideMark/>
          </w:tcPr>
          <w:p w14:paraId="164E2A9D" w14:textId="77777777" w:rsidR="00020C1A" w:rsidRPr="00020C1A" w:rsidRDefault="00020C1A" w:rsidP="00020C1A">
            <w:pPr>
              <w:pStyle w:val="Heading2"/>
              <w:divId w:val="169222875"/>
              <w:rPr>
                <w:rFonts w:ascii="Times New Roman" w:hAnsi="Times New Roman"/>
                <w:sz w:val="22"/>
                <w:szCs w:val="22"/>
              </w:rPr>
            </w:pPr>
          </w:p>
          <w:p w14:paraId="4FC58B45" w14:textId="77777777" w:rsidR="00020C1A" w:rsidRPr="00020C1A" w:rsidRDefault="00020C1A" w:rsidP="00020C1A">
            <w:pPr>
              <w:pStyle w:val="Heading2"/>
              <w:divId w:val="169222875"/>
              <w:rPr>
                <w:rFonts w:ascii="Times New Roman" w:hAnsi="Times New Roman"/>
                <w:sz w:val="22"/>
                <w:szCs w:val="22"/>
              </w:rPr>
            </w:pPr>
            <w:r w:rsidRPr="00020C1A">
              <w:rPr>
                <w:rFonts w:ascii="Times New Roman" w:hAnsi="Times New Roman"/>
                <w:sz w:val="22"/>
                <w:szCs w:val="22"/>
              </w:rPr>
              <w:t>Degree Requirements</w:t>
            </w:r>
          </w:p>
          <w:p w14:paraId="687CC5C8" w14:textId="77777777" w:rsidR="00020C1A" w:rsidRPr="00020C1A" w:rsidRDefault="00020C1A" w:rsidP="00020C1A">
            <w:pPr>
              <w:divId w:val="169222875"/>
              <w:rPr>
                <w:color w:val="434343"/>
                <w:sz w:val="22"/>
                <w:szCs w:val="22"/>
              </w:rPr>
            </w:pPr>
            <w:r w:rsidRPr="00020C1A">
              <w:rPr>
                <w:color w:val="434343"/>
                <w:sz w:val="22"/>
                <w:szCs w:val="22"/>
              </w:rPr>
              <w:pict w14:anchorId="78E68833">
                <v:rect id="_x0000_i1026" style="width:0;height:1.5pt" o:hrstd="t" o:hrnoshade="t" o:hr="t" fillcolor="#039" stroked="f"/>
              </w:pict>
            </w:r>
          </w:p>
          <w:p w14:paraId="15BC8331" w14:textId="77777777" w:rsidR="00020C1A" w:rsidRPr="00020C1A" w:rsidRDefault="00020C1A" w:rsidP="00020C1A">
            <w:pPr>
              <w:pStyle w:val="NormalWeb"/>
              <w:spacing w:before="0" w:beforeAutospacing="0" w:after="0" w:afterAutospacing="0"/>
              <w:jc w:val="left"/>
              <w:divId w:val="169222875"/>
              <w:rPr>
                <w:color w:val="434343"/>
                <w:sz w:val="22"/>
                <w:szCs w:val="22"/>
              </w:rPr>
            </w:pPr>
            <w:r w:rsidRPr="00020C1A">
              <w:rPr>
                <w:color w:val="434343"/>
                <w:sz w:val="22"/>
                <w:szCs w:val="22"/>
              </w:rPr>
              <w:t>Degree requirements include those outlined for the specialist’s degree by the Graduate School (see “</w:t>
            </w:r>
            <w:hyperlink r:id="rId8" w:anchor="requ_for_the_spec_degr" w:history="1">
              <w:r w:rsidRPr="00020C1A">
                <w:rPr>
                  <w:rStyle w:val="Hyperlink"/>
                  <w:sz w:val="22"/>
                  <w:szCs w:val="22"/>
                </w:rPr>
                <w:t>Requirements for the Specialist’s Degree</w:t>
              </w:r>
            </w:hyperlink>
            <w:r w:rsidRPr="00020C1A">
              <w:rPr>
                <w:color w:val="434343"/>
                <w:sz w:val="22"/>
                <w:szCs w:val="22"/>
              </w:rPr>
              <w:t>”).  In addition, the courses proposed in the candidate’s program for the specialist’s degree must total 64 semester hours beyond the baccalaureate degree.  Ordinarily, in the first 30 to 33 semester hours, the student will complete the requirements for the master’s degree although it is not required that the master’s degree be completed within the first half of the total program. </w:t>
            </w:r>
          </w:p>
          <w:p w14:paraId="7C01BA1A" w14:textId="77777777" w:rsidR="00020C1A" w:rsidRPr="00020C1A" w:rsidRDefault="00020C1A" w:rsidP="00020C1A">
            <w:pPr>
              <w:pStyle w:val="Heading3"/>
              <w:spacing w:before="0" w:after="0"/>
              <w:divId w:val="1835342162"/>
              <w:rPr>
                <w:rFonts w:ascii="Times New Roman" w:hAnsi="Times New Roman" w:cs="Times New Roman"/>
                <w:color w:val="003399"/>
                <w:sz w:val="22"/>
                <w:szCs w:val="22"/>
              </w:rPr>
            </w:pPr>
            <w:bookmarkStart w:id="2" w:name="Descriptions"/>
            <w:bookmarkEnd w:id="2"/>
            <w:r w:rsidRPr="00020C1A">
              <w:rPr>
                <w:rFonts w:ascii="Times New Roman" w:hAnsi="Times New Roman" w:cs="Times New Roman"/>
                <w:sz w:val="22"/>
                <w:szCs w:val="22"/>
              </w:rPr>
              <w:t>Descriptions</w:t>
            </w:r>
          </w:p>
          <w:p w14:paraId="694D6656" w14:textId="77777777" w:rsidR="00020C1A" w:rsidRPr="00020C1A" w:rsidRDefault="00020C1A" w:rsidP="00020C1A">
            <w:pPr>
              <w:divId w:val="1835342162"/>
              <w:rPr>
                <w:color w:val="434343"/>
                <w:sz w:val="22"/>
                <w:szCs w:val="22"/>
              </w:rPr>
            </w:pPr>
            <w:r w:rsidRPr="00020C1A">
              <w:rPr>
                <w:color w:val="434343"/>
                <w:sz w:val="22"/>
                <w:szCs w:val="22"/>
              </w:rPr>
              <w:pict w14:anchorId="3F040264">
                <v:rect id="_x0000_i1027" style="width:0;height:1.5pt" o:hrstd="t" o:hrnoshade="t" o:hr="t" fillcolor="#039" stroked="f"/>
              </w:pict>
            </w:r>
          </w:p>
          <w:p w14:paraId="595BEAD9" w14:textId="77777777" w:rsidR="00020C1A" w:rsidRPr="00020C1A" w:rsidRDefault="00020C1A" w:rsidP="00020C1A">
            <w:pPr>
              <w:divId w:val="1835342162"/>
              <w:rPr>
                <w:color w:val="434343"/>
                <w:sz w:val="22"/>
                <w:szCs w:val="22"/>
              </w:rPr>
            </w:pPr>
            <w:r w:rsidRPr="00020C1A">
              <w:rPr>
                <w:rStyle w:val="Strong"/>
                <w:color w:val="434343"/>
                <w:sz w:val="22"/>
                <w:szCs w:val="22"/>
              </w:rPr>
              <w:t>Total. Credits: 33</w:t>
            </w:r>
          </w:p>
          <w:p w14:paraId="364D7F78" w14:textId="77777777" w:rsidR="00020C1A" w:rsidRPr="00020C1A" w:rsidRDefault="00020C1A" w:rsidP="00020C1A">
            <w:pPr>
              <w:numPr>
                <w:ilvl w:val="0"/>
                <w:numId w:val="2"/>
              </w:numPr>
              <w:divId w:val="1835342162"/>
              <w:rPr>
                <w:color w:val="434343"/>
                <w:sz w:val="22"/>
                <w:szCs w:val="22"/>
              </w:rPr>
            </w:pPr>
            <w:hyperlink r:id="rId9" w:history="1">
              <w:r w:rsidRPr="00020C1A">
                <w:rPr>
                  <w:rStyle w:val="Hyperlink"/>
                  <w:sz w:val="22"/>
                  <w:szCs w:val="22"/>
                </w:rPr>
                <w:t>EDL 6200 - Evaluating Student Achievement.</w:t>
              </w:r>
            </w:hyperlink>
            <w:r w:rsidRPr="00020C1A">
              <w:rPr>
                <w:color w:val="434343"/>
                <w:sz w:val="22"/>
                <w:szCs w:val="22"/>
              </w:rPr>
              <w:t xml:space="preserve"> Credits: 4</w:t>
            </w:r>
          </w:p>
          <w:p w14:paraId="561FE301" w14:textId="77777777" w:rsidR="00020C1A" w:rsidRPr="00020C1A" w:rsidRDefault="00020C1A" w:rsidP="00020C1A">
            <w:pPr>
              <w:numPr>
                <w:ilvl w:val="0"/>
                <w:numId w:val="2"/>
              </w:numPr>
              <w:divId w:val="1835342162"/>
              <w:rPr>
                <w:color w:val="434343"/>
                <w:sz w:val="22"/>
                <w:szCs w:val="22"/>
              </w:rPr>
            </w:pPr>
            <w:hyperlink r:id="rId10" w:history="1">
              <w:r w:rsidRPr="00020C1A">
                <w:rPr>
                  <w:rStyle w:val="Hyperlink"/>
                  <w:sz w:val="22"/>
                  <w:szCs w:val="22"/>
                </w:rPr>
                <w:t>EDL 6600 - Organizational Development in Educational Administration.</w:t>
              </w:r>
            </w:hyperlink>
            <w:r w:rsidRPr="00020C1A">
              <w:rPr>
                <w:color w:val="434343"/>
                <w:sz w:val="22"/>
                <w:szCs w:val="22"/>
              </w:rPr>
              <w:t xml:space="preserve"> Credits: 4</w:t>
            </w:r>
          </w:p>
          <w:p w14:paraId="205470FC" w14:textId="77777777" w:rsidR="00020C1A" w:rsidRPr="00020C1A" w:rsidRDefault="00020C1A" w:rsidP="00020C1A">
            <w:pPr>
              <w:numPr>
                <w:ilvl w:val="0"/>
                <w:numId w:val="2"/>
              </w:numPr>
              <w:divId w:val="1835342162"/>
              <w:rPr>
                <w:color w:val="434343"/>
                <w:sz w:val="22"/>
                <w:szCs w:val="22"/>
              </w:rPr>
            </w:pPr>
            <w:hyperlink r:id="rId11" w:history="1">
              <w:r w:rsidRPr="00020C1A">
                <w:rPr>
                  <w:rStyle w:val="Hyperlink"/>
                  <w:sz w:val="22"/>
                  <w:szCs w:val="22"/>
                </w:rPr>
                <w:t>EDL 6650 - The Superintendent of Schools.</w:t>
              </w:r>
            </w:hyperlink>
            <w:r w:rsidRPr="00020C1A">
              <w:rPr>
                <w:color w:val="434343"/>
                <w:sz w:val="22"/>
                <w:szCs w:val="22"/>
              </w:rPr>
              <w:t xml:space="preserve"> Credits: 4</w:t>
            </w:r>
          </w:p>
          <w:p w14:paraId="627F424B" w14:textId="77777777" w:rsidR="00020C1A" w:rsidRPr="00020C1A" w:rsidRDefault="00020C1A" w:rsidP="00020C1A">
            <w:pPr>
              <w:numPr>
                <w:ilvl w:val="0"/>
                <w:numId w:val="2"/>
              </w:numPr>
              <w:divId w:val="1835342162"/>
              <w:rPr>
                <w:color w:val="434343"/>
                <w:sz w:val="22"/>
                <w:szCs w:val="22"/>
              </w:rPr>
            </w:pPr>
            <w:hyperlink r:id="rId12" w:history="1">
              <w:r w:rsidRPr="00020C1A">
                <w:rPr>
                  <w:rStyle w:val="Hyperlink"/>
                  <w:sz w:val="22"/>
                  <w:szCs w:val="22"/>
                </w:rPr>
                <w:t>EDL 6700 - Planning and Evaluation of Instructional Programs.</w:t>
              </w:r>
            </w:hyperlink>
            <w:r w:rsidRPr="00020C1A">
              <w:rPr>
                <w:color w:val="434343"/>
                <w:sz w:val="22"/>
                <w:szCs w:val="22"/>
              </w:rPr>
              <w:t xml:space="preserve"> Credits: 3</w:t>
            </w:r>
          </w:p>
          <w:p w14:paraId="471F33C7" w14:textId="77777777" w:rsidR="00020C1A" w:rsidRPr="00020C1A" w:rsidRDefault="00020C1A" w:rsidP="00020C1A">
            <w:pPr>
              <w:numPr>
                <w:ilvl w:val="0"/>
                <w:numId w:val="2"/>
              </w:numPr>
              <w:divId w:val="1835342162"/>
              <w:rPr>
                <w:color w:val="434343"/>
                <w:sz w:val="22"/>
                <w:szCs w:val="22"/>
              </w:rPr>
            </w:pPr>
            <w:hyperlink r:id="rId13" w:history="1">
              <w:r w:rsidRPr="00020C1A">
                <w:rPr>
                  <w:rStyle w:val="Hyperlink"/>
                  <w:sz w:val="22"/>
                  <w:szCs w:val="22"/>
                </w:rPr>
                <w:t>EDL 6800 - Current Issues in Educational Administration.</w:t>
              </w:r>
            </w:hyperlink>
            <w:r w:rsidRPr="00020C1A">
              <w:rPr>
                <w:color w:val="434343"/>
                <w:sz w:val="22"/>
                <w:szCs w:val="22"/>
              </w:rPr>
              <w:t xml:space="preserve"> Credits: 4</w:t>
            </w:r>
          </w:p>
          <w:p w14:paraId="13122ECA" w14:textId="77777777" w:rsidR="00020C1A" w:rsidRPr="00020C1A" w:rsidRDefault="00020C1A" w:rsidP="00020C1A">
            <w:pPr>
              <w:numPr>
                <w:ilvl w:val="0"/>
                <w:numId w:val="2"/>
              </w:numPr>
              <w:divId w:val="1835342162"/>
              <w:rPr>
                <w:color w:val="434343"/>
                <w:sz w:val="22"/>
                <w:szCs w:val="22"/>
              </w:rPr>
            </w:pPr>
            <w:hyperlink r:id="rId14" w:history="1">
              <w:r w:rsidRPr="00020C1A">
                <w:rPr>
                  <w:rStyle w:val="Hyperlink"/>
                  <w:sz w:val="22"/>
                  <w:szCs w:val="22"/>
                </w:rPr>
                <w:t>EDL 6810 - Seminar: School Operations and the Law.</w:t>
              </w:r>
            </w:hyperlink>
            <w:r w:rsidRPr="00020C1A">
              <w:rPr>
                <w:color w:val="434343"/>
                <w:sz w:val="22"/>
                <w:szCs w:val="22"/>
              </w:rPr>
              <w:t xml:space="preserve"> Credits: 2</w:t>
            </w:r>
          </w:p>
          <w:p w14:paraId="3B99B886" w14:textId="77777777" w:rsidR="00020C1A" w:rsidRPr="00020C1A" w:rsidRDefault="00020C1A" w:rsidP="00020C1A">
            <w:pPr>
              <w:numPr>
                <w:ilvl w:val="0"/>
                <w:numId w:val="2"/>
              </w:numPr>
              <w:divId w:val="1835342162"/>
              <w:rPr>
                <w:color w:val="434343"/>
                <w:sz w:val="22"/>
                <w:szCs w:val="22"/>
              </w:rPr>
            </w:pPr>
            <w:hyperlink r:id="rId15" w:history="1">
              <w:r w:rsidRPr="00020C1A">
                <w:rPr>
                  <w:rStyle w:val="Hyperlink"/>
                  <w:sz w:val="22"/>
                  <w:szCs w:val="22"/>
                </w:rPr>
                <w:t>EDL 6850 - School Plant Planning.</w:t>
              </w:r>
            </w:hyperlink>
            <w:r w:rsidRPr="00020C1A">
              <w:rPr>
                <w:color w:val="434343"/>
                <w:sz w:val="22"/>
                <w:szCs w:val="22"/>
              </w:rPr>
              <w:t xml:space="preserve"> Credits: 2</w:t>
            </w:r>
          </w:p>
          <w:p w14:paraId="1348CEEA" w14:textId="77777777" w:rsidR="00020C1A" w:rsidRPr="00020C1A" w:rsidRDefault="00020C1A" w:rsidP="00020C1A">
            <w:pPr>
              <w:numPr>
                <w:ilvl w:val="0"/>
                <w:numId w:val="2"/>
              </w:numPr>
              <w:divId w:val="1835342162"/>
              <w:rPr>
                <w:color w:val="434343"/>
                <w:sz w:val="22"/>
                <w:szCs w:val="22"/>
              </w:rPr>
            </w:pPr>
            <w:hyperlink r:id="rId16" w:history="1">
              <w:r w:rsidRPr="00020C1A">
                <w:rPr>
                  <w:rStyle w:val="Hyperlink"/>
                  <w:sz w:val="22"/>
                  <w:szCs w:val="22"/>
                </w:rPr>
                <w:t>EDL 6860 - School Finance.</w:t>
              </w:r>
            </w:hyperlink>
            <w:r w:rsidRPr="00020C1A">
              <w:rPr>
                <w:color w:val="434343"/>
                <w:sz w:val="22"/>
                <w:szCs w:val="22"/>
              </w:rPr>
              <w:t xml:space="preserve"> Credits: 3</w:t>
            </w:r>
          </w:p>
          <w:p w14:paraId="6B369F80" w14:textId="77777777" w:rsidR="00020C1A" w:rsidRPr="00020C1A" w:rsidRDefault="00020C1A" w:rsidP="00020C1A">
            <w:pPr>
              <w:numPr>
                <w:ilvl w:val="0"/>
                <w:numId w:val="2"/>
              </w:numPr>
              <w:divId w:val="1835342162"/>
              <w:rPr>
                <w:color w:val="434343"/>
                <w:sz w:val="22"/>
                <w:szCs w:val="22"/>
              </w:rPr>
            </w:pPr>
            <w:hyperlink r:id="rId17" w:history="1">
              <w:r w:rsidRPr="00020C1A">
                <w:rPr>
                  <w:rStyle w:val="Hyperlink"/>
                  <w:sz w:val="22"/>
                  <w:szCs w:val="22"/>
                </w:rPr>
                <w:t>EDL 6870 - Professional Negotiation - Collective Bargaining in Education.</w:t>
              </w:r>
            </w:hyperlink>
            <w:r w:rsidRPr="00020C1A">
              <w:rPr>
                <w:color w:val="434343"/>
                <w:sz w:val="22"/>
                <w:szCs w:val="22"/>
              </w:rPr>
              <w:t xml:space="preserve"> Credits: 3</w:t>
            </w:r>
          </w:p>
          <w:p w14:paraId="2991F00E" w14:textId="77777777" w:rsidR="00020C1A" w:rsidRPr="00020C1A" w:rsidRDefault="00020C1A" w:rsidP="00020C1A">
            <w:pPr>
              <w:numPr>
                <w:ilvl w:val="0"/>
                <w:numId w:val="2"/>
              </w:numPr>
              <w:divId w:val="1835342162"/>
              <w:rPr>
                <w:color w:val="434343"/>
                <w:sz w:val="22"/>
                <w:szCs w:val="22"/>
              </w:rPr>
            </w:pPr>
            <w:hyperlink r:id="rId18" w:history="1">
              <w:r w:rsidRPr="00020C1A">
                <w:rPr>
                  <w:rStyle w:val="Hyperlink"/>
                  <w:sz w:val="22"/>
                  <w:szCs w:val="22"/>
                </w:rPr>
                <w:t>EDL 6910A - Field Experience in Administration.</w:t>
              </w:r>
            </w:hyperlink>
            <w:r w:rsidRPr="00020C1A">
              <w:rPr>
                <w:color w:val="434343"/>
                <w:sz w:val="22"/>
                <w:szCs w:val="22"/>
              </w:rPr>
              <w:t xml:space="preserve"> Credits: 2</w:t>
            </w:r>
          </w:p>
          <w:p w14:paraId="5EB31AFB" w14:textId="77777777" w:rsidR="00020C1A" w:rsidRPr="00020C1A" w:rsidRDefault="00020C1A" w:rsidP="00020C1A">
            <w:pPr>
              <w:numPr>
                <w:ilvl w:val="0"/>
                <w:numId w:val="2"/>
              </w:numPr>
              <w:divId w:val="1835342162"/>
              <w:rPr>
                <w:color w:val="434343"/>
                <w:sz w:val="22"/>
                <w:szCs w:val="22"/>
              </w:rPr>
            </w:pPr>
            <w:hyperlink r:id="rId19" w:history="1">
              <w:r w:rsidRPr="00020C1A">
                <w:rPr>
                  <w:rStyle w:val="Hyperlink"/>
                  <w:sz w:val="22"/>
                  <w:szCs w:val="22"/>
                </w:rPr>
                <w:t>EDL 6910B - Field Experience in Administration</w:t>
              </w:r>
            </w:hyperlink>
            <w:r w:rsidRPr="00020C1A">
              <w:rPr>
                <w:color w:val="434343"/>
                <w:sz w:val="22"/>
                <w:szCs w:val="22"/>
              </w:rPr>
              <w:t xml:space="preserve"> Credits: 2</w:t>
            </w:r>
          </w:p>
          <w:p w14:paraId="181EFD7B" w14:textId="77777777" w:rsidR="00020C1A" w:rsidRDefault="00020C1A" w:rsidP="00020C1A">
            <w:pPr>
              <w:pStyle w:val="Heading2"/>
              <w:divId w:val="1443112416"/>
              <w:rPr>
                <w:rFonts w:ascii="Times New Roman" w:hAnsi="Times New Roman"/>
                <w:sz w:val="22"/>
                <w:szCs w:val="22"/>
              </w:rPr>
            </w:pPr>
            <w:bookmarkStart w:id="3" w:name="FieldExperience"/>
            <w:bookmarkEnd w:id="3"/>
          </w:p>
          <w:p w14:paraId="77EF198B" w14:textId="77777777" w:rsidR="00020C1A" w:rsidRPr="00020C1A" w:rsidRDefault="00020C1A" w:rsidP="00020C1A">
            <w:pPr>
              <w:pStyle w:val="Heading2"/>
              <w:divId w:val="1443112416"/>
              <w:rPr>
                <w:rFonts w:ascii="Times New Roman" w:hAnsi="Times New Roman"/>
                <w:sz w:val="22"/>
                <w:szCs w:val="22"/>
              </w:rPr>
            </w:pPr>
            <w:r w:rsidRPr="00020C1A">
              <w:rPr>
                <w:rFonts w:ascii="Times New Roman" w:hAnsi="Times New Roman"/>
                <w:sz w:val="22"/>
                <w:szCs w:val="22"/>
              </w:rPr>
              <w:t>Field Experience</w:t>
            </w:r>
          </w:p>
          <w:p w14:paraId="2AB3DCBD" w14:textId="77777777" w:rsidR="00020C1A" w:rsidRPr="00020C1A" w:rsidRDefault="00020C1A" w:rsidP="00020C1A">
            <w:pPr>
              <w:divId w:val="1443112416"/>
              <w:rPr>
                <w:color w:val="434343"/>
                <w:sz w:val="22"/>
                <w:szCs w:val="22"/>
              </w:rPr>
            </w:pPr>
            <w:r w:rsidRPr="00020C1A">
              <w:rPr>
                <w:color w:val="434343"/>
                <w:sz w:val="22"/>
                <w:szCs w:val="22"/>
              </w:rPr>
              <w:pict w14:anchorId="17DC8588">
                <v:rect id="_x0000_i1028" style="width:0;height:1.5pt" o:hrstd="t" o:hrnoshade="t" o:hr="t" fillcolor="#039" stroked="f"/>
              </w:pict>
            </w:r>
          </w:p>
          <w:p w14:paraId="51280039" w14:textId="77777777" w:rsidR="00020C1A" w:rsidRPr="00020C1A" w:rsidRDefault="00020C1A" w:rsidP="00020C1A">
            <w:pPr>
              <w:pStyle w:val="NormalWeb"/>
              <w:spacing w:before="0" w:beforeAutospacing="0" w:after="0" w:afterAutospacing="0"/>
              <w:jc w:val="left"/>
              <w:divId w:val="1443112416"/>
              <w:rPr>
                <w:color w:val="434343"/>
                <w:sz w:val="22"/>
                <w:szCs w:val="22"/>
              </w:rPr>
            </w:pPr>
            <w:r w:rsidRPr="00020C1A">
              <w:rPr>
                <w:color w:val="434343"/>
                <w:sz w:val="22"/>
                <w:szCs w:val="22"/>
              </w:rPr>
              <w:t>A field experience is required of each specialist candidate.  Field Experience provides the student with extended time to synthesize and apply the knowledge, and practice and develop district level skills identified in ISLLC Standards 1-6. The Field Experience provides for additional standards-based work in real settings, planned and guided cooperatively by a practicing district administrator and a university professor.</w:t>
            </w:r>
          </w:p>
          <w:p w14:paraId="069D6214" w14:textId="77777777" w:rsidR="00020C1A" w:rsidRPr="00020C1A" w:rsidRDefault="00020C1A" w:rsidP="00020C1A">
            <w:pPr>
              <w:pStyle w:val="NormalWeb"/>
              <w:spacing w:before="0" w:beforeAutospacing="0" w:after="0" w:afterAutospacing="0"/>
              <w:jc w:val="left"/>
              <w:divId w:val="1443112416"/>
              <w:rPr>
                <w:color w:val="434343"/>
                <w:sz w:val="22"/>
                <w:szCs w:val="22"/>
              </w:rPr>
            </w:pPr>
            <w:r w:rsidRPr="00020C1A">
              <w:rPr>
                <w:color w:val="434343"/>
                <w:sz w:val="22"/>
                <w:szCs w:val="22"/>
              </w:rPr>
              <w:t> </w:t>
            </w:r>
          </w:p>
          <w:p w14:paraId="5EC844CC" w14:textId="77777777" w:rsidR="00020C1A" w:rsidRPr="00020C1A" w:rsidRDefault="00020C1A" w:rsidP="00020C1A">
            <w:pPr>
              <w:pStyle w:val="Heading2"/>
              <w:divId w:val="577785580"/>
              <w:rPr>
                <w:rFonts w:ascii="Times New Roman" w:hAnsi="Times New Roman"/>
                <w:sz w:val="22"/>
                <w:szCs w:val="22"/>
              </w:rPr>
            </w:pPr>
            <w:bookmarkStart w:id="4" w:name="ComprehensiveProject"/>
            <w:bookmarkEnd w:id="4"/>
            <w:r w:rsidRPr="00020C1A">
              <w:rPr>
                <w:rFonts w:ascii="Times New Roman" w:hAnsi="Times New Roman"/>
                <w:sz w:val="22"/>
                <w:szCs w:val="22"/>
              </w:rPr>
              <w:lastRenderedPageBreak/>
              <w:t>Comprehensive Project</w:t>
            </w:r>
          </w:p>
          <w:p w14:paraId="44043467" w14:textId="77777777" w:rsidR="00020C1A" w:rsidRPr="00020C1A" w:rsidRDefault="00020C1A" w:rsidP="00020C1A">
            <w:pPr>
              <w:divId w:val="577785580"/>
              <w:rPr>
                <w:color w:val="434343"/>
                <w:sz w:val="22"/>
                <w:szCs w:val="22"/>
              </w:rPr>
            </w:pPr>
            <w:r w:rsidRPr="00020C1A">
              <w:rPr>
                <w:color w:val="434343"/>
                <w:sz w:val="22"/>
                <w:szCs w:val="22"/>
              </w:rPr>
              <w:pict w14:anchorId="01FB65A9">
                <v:rect id="_x0000_i1029" style="width:0;height:1.5pt" o:hrstd="t" o:hrnoshade="t" o:hr="t" fillcolor="#039" stroked="f"/>
              </w:pict>
            </w:r>
          </w:p>
          <w:p w14:paraId="705B3BA4" w14:textId="77777777" w:rsidR="00020C1A" w:rsidRPr="00020C1A" w:rsidRDefault="00020C1A" w:rsidP="00020C1A">
            <w:pPr>
              <w:divId w:val="577785580"/>
              <w:rPr>
                <w:color w:val="434343"/>
                <w:sz w:val="22"/>
                <w:szCs w:val="22"/>
              </w:rPr>
            </w:pPr>
            <w:r w:rsidRPr="00020C1A">
              <w:rPr>
                <w:color w:val="434343"/>
                <w:sz w:val="22"/>
                <w:szCs w:val="22"/>
              </w:rPr>
              <w:t>The candidate for the Specialist in Education Degree must successfully complete a final comprehensive written project.  The project is presented to the department and departmental certification of successful completion of the project must be filed in the Graduate School at least one week prior to the graduation date.</w:t>
            </w:r>
          </w:p>
          <w:p w14:paraId="770BF5D1" w14:textId="77777777" w:rsidR="00020C1A" w:rsidRDefault="00020C1A" w:rsidP="00020C1A">
            <w:pPr>
              <w:pStyle w:val="Heading2"/>
              <w:divId w:val="1410422093"/>
              <w:rPr>
                <w:rFonts w:ascii="Times New Roman" w:hAnsi="Times New Roman"/>
                <w:sz w:val="22"/>
                <w:szCs w:val="22"/>
              </w:rPr>
            </w:pPr>
            <w:bookmarkStart w:id="5" w:name="TimeLimit"/>
            <w:bookmarkEnd w:id="5"/>
          </w:p>
          <w:p w14:paraId="20E23ADB" w14:textId="77777777" w:rsidR="00020C1A" w:rsidRPr="00020C1A" w:rsidRDefault="00020C1A" w:rsidP="00020C1A">
            <w:pPr>
              <w:pStyle w:val="Heading2"/>
              <w:divId w:val="1410422093"/>
              <w:rPr>
                <w:rFonts w:ascii="Times New Roman" w:hAnsi="Times New Roman"/>
                <w:sz w:val="22"/>
                <w:szCs w:val="22"/>
              </w:rPr>
            </w:pPr>
            <w:r w:rsidRPr="00020C1A">
              <w:rPr>
                <w:rFonts w:ascii="Times New Roman" w:hAnsi="Times New Roman"/>
                <w:sz w:val="22"/>
                <w:szCs w:val="22"/>
              </w:rPr>
              <w:t>Time Limit</w:t>
            </w:r>
          </w:p>
          <w:p w14:paraId="21F894A4" w14:textId="77777777" w:rsidR="00020C1A" w:rsidRPr="00020C1A" w:rsidRDefault="00020C1A" w:rsidP="00020C1A">
            <w:pPr>
              <w:divId w:val="1410422093"/>
              <w:rPr>
                <w:color w:val="434343"/>
                <w:sz w:val="22"/>
                <w:szCs w:val="22"/>
              </w:rPr>
            </w:pPr>
            <w:r w:rsidRPr="00020C1A">
              <w:rPr>
                <w:color w:val="434343"/>
                <w:sz w:val="22"/>
                <w:szCs w:val="22"/>
              </w:rPr>
              <w:pict w14:anchorId="2477C12A">
                <v:rect id="_x0000_i1030" style="width:0;height:1.5pt" o:hrstd="t" o:hrnoshade="t" o:hr="t" fillcolor="#039" stroked="f"/>
              </w:pict>
            </w:r>
          </w:p>
          <w:p w14:paraId="586B0A14" w14:textId="77777777" w:rsidR="00020C1A" w:rsidRPr="00020C1A" w:rsidRDefault="00020C1A" w:rsidP="00020C1A">
            <w:pPr>
              <w:pStyle w:val="NormalWeb"/>
              <w:spacing w:before="0" w:beforeAutospacing="0" w:after="0" w:afterAutospacing="0"/>
              <w:jc w:val="left"/>
              <w:divId w:val="1410422093"/>
              <w:rPr>
                <w:color w:val="434343"/>
                <w:sz w:val="22"/>
                <w:szCs w:val="22"/>
              </w:rPr>
            </w:pPr>
            <w:r w:rsidRPr="00020C1A">
              <w:rPr>
                <w:color w:val="434343"/>
                <w:sz w:val="22"/>
                <w:szCs w:val="22"/>
              </w:rPr>
              <w:t>A minimum of 33 semester hours of new course work is required for the specialist’s degree and must be completed within the six-year time limit</w:t>
            </w:r>
          </w:p>
        </w:tc>
      </w:tr>
    </w:tbl>
    <w:p w14:paraId="34E8304A" w14:textId="77777777" w:rsidR="00317C77" w:rsidRDefault="00317C77" w:rsidP="00D16D78">
      <w:pPr>
        <w:rPr>
          <w:b/>
          <w:sz w:val="22"/>
          <w:szCs w:val="22"/>
          <w:u w:val="single"/>
        </w:rPr>
      </w:pPr>
    </w:p>
    <w:p w14:paraId="4A91503D" w14:textId="77777777" w:rsidR="00583E62" w:rsidRPr="00020C1A" w:rsidRDefault="00590F45" w:rsidP="00583E62">
      <w:pPr>
        <w:rPr>
          <w:sz w:val="22"/>
          <w:szCs w:val="22"/>
        </w:rPr>
      </w:pPr>
      <w:r w:rsidRPr="00583E62">
        <w:rPr>
          <w:b/>
          <w:sz w:val="22"/>
          <w:szCs w:val="22"/>
          <w:u w:val="single"/>
        </w:rPr>
        <w:t>Rationale for the changes</w:t>
      </w:r>
      <w:r w:rsidR="00173220" w:rsidRPr="00583E62">
        <w:rPr>
          <w:sz w:val="22"/>
          <w:szCs w:val="22"/>
        </w:rPr>
        <w:t>:</w:t>
      </w:r>
      <w:r w:rsidR="00020C1A">
        <w:rPr>
          <w:sz w:val="22"/>
          <w:szCs w:val="22"/>
        </w:rPr>
        <w:t xml:space="preserve">  </w:t>
      </w:r>
      <w:r w:rsidR="00020C1A" w:rsidRPr="00020C1A">
        <w:rPr>
          <w:color w:val="000000"/>
          <w:sz w:val="22"/>
          <w:szCs w:val="22"/>
        </w:rPr>
        <w:t>After the change in the state requirements and the new improved release of the Teacher Leader Endorsement in 2013, we as a Department moved our letters from EDA to EDL. This change reflected the model that was provided us through the Principal Redesign Project by the Illinois State Board of Education. This year with our Superintendent Program going through the same rigorous requirements it is with consistency throughout our program that is needed. Please find this as a formal request to convert all of our coursework that is within our Department to the EDL abbreviation. Also, please convert all of our degrees awarded to the title of Educational Leadership. This will in essence provide continuity between our programs and with the guidelines set forth by the Illinois State Board of Education.</w:t>
      </w:r>
    </w:p>
    <w:p w14:paraId="43C00755" w14:textId="77777777" w:rsidR="00D16D78" w:rsidRPr="00020C1A" w:rsidRDefault="00D16D78" w:rsidP="00D16D78">
      <w:pPr>
        <w:rPr>
          <w:sz w:val="22"/>
          <w:szCs w:val="22"/>
        </w:rPr>
      </w:pPr>
    </w:p>
    <w:p w14:paraId="38E6132F" w14:textId="77777777" w:rsidR="00B250D7" w:rsidRPr="00583E62" w:rsidRDefault="00B250D7" w:rsidP="00D16D78">
      <w:pPr>
        <w:rPr>
          <w:sz w:val="22"/>
          <w:szCs w:val="22"/>
        </w:rPr>
      </w:pPr>
    </w:p>
    <w:p w14:paraId="6D7ABA9A" w14:textId="77777777" w:rsidR="001B5712" w:rsidRPr="00587185" w:rsidRDefault="007F10B3">
      <w:pPr>
        <w:rPr>
          <w:sz w:val="22"/>
          <w:szCs w:val="22"/>
        </w:rPr>
      </w:pPr>
      <w:r w:rsidRPr="00583E62">
        <w:rPr>
          <w:sz w:val="22"/>
          <w:szCs w:val="22"/>
        </w:rPr>
        <w:t xml:space="preserve">cc:  </w:t>
      </w:r>
      <w:r w:rsidR="00391848" w:rsidRPr="00583E62">
        <w:rPr>
          <w:sz w:val="22"/>
          <w:szCs w:val="22"/>
        </w:rPr>
        <w:t xml:space="preserve">Dr. </w:t>
      </w:r>
      <w:r w:rsidR="00317C77">
        <w:rPr>
          <w:sz w:val="22"/>
          <w:szCs w:val="22"/>
        </w:rPr>
        <w:t>Karnes</w:t>
      </w:r>
    </w:p>
    <w:sectPr w:rsidR="001B5712" w:rsidRPr="00587185" w:rsidSect="00587185">
      <w:pgSz w:w="12240" w:h="15840"/>
      <w:pgMar w:top="1440" w:right="720" w:bottom="72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F3A06"/>
    <w:multiLevelType w:val="hybridMultilevel"/>
    <w:tmpl w:val="A5483008"/>
    <w:lvl w:ilvl="0" w:tplc="02945A2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EA7688A"/>
    <w:multiLevelType w:val="multilevel"/>
    <w:tmpl w:val="9FD0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0B3"/>
    <w:rsid w:val="00020C1A"/>
    <w:rsid w:val="00173220"/>
    <w:rsid w:val="001976DB"/>
    <w:rsid w:val="001B5712"/>
    <w:rsid w:val="00235BB2"/>
    <w:rsid w:val="002F04DE"/>
    <w:rsid w:val="002F7170"/>
    <w:rsid w:val="00317C77"/>
    <w:rsid w:val="00380EA4"/>
    <w:rsid w:val="00391848"/>
    <w:rsid w:val="003C798F"/>
    <w:rsid w:val="00412026"/>
    <w:rsid w:val="0043025E"/>
    <w:rsid w:val="00430E4F"/>
    <w:rsid w:val="004F161A"/>
    <w:rsid w:val="005259EC"/>
    <w:rsid w:val="005773A5"/>
    <w:rsid w:val="00583E62"/>
    <w:rsid w:val="00587185"/>
    <w:rsid w:val="00590F45"/>
    <w:rsid w:val="00594856"/>
    <w:rsid w:val="00643EB5"/>
    <w:rsid w:val="0065383B"/>
    <w:rsid w:val="00672B73"/>
    <w:rsid w:val="006B4905"/>
    <w:rsid w:val="007F10B3"/>
    <w:rsid w:val="008645E1"/>
    <w:rsid w:val="009C7ACD"/>
    <w:rsid w:val="009D118C"/>
    <w:rsid w:val="00A07552"/>
    <w:rsid w:val="00A26C7B"/>
    <w:rsid w:val="00AE101D"/>
    <w:rsid w:val="00B250D7"/>
    <w:rsid w:val="00B30FE7"/>
    <w:rsid w:val="00C026FA"/>
    <w:rsid w:val="00C1343F"/>
    <w:rsid w:val="00CA4839"/>
    <w:rsid w:val="00CD2B70"/>
    <w:rsid w:val="00CF60FB"/>
    <w:rsid w:val="00D16D78"/>
    <w:rsid w:val="00DA455E"/>
    <w:rsid w:val="00DB349D"/>
    <w:rsid w:val="00DF0E39"/>
    <w:rsid w:val="00EE7F57"/>
    <w:rsid w:val="00F112C4"/>
    <w:rsid w:val="00F7319C"/>
    <w:rsid w:val="00FD2324"/>
    <w:rsid w:val="00FF5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6F1A6E1B"/>
  <w15:chartTrackingRefBased/>
  <w15:docId w15:val="{0A3B77AB-BA85-4F4F-B181-BB36C9E4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link w:val="Heading2Char"/>
    <w:uiPriority w:val="9"/>
    <w:qFormat/>
    <w:rsid w:val="00020C1A"/>
    <w:pPr>
      <w:outlineLvl w:val="1"/>
    </w:pPr>
    <w:rPr>
      <w:rFonts w:ascii="Georgia" w:hAnsi="Georgia"/>
      <w:b/>
      <w:bCs/>
      <w:color w:val="990033"/>
      <w:sz w:val="30"/>
      <w:szCs w:val="30"/>
    </w:rPr>
  </w:style>
  <w:style w:type="paragraph" w:styleId="Heading3">
    <w:name w:val="heading 3"/>
    <w:basedOn w:val="Normal"/>
    <w:next w:val="Normal"/>
    <w:link w:val="Heading3Char"/>
    <w:uiPriority w:val="9"/>
    <w:qFormat/>
    <w:rsid w:val="0017322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C1343F"/>
    <w:rPr>
      <w:rFonts w:ascii="Tahoma" w:hAnsi="Tahoma" w:cs="Tahoma"/>
      <w:sz w:val="16"/>
      <w:szCs w:val="16"/>
    </w:rPr>
  </w:style>
  <w:style w:type="character" w:styleId="Strong">
    <w:name w:val="Strong"/>
    <w:uiPriority w:val="22"/>
    <w:qFormat/>
    <w:rsid w:val="00173220"/>
    <w:rPr>
      <w:b/>
      <w:bCs/>
    </w:rPr>
  </w:style>
  <w:style w:type="character" w:styleId="Hyperlink">
    <w:name w:val="Hyperlink"/>
    <w:uiPriority w:val="99"/>
    <w:unhideWhenUsed/>
    <w:rsid w:val="00317C77"/>
    <w:rPr>
      <w:color w:val="0563C1"/>
      <w:u w:val="single"/>
    </w:rPr>
  </w:style>
  <w:style w:type="character" w:customStyle="1" w:styleId="Heading1Char">
    <w:name w:val="Heading 1 Char"/>
    <w:link w:val="Heading1"/>
    <w:uiPriority w:val="9"/>
    <w:rsid w:val="00020C1A"/>
    <w:rPr>
      <w:b/>
      <w:bCs/>
      <w:sz w:val="24"/>
      <w:szCs w:val="24"/>
    </w:rPr>
  </w:style>
  <w:style w:type="paragraph" w:styleId="NormalWeb">
    <w:name w:val="Normal (Web)"/>
    <w:basedOn w:val="Normal"/>
    <w:uiPriority w:val="99"/>
    <w:unhideWhenUsed/>
    <w:rsid w:val="00020C1A"/>
    <w:pPr>
      <w:spacing w:before="100" w:beforeAutospacing="1" w:after="100" w:afterAutospacing="1"/>
      <w:jc w:val="both"/>
    </w:pPr>
  </w:style>
  <w:style w:type="character" w:customStyle="1" w:styleId="acalogtermbackpack">
    <w:name w:val="acalog_term_backpack"/>
    <w:rsid w:val="00020C1A"/>
  </w:style>
  <w:style w:type="paragraph" w:customStyle="1" w:styleId="acalog-breadcrumb">
    <w:name w:val="acalog-breadcrumb"/>
    <w:basedOn w:val="Normal"/>
    <w:rsid w:val="00020C1A"/>
    <w:pPr>
      <w:spacing w:before="100" w:beforeAutospacing="1" w:after="100" w:afterAutospacing="1"/>
      <w:jc w:val="both"/>
    </w:pPr>
  </w:style>
  <w:style w:type="character" w:customStyle="1" w:styleId="Heading2Char">
    <w:name w:val="Heading 2 Char"/>
    <w:link w:val="Heading2"/>
    <w:uiPriority w:val="9"/>
    <w:rsid w:val="00020C1A"/>
    <w:rPr>
      <w:rFonts w:ascii="Georgia" w:hAnsi="Georgia"/>
      <w:b/>
      <w:bCs/>
      <w:color w:val="990033"/>
      <w:sz w:val="30"/>
      <w:szCs w:val="30"/>
    </w:rPr>
  </w:style>
  <w:style w:type="character" w:customStyle="1" w:styleId="Heading3Char">
    <w:name w:val="Heading 3 Char"/>
    <w:link w:val="Heading3"/>
    <w:uiPriority w:val="9"/>
    <w:rsid w:val="00020C1A"/>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03307">
      <w:bodyDiv w:val="1"/>
      <w:marLeft w:val="0"/>
      <w:marRight w:val="0"/>
      <w:marTop w:val="0"/>
      <w:marBottom w:val="0"/>
      <w:divBdr>
        <w:top w:val="none" w:sz="0" w:space="0" w:color="auto"/>
        <w:left w:val="none" w:sz="0" w:space="0" w:color="auto"/>
        <w:bottom w:val="none" w:sz="0" w:space="0" w:color="auto"/>
        <w:right w:val="none" w:sz="0" w:space="0" w:color="auto"/>
      </w:divBdr>
    </w:div>
    <w:div w:id="914701230">
      <w:bodyDiv w:val="1"/>
      <w:marLeft w:val="225"/>
      <w:marRight w:val="225"/>
      <w:marTop w:val="30"/>
      <w:marBottom w:val="225"/>
      <w:divBdr>
        <w:top w:val="none" w:sz="0" w:space="0" w:color="auto"/>
        <w:left w:val="none" w:sz="0" w:space="0" w:color="auto"/>
        <w:bottom w:val="none" w:sz="0" w:space="0" w:color="auto"/>
        <w:right w:val="none" w:sz="0" w:space="0" w:color="auto"/>
      </w:divBdr>
      <w:divsChild>
        <w:div w:id="1656495154">
          <w:marLeft w:val="0"/>
          <w:marRight w:val="0"/>
          <w:marTop w:val="0"/>
          <w:marBottom w:val="0"/>
          <w:divBdr>
            <w:top w:val="none" w:sz="0" w:space="0" w:color="auto"/>
            <w:left w:val="none" w:sz="0" w:space="0" w:color="auto"/>
            <w:bottom w:val="none" w:sz="0" w:space="0" w:color="auto"/>
            <w:right w:val="none" w:sz="0" w:space="0" w:color="auto"/>
          </w:divBdr>
        </w:div>
      </w:divsChild>
    </w:div>
    <w:div w:id="1456874068">
      <w:bodyDiv w:val="1"/>
      <w:marLeft w:val="225"/>
      <w:marRight w:val="225"/>
      <w:marTop w:val="30"/>
      <w:marBottom w:val="225"/>
      <w:divBdr>
        <w:top w:val="none" w:sz="0" w:space="0" w:color="auto"/>
        <w:left w:val="none" w:sz="0" w:space="0" w:color="auto"/>
        <w:bottom w:val="none" w:sz="0" w:space="0" w:color="auto"/>
        <w:right w:val="none" w:sz="0" w:space="0" w:color="auto"/>
      </w:divBdr>
      <w:divsChild>
        <w:div w:id="1935281892">
          <w:marLeft w:val="0"/>
          <w:marRight w:val="0"/>
          <w:marTop w:val="0"/>
          <w:marBottom w:val="0"/>
          <w:divBdr>
            <w:top w:val="none" w:sz="0" w:space="0" w:color="auto"/>
            <w:left w:val="none" w:sz="0" w:space="0" w:color="auto"/>
            <w:bottom w:val="none" w:sz="0" w:space="0" w:color="auto"/>
            <w:right w:val="none" w:sz="0" w:space="0" w:color="auto"/>
          </w:divBdr>
        </w:div>
      </w:divsChild>
    </w:div>
    <w:div w:id="1612279574">
      <w:bodyDiv w:val="1"/>
      <w:marLeft w:val="0"/>
      <w:marRight w:val="0"/>
      <w:marTop w:val="0"/>
      <w:marBottom w:val="0"/>
      <w:divBdr>
        <w:top w:val="none" w:sz="0" w:space="0" w:color="auto"/>
        <w:left w:val="none" w:sz="0" w:space="0" w:color="auto"/>
        <w:bottom w:val="none" w:sz="0" w:space="0" w:color="auto"/>
        <w:right w:val="none" w:sz="0" w:space="0" w:color="auto"/>
      </w:divBdr>
    </w:div>
    <w:div w:id="1962179050">
      <w:bodyDiv w:val="1"/>
      <w:marLeft w:val="0"/>
      <w:marRight w:val="0"/>
      <w:marTop w:val="0"/>
      <w:marBottom w:val="0"/>
      <w:divBdr>
        <w:top w:val="none" w:sz="0" w:space="0" w:color="auto"/>
        <w:left w:val="none" w:sz="0" w:space="0" w:color="auto"/>
        <w:bottom w:val="none" w:sz="0" w:space="0" w:color="auto"/>
        <w:right w:val="none" w:sz="0" w:space="0" w:color="auto"/>
      </w:divBdr>
      <w:divsChild>
        <w:div w:id="64958844">
          <w:marLeft w:val="0"/>
          <w:marRight w:val="0"/>
          <w:marTop w:val="0"/>
          <w:marBottom w:val="0"/>
          <w:divBdr>
            <w:top w:val="none" w:sz="0" w:space="0" w:color="auto"/>
            <w:left w:val="none" w:sz="0" w:space="0" w:color="auto"/>
            <w:bottom w:val="none" w:sz="0" w:space="0" w:color="auto"/>
            <w:right w:val="none" w:sz="0" w:space="0" w:color="auto"/>
          </w:divBdr>
          <w:divsChild>
            <w:div w:id="926964895">
              <w:marLeft w:val="0"/>
              <w:marRight w:val="0"/>
              <w:marTop w:val="0"/>
              <w:marBottom w:val="0"/>
              <w:divBdr>
                <w:top w:val="none" w:sz="0" w:space="0" w:color="auto"/>
                <w:left w:val="none" w:sz="0" w:space="0" w:color="auto"/>
                <w:bottom w:val="none" w:sz="0" w:space="0" w:color="auto"/>
                <w:right w:val="none" w:sz="0" w:space="0" w:color="auto"/>
              </w:divBdr>
            </w:div>
            <w:div w:id="1827552901">
              <w:marLeft w:val="0"/>
              <w:marRight w:val="0"/>
              <w:marTop w:val="0"/>
              <w:marBottom w:val="0"/>
              <w:divBdr>
                <w:top w:val="none" w:sz="0" w:space="0" w:color="auto"/>
                <w:left w:val="none" w:sz="0" w:space="0" w:color="auto"/>
                <w:bottom w:val="none" w:sz="0" w:space="0" w:color="auto"/>
                <w:right w:val="none" w:sz="0" w:space="0" w:color="auto"/>
              </w:divBdr>
            </w:div>
            <w:div w:id="2038850120">
              <w:marLeft w:val="0"/>
              <w:marRight w:val="0"/>
              <w:marTop w:val="0"/>
              <w:marBottom w:val="0"/>
              <w:divBdr>
                <w:top w:val="none" w:sz="0" w:space="0" w:color="auto"/>
                <w:left w:val="none" w:sz="0" w:space="0" w:color="auto"/>
                <w:bottom w:val="none" w:sz="0" w:space="0" w:color="auto"/>
                <w:right w:val="none" w:sz="0" w:space="0" w:color="auto"/>
              </w:divBdr>
              <w:divsChild>
                <w:div w:id="169222875">
                  <w:marLeft w:val="0"/>
                  <w:marRight w:val="0"/>
                  <w:marTop w:val="0"/>
                  <w:marBottom w:val="0"/>
                  <w:divBdr>
                    <w:top w:val="none" w:sz="0" w:space="0" w:color="auto"/>
                    <w:left w:val="none" w:sz="0" w:space="0" w:color="auto"/>
                    <w:bottom w:val="none" w:sz="0" w:space="0" w:color="auto"/>
                    <w:right w:val="none" w:sz="0" w:space="0" w:color="auto"/>
                  </w:divBdr>
                </w:div>
                <w:div w:id="577785580">
                  <w:marLeft w:val="0"/>
                  <w:marRight w:val="0"/>
                  <w:marTop w:val="0"/>
                  <w:marBottom w:val="0"/>
                  <w:divBdr>
                    <w:top w:val="none" w:sz="0" w:space="0" w:color="auto"/>
                    <w:left w:val="none" w:sz="0" w:space="0" w:color="auto"/>
                    <w:bottom w:val="none" w:sz="0" w:space="0" w:color="auto"/>
                    <w:right w:val="none" w:sz="0" w:space="0" w:color="auto"/>
                  </w:divBdr>
                </w:div>
                <w:div w:id="1410422093">
                  <w:marLeft w:val="0"/>
                  <w:marRight w:val="0"/>
                  <w:marTop w:val="0"/>
                  <w:marBottom w:val="0"/>
                  <w:divBdr>
                    <w:top w:val="none" w:sz="0" w:space="0" w:color="auto"/>
                    <w:left w:val="none" w:sz="0" w:space="0" w:color="auto"/>
                    <w:bottom w:val="none" w:sz="0" w:space="0" w:color="auto"/>
                    <w:right w:val="none" w:sz="0" w:space="0" w:color="auto"/>
                  </w:divBdr>
                </w:div>
                <w:div w:id="1443112416">
                  <w:marLeft w:val="0"/>
                  <w:marRight w:val="0"/>
                  <w:marTop w:val="0"/>
                  <w:marBottom w:val="0"/>
                  <w:divBdr>
                    <w:top w:val="none" w:sz="0" w:space="0" w:color="auto"/>
                    <w:left w:val="none" w:sz="0" w:space="0" w:color="auto"/>
                    <w:bottom w:val="none" w:sz="0" w:space="0" w:color="auto"/>
                    <w:right w:val="none" w:sz="0" w:space="0" w:color="auto"/>
                  </w:divBdr>
                </w:div>
                <w:div w:id="2036417840">
                  <w:marLeft w:val="0"/>
                  <w:marRight w:val="0"/>
                  <w:marTop w:val="0"/>
                  <w:marBottom w:val="0"/>
                  <w:divBdr>
                    <w:top w:val="none" w:sz="0" w:space="0" w:color="auto"/>
                    <w:left w:val="none" w:sz="0" w:space="0" w:color="auto"/>
                    <w:bottom w:val="none" w:sz="0" w:space="0" w:color="auto"/>
                    <w:right w:val="none" w:sz="0" w:space="0" w:color="auto"/>
                  </w:divBdr>
                  <w:divsChild>
                    <w:div w:id="183534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508824">
      <w:bodyDiv w:val="1"/>
      <w:marLeft w:val="225"/>
      <w:marRight w:val="225"/>
      <w:marTop w:val="30"/>
      <w:marBottom w:val="225"/>
      <w:divBdr>
        <w:top w:val="none" w:sz="0" w:space="0" w:color="auto"/>
        <w:left w:val="none" w:sz="0" w:space="0" w:color="auto"/>
        <w:bottom w:val="none" w:sz="0" w:space="0" w:color="auto"/>
        <w:right w:val="none" w:sz="0" w:space="0" w:color="auto"/>
      </w:divBdr>
      <w:divsChild>
        <w:div w:id="195698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catalog.eiu.edu/content.php?catoid=1&amp;navoid=36" TargetMode="External"/><Relationship Id="rId13" Type="http://schemas.openxmlformats.org/officeDocument/2006/relationships/hyperlink" Target="http://catalog.eiu.edu/preview_program.php?catoid=31&amp;poid=4619&amp;returnto=1258" TargetMode="External"/><Relationship Id="rId18" Type="http://schemas.openxmlformats.org/officeDocument/2006/relationships/hyperlink" Target="http://catalog.eiu.edu/preview_program.php?catoid=31&amp;poid=4619&amp;returnto=1258"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catalog.eiu.edu/preview_program.php?catoid=31&amp;poid=4619&amp;returnto=1258" TargetMode="External"/><Relationship Id="rId17" Type="http://schemas.openxmlformats.org/officeDocument/2006/relationships/hyperlink" Target="http://catalog.eiu.edu/preview_program.php?catoid=31&amp;poid=4619&amp;returnto=1258" TargetMode="External"/><Relationship Id="rId2" Type="http://schemas.openxmlformats.org/officeDocument/2006/relationships/customXml" Target="../customXml/item2.xml"/><Relationship Id="rId16" Type="http://schemas.openxmlformats.org/officeDocument/2006/relationships/hyperlink" Target="http://catalog.eiu.edu/preview_program.php?catoid=31&amp;poid=4619&amp;returnto=125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eiu.edu/preview_program.php?catoid=31&amp;poid=4619&amp;returnto=1258" TargetMode="External"/><Relationship Id="rId5" Type="http://schemas.openxmlformats.org/officeDocument/2006/relationships/styles" Target="styles.xml"/><Relationship Id="rId15" Type="http://schemas.openxmlformats.org/officeDocument/2006/relationships/hyperlink" Target="http://catalog.eiu.edu/preview_program.php?catoid=31&amp;poid=4619&amp;returnto=1258" TargetMode="External"/><Relationship Id="rId10" Type="http://schemas.openxmlformats.org/officeDocument/2006/relationships/hyperlink" Target="http://catalog.eiu.edu/preview_program.php?catoid=31&amp;poid=4619&amp;returnto=1258" TargetMode="External"/><Relationship Id="rId19" Type="http://schemas.openxmlformats.org/officeDocument/2006/relationships/hyperlink" Target="http://catalog.eiu.edu/preview_program.php?catoid=31&amp;poid=4619&amp;returnto=1258" TargetMode="External"/><Relationship Id="rId4" Type="http://schemas.openxmlformats.org/officeDocument/2006/relationships/numbering" Target="numbering.xml"/><Relationship Id="rId9" Type="http://schemas.openxmlformats.org/officeDocument/2006/relationships/hyperlink" Target="http://catalog.eiu.edu/preview_program.php?catoid=31&amp;poid=4619&amp;returnto=1258" TargetMode="External"/><Relationship Id="rId14" Type="http://schemas.openxmlformats.org/officeDocument/2006/relationships/hyperlink" Target="http://catalog.eiu.edu/preview_program.php?catoid=31&amp;poid=4619&amp;returnto=1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8A5A50AEFE84485951500EFF49FD2" ma:contentTypeVersion="0" ma:contentTypeDescription="Create a new document." ma:contentTypeScope="" ma:versionID="9aa498cd3b4acb01597a4912f40c5b5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24A530-BE06-4FF2-8AD0-5C86BA765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B34880-4B52-41B4-B397-88BC287DB4D6}">
  <ds:schemaRefs>
    <ds:schemaRef ds:uri="http://schemas.microsoft.com/sharepoint/v3/contenttype/forms"/>
  </ds:schemaRefs>
</ds:datastoreItem>
</file>

<file path=customXml/itemProps3.xml><?xml version="1.0" encoding="utf-8"?>
<ds:datastoreItem xmlns:ds="http://schemas.openxmlformats.org/officeDocument/2006/customXml" ds:itemID="{EFDC3CCE-2A47-4060-A579-35BB4AA65257}">
  <ds:schemaRef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927</Words>
  <Characters>5285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M E M O R A N D U M</vt:lpstr>
    </vt:vector>
  </TitlesOfParts>
  <Company>Eastern Illinois University</Company>
  <LinksUpToDate>false</LinksUpToDate>
  <CharactersWithSpaces>6200</CharactersWithSpaces>
  <SharedDoc>false</SharedDoc>
  <HLinks>
    <vt:vector size="72" baseType="variant">
      <vt:variant>
        <vt:i4>5374005</vt:i4>
      </vt:variant>
      <vt:variant>
        <vt:i4>36</vt:i4>
      </vt:variant>
      <vt:variant>
        <vt:i4>0</vt:i4>
      </vt:variant>
      <vt:variant>
        <vt:i4>5</vt:i4>
      </vt:variant>
      <vt:variant>
        <vt:lpwstr>http://catalog.eiu.edu/preview_program.php?catoid=31&amp;poid=4619&amp;returnto=1258</vt:lpwstr>
      </vt:variant>
      <vt:variant>
        <vt:lpwstr/>
      </vt:variant>
      <vt:variant>
        <vt:i4>5374005</vt:i4>
      </vt:variant>
      <vt:variant>
        <vt:i4>33</vt:i4>
      </vt:variant>
      <vt:variant>
        <vt:i4>0</vt:i4>
      </vt:variant>
      <vt:variant>
        <vt:i4>5</vt:i4>
      </vt:variant>
      <vt:variant>
        <vt:lpwstr>http://catalog.eiu.edu/preview_program.php?catoid=31&amp;poid=4619&amp;returnto=1258</vt:lpwstr>
      </vt:variant>
      <vt:variant>
        <vt:lpwstr/>
      </vt:variant>
      <vt:variant>
        <vt:i4>5374005</vt:i4>
      </vt:variant>
      <vt:variant>
        <vt:i4>30</vt:i4>
      </vt:variant>
      <vt:variant>
        <vt:i4>0</vt:i4>
      </vt:variant>
      <vt:variant>
        <vt:i4>5</vt:i4>
      </vt:variant>
      <vt:variant>
        <vt:lpwstr>http://catalog.eiu.edu/preview_program.php?catoid=31&amp;poid=4619&amp;returnto=1258</vt:lpwstr>
      </vt:variant>
      <vt:variant>
        <vt:lpwstr/>
      </vt:variant>
      <vt:variant>
        <vt:i4>5374005</vt:i4>
      </vt:variant>
      <vt:variant>
        <vt:i4>27</vt:i4>
      </vt:variant>
      <vt:variant>
        <vt:i4>0</vt:i4>
      </vt:variant>
      <vt:variant>
        <vt:i4>5</vt:i4>
      </vt:variant>
      <vt:variant>
        <vt:lpwstr>http://catalog.eiu.edu/preview_program.php?catoid=31&amp;poid=4619&amp;returnto=1258</vt:lpwstr>
      </vt:variant>
      <vt:variant>
        <vt:lpwstr/>
      </vt:variant>
      <vt:variant>
        <vt:i4>5374005</vt:i4>
      </vt:variant>
      <vt:variant>
        <vt:i4>24</vt:i4>
      </vt:variant>
      <vt:variant>
        <vt:i4>0</vt:i4>
      </vt:variant>
      <vt:variant>
        <vt:i4>5</vt:i4>
      </vt:variant>
      <vt:variant>
        <vt:lpwstr>http://catalog.eiu.edu/preview_program.php?catoid=31&amp;poid=4619&amp;returnto=1258</vt:lpwstr>
      </vt:variant>
      <vt:variant>
        <vt:lpwstr/>
      </vt:variant>
      <vt:variant>
        <vt:i4>5374005</vt:i4>
      </vt:variant>
      <vt:variant>
        <vt:i4>21</vt:i4>
      </vt:variant>
      <vt:variant>
        <vt:i4>0</vt:i4>
      </vt:variant>
      <vt:variant>
        <vt:i4>5</vt:i4>
      </vt:variant>
      <vt:variant>
        <vt:lpwstr>http://catalog.eiu.edu/preview_program.php?catoid=31&amp;poid=4619&amp;returnto=1258</vt:lpwstr>
      </vt:variant>
      <vt:variant>
        <vt:lpwstr/>
      </vt:variant>
      <vt:variant>
        <vt:i4>5374005</vt:i4>
      </vt:variant>
      <vt:variant>
        <vt:i4>18</vt:i4>
      </vt:variant>
      <vt:variant>
        <vt:i4>0</vt:i4>
      </vt:variant>
      <vt:variant>
        <vt:i4>5</vt:i4>
      </vt:variant>
      <vt:variant>
        <vt:lpwstr>http://catalog.eiu.edu/preview_program.php?catoid=31&amp;poid=4619&amp;returnto=1258</vt:lpwstr>
      </vt:variant>
      <vt:variant>
        <vt:lpwstr/>
      </vt:variant>
      <vt:variant>
        <vt:i4>5374005</vt:i4>
      </vt:variant>
      <vt:variant>
        <vt:i4>15</vt:i4>
      </vt:variant>
      <vt:variant>
        <vt:i4>0</vt:i4>
      </vt:variant>
      <vt:variant>
        <vt:i4>5</vt:i4>
      </vt:variant>
      <vt:variant>
        <vt:lpwstr>http://catalog.eiu.edu/preview_program.php?catoid=31&amp;poid=4619&amp;returnto=1258</vt:lpwstr>
      </vt:variant>
      <vt:variant>
        <vt:lpwstr/>
      </vt:variant>
      <vt:variant>
        <vt:i4>5374005</vt:i4>
      </vt:variant>
      <vt:variant>
        <vt:i4>12</vt:i4>
      </vt:variant>
      <vt:variant>
        <vt:i4>0</vt:i4>
      </vt:variant>
      <vt:variant>
        <vt:i4>5</vt:i4>
      </vt:variant>
      <vt:variant>
        <vt:lpwstr>http://catalog.eiu.edu/preview_program.php?catoid=31&amp;poid=4619&amp;returnto=1258</vt:lpwstr>
      </vt:variant>
      <vt:variant>
        <vt:lpwstr/>
      </vt:variant>
      <vt:variant>
        <vt:i4>5374005</vt:i4>
      </vt:variant>
      <vt:variant>
        <vt:i4>9</vt:i4>
      </vt:variant>
      <vt:variant>
        <vt:i4>0</vt:i4>
      </vt:variant>
      <vt:variant>
        <vt:i4>5</vt:i4>
      </vt:variant>
      <vt:variant>
        <vt:lpwstr>http://catalog.eiu.edu/preview_program.php?catoid=31&amp;poid=4619&amp;returnto=1258</vt:lpwstr>
      </vt:variant>
      <vt:variant>
        <vt:lpwstr/>
      </vt:variant>
      <vt:variant>
        <vt:i4>5374005</vt:i4>
      </vt:variant>
      <vt:variant>
        <vt:i4>6</vt:i4>
      </vt:variant>
      <vt:variant>
        <vt:i4>0</vt:i4>
      </vt:variant>
      <vt:variant>
        <vt:i4>5</vt:i4>
      </vt:variant>
      <vt:variant>
        <vt:lpwstr>http://catalog.eiu.edu/preview_program.php?catoid=31&amp;poid=4619&amp;returnto=1258</vt:lpwstr>
      </vt:variant>
      <vt:variant>
        <vt:lpwstr/>
      </vt:variant>
      <vt:variant>
        <vt:i4>6029332</vt:i4>
      </vt:variant>
      <vt:variant>
        <vt:i4>3</vt:i4>
      </vt:variant>
      <vt:variant>
        <vt:i4>0</vt:i4>
      </vt:variant>
      <vt:variant>
        <vt:i4>5</vt:i4>
      </vt:variant>
      <vt:variant>
        <vt:lpwstr>http://catalog.eiu.edu/content.php?catoid=1&amp;navoid=36</vt:lpwstr>
      </vt:variant>
      <vt:variant>
        <vt:lpwstr>requ_for_the_spec_degr</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M O R A N D U M</dc:title>
  <dc:subject/>
  <dc:creator>Bonnie Wilson</dc:creator>
  <cp:keywords/>
  <dc:description/>
  <cp:lastModifiedBy>Lori A Henderson</cp:lastModifiedBy>
  <cp:revision>2</cp:revision>
  <cp:lastPrinted>2016-09-06T14:34:00Z</cp:lastPrinted>
  <dcterms:created xsi:type="dcterms:W3CDTF">2017-03-30T19:15:00Z</dcterms:created>
  <dcterms:modified xsi:type="dcterms:W3CDTF">2017-03-30T19:15:00Z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0x01010035A8A5A50AEFE84485951500EFF49FD2</vt:lpwstr>
  </property>
</Properties>
</file>