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14E16" w14:textId="737E6E5C" w:rsidR="006338E2" w:rsidRPr="00EC3372" w:rsidRDefault="00FB66E7" w:rsidP="006338E2">
      <w:pPr>
        <w:pStyle w:val="HTMLPreformatted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B52E26" wp14:editId="25316863">
                <wp:simplePos x="0" y="0"/>
                <wp:positionH relativeFrom="column">
                  <wp:posOffset>4826635</wp:posOffset>
                </wp:positionH>
                <wp:positionV relativeFrom="paragraph">
                  <wp:posOffset>-224790</wp:posOffset>
                </wp:positionV>
                <wp:extent cx="1638300" cy="426720"/>
                <wp:effectExtent l="0" t="0" r="1905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15FE8" w14:textId="7A1B9ABB" w:rsidR="00C70138" w:rsidRPr="00DE6CB8" w:rsidRDefault="00B95A25" w:rsidP="00C701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CGS </w:t>
                            </w:r>
                            <w:r w:rsidR="00C701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Agenda Item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C701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17-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14:paraId="343925C4" w14:textId="77777777" w:rsidR="00C70138" w:rsidRPr="00DE6CB8" w:rsidRDefault="00C70138" w:rsidP="00C701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E6C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Effective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Spring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52E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0.05pt;margin-top:-17.7pt;width:129pt;height:3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">
                <v:textbox>
                  <w:txbxContent>
                    <w:p w14:paraId="4F315FE8" w14:textId="7A1B9ABB" w:rsidR="00C70138" w:rsidRPr="00DE6CB8" w:rsidRDefault="00B95A25" w:rsidP="00C7013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CGS </w:t>
                      </w:r>
                      <w:r w:rsidR="00C70138">
                        <w:rPr>
                          <w:rFonts w:ascii="Arial" w:hAnsi="Arial" w:cs="Arial"/>
                          <w:sz w:val="20"/>
                          <w:szCs w:val="20"/>
                        </w:rPr>
                        <w:t>Agenda Item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C70138">
                        <w:rPr>
                          <w:rFonts w:ascii="Arial" w:hAnsi="Arial" w:cs="Arial"/>
                          <w:sz w:val="20"/>
                          <w:szCs w:val="20"/>
                        </w:rPr>
                        <w:t>17-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</w:p>
                    <w:p w14:paraId="343925C4" w14:textId="77777777" w:rsidR="00C70138" w:rsidRPr="00DE6CB8" w:rsidRDefault="00C70138" w:rsidP="00C7013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E6C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Effective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Spring 2018</w:t>
                      </w:r>
                    </w:p>
                  </w:txbxContent>
                </v:textbox>
              </v:shape>
            </w:pict>
          </mc:Fallback>
        </mc:AlternateContent>
      </w:r>
      <w:r w:rsidR="006338E2" w:rsidRPr="00EC3372">
        <w:rPr>
          <w:rFonts w:ascii="Arial" w:hAnsi="Arial" w:cs="Arial"/>
          <w:b/>
          <w:color w:val="000000"/>
          <w:sz w:val="22"/>
          <w:szCs w:val="22"/>
        </w:rPr>
        <w:t>Eastern Illinois University</w:t>
      </w:r>
    </w:p>
    <w:p w14:paraId="023D9CE1" w14:textId="77777777" w:rsidR="006338E2" w:rsidRPr="00EC3372" w:rsidRDefault="006338E2" w:rsidP="00633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New</w:t>
      </w:r>
      <w:r w:rsidRPr="00EC3372">
        <w:rPr>
          <w:rFonts w:ascii="Arial" w:hAnsi="Arial" w:cs="Arial"/>
          <w:b/>
          <w:i/>
          <w:color w:val="000000"/>
        </w:rPr>
        <w:t xml:space="preserve"> Course Proposal</w:t>
      </w:r>
    </w:p>
    <w:p w14:paraId="10B81305" w14:textId="77777777" w:rsidR="006338E2" w:rsidRPr="00EC3372" w:rsidRDefault="00CA4CCC" w:rsidP="006338E2">
      <w:pPr>
        <w:pStyle w:val="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40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22"/>
          <w:szCs w:val="22"/>
          <w:lang w:val="en-US" w:eastAsia="en-US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val="en-US" w:eastAsia="en-US"/>
        </w:rPr>
        <w:t>BIO 4835</w:t>
      </w:r>
      <w:r w:rsidR="006338E2" w:rsidRPr="00EC3372">
        <w:rPr>
          <w:rFonts w:ascii="Arial" w:eastAsia="Times New Roman" w:hAnsi="Arial" w:cs="Arial"/>
          <w:b/>
          <w:color w:val="000000"/>
          <w:sz w:val="22"/>
          <w:szCs w:val="22"/>
          <w:lang w:val="en-US" w:eastAsia="en-US"/>
        </w:rPr>
        <w:t xml:space="preserve">, </w:t>
      </w:r>
      <w:r>
        <w:rPr>
          <w:rFonts w:ascii="Arial" w:eastAsia="Times New Roman" w:hAnsi="Arial" w:cs="Arial"/>
          <w:b/>
          <w:color w:val="000000"/>
          <w:sz w:val="22"/>
          <w:szCs w:val="22"/>
          <w:lang w:val="en-US" w:eastAsia="en-US"/>
        </w:rPr>
        <w:t>Advanced Neurobiology</w:t>
      </w:r>
      <w:bookmarkStart w:id="0" w:name="_GoBack"/>
      <w:bookmarkEnd w:id="0"/>
    </w:p>
    <w:p w14:paraId="00BE71E7" w14:textId="77777777" w:rsidR="0007207B" w:rsidRPr="00475633" w:rsidRDefault="0007207B" w:rsidP="00F104E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5244F2F" w14:textId="77777777" w:rsidR="0007207B" w:rsidRPr="00475633" w:rsidRDefault="002E5F01" w:rsidP="002E5F01">
      <w:pPr>
        <w:spacing w:after="240" w:line="240" w:lineRule="auto"/>
        <w:rPr>
          <w:rFonts w:ascii="Times New Roman" w:hAnsi="Times New Roman"/>
          <w:b/>
          <w:u w:val="single"/>
        </w:rPr>
      </w:pPr>
      <w:r w:rsidRPr="00475633">
        <w:rPr>
          <w:rFonts w:ascii="Times New Roman" w:hAnsi="Times New Roman"/>
          <w:b/>
          <w:u w:val="single"/>
        </w:rPr>
        <w:t>Banner</w:t>
      </w:r>
      <w:r w:rsidR="00CC044A" w:rsidRPr="00475633">
        <w:rPr>
          <w:rFonts w:ascii="Times New Roman" w:hAnsi="Times New Roman"/>
          <w:b/>
          <w:u w:val="single"/>
        </w:rPr>
        <w:t>/Catalog</w:t>
      </w:r>
      <w:r w:rsidRPr="00475633">
        <w:rPr>
          <w:rFonts w:ascii="Times New Roman" w:hAnsi="Times New Roman"/>
          <w:b/>
          <w:u w:val="single"/>
        </w:rPr>
        <w:t xml:space="preserve"> Information</w:t>
      </w:r>
      <w:r w:rsidR="003B1307" w:rsidRPr="00475633">
        <w:rPr>
          <w:rFonts w:ascii="Times New Roman" w:hAnsi="Times New Roman"/>
          <w:b/>
          <w:u w:val="single"/>
        </w:rPr>
        <w:t xml:space="preserve"> (</w:t>
      </w:r>
      <w:r w:rsidR="002A5B93" w:rsidRPr="00475633">
        <w:rPr>
          <w:rFonts w:ascii="Times New Roman" w:hAnsi="Times New Roman"/>
          <w:b/>
          <w:u w:val="single"/>
        </w:rPr>
        <w:t>Coversheet</w:t>
      </w:r>
      <w:r w:rsidR="003B1307" w:rsidRPr="00475633">
        <w:rPr>
          <w:rFonts w:ascii="Times New Roman" w:hAnsi="Times New Roman"/>
          <w:b/>
          <w:u w:val="single"/>
        </w:rPr>
        <w:t>)</w:t>
      </w:r>
    </w:p>
    <w:p w14:paraId="7CFE949D" w14:textId="77777777" w:rsidR="00A14FE4" w:rsidRPr="00475633" w:rsidRDefault="002A69A0" w:rsidP="00A14FE4">
      <w:pPr>
        <w:pStyle w:val="LightGrid-Accent3"/>
        <w:numPr>
          <w:ilvl w:val="0"/>
          <w:numId w:val="3"/>
        </w:numPr>
        <w:spacing w:after="240" w:line="240" w:lineRule="auto"/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t xml:space="preserve">X     </w:t>
      </w:r>
      <w:r w:rsidR="00A14FE4" w:rsidRPr="00475633">
        <w:rPr>
          <w:rFonts w:ascii="Times New Roman" w:hAnsi="Times New Roman"/>
          <w:b/>
        </w:rPr>
        <w:t>New Course or _____Revision of Existing Course</w:t>
      </w:r>
    </w:p>
    <w:p w14:paraId="4D984EDF" w14:textId="77777777" w:rsidR="00A14FE4" w:rsidRPr="00475633" w:rsidRDefault="00A14FE4" w:rsidP="00A14FE4">
      <w:pPr>
        <w:pStyle w:val="LightGrid-Accent3"/>
        <w:spacing w:after="240" w:line="240" w:lineRule="auto"/>
        <w:ind w:left="360"/>
        <w:rPr>
          <w:rFonts w:ascii="Times New Roman" w:hAnsi="Times New Roman"/>
          <w:b/>
        </w:rPr>
      </w:pPr>
    </w:p>
    <w:p w14:paraId="67169E98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t>Course prefix and number:</w:t>
      </w:r>
      <w:r w:rsidRPr="00475633">
        <w:rPr>
          <w:rFonts w:ascii="Times New Roman" w:hAnsi="Times New Roman"/>
        </w:rPr>
        <w:t xml:space="preserve"> </w:t>
      </w:r>
      <w:r w:rsidR="00E838A2" w:rsidRPr="00475633">
        <w:rPr>
          <w:rFonts w:ascii="Times New Roman" w:hAnsi="Times New Roman"/>
        </w:rPr>
        <w:t xml:space="preserve">BIO </w:t>
      </w:r>
      <w:r w:rsidR="00CA4CCC">
        <w:rPr>
          <w:rFonts w:ascii="Times New Roman" w:hAnsi="Times New Roman"/>
        </w:rPr>
        <w:t>4835</w:t>
      </w:r>
      <w:r w:rsidRPr="00475633">
        <w:rPr>
          <w:rFonts w:ascii="Times New Roman" w:hAnsi="Times New Roman"/>
          <w:b/>
        </w:rPr>
        <w:t xml:space="preserve"> </w:t>
      </w:r>
    </w:p>
    <w:p w14:paraId="69CF2866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Short title:</w:t>
      </w:r>
      <w:r w:rsidRPr="00475633">
        <w:rPr>
          <w:rFonts w:ascii="Times New Roman" w:hAnsi="Times New Roman"/>
        </w:rPr>
        <w:t xml:space="preserve"> </w:t>
      </w:r>
      <w:r w:rsidR="00CF6D46" w:rsidRPr="00475633">
        <w:rPr>
          <w:rFonts w:ascii="Times New Roman" w:hAnsi="Times New Roman"/>
        </w:rPr>
        <w:tab/>
      </w:r>
      <w:r w:rsidR="00CA4CCC" w:rsidRPr="00CA4CCC">
        <w:rPr>
          <w:rFonts w:ascii="Times New Roman" w:hAnsi="Times New Roman"/>
        </w:rPr>
        <w:t>Advanced Neurobiology</w:t>
      </w:r>
    </w:p>
    <w:p w14:paraId="4B4DC292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Long title:</w:t>
      </w:r>
      <w:r w:rsidRPr="00475633">
        <w:rPr>
          <w:rFonts w:ascii="Times New Roman" w:hAnsi="Times New Roman"/>
        </w:rPr>
        <w:t xml:space="preserve"> </w:t>
      </w:r>
      <w:r w:rsidR="00CF6D46" w:rsidRPr="00475633">
        <w:rPr>
          <w:rFonts w:ascii="Times New Roman" w:hAnsi="Times New Roman"/>
        </w:rPr>
        <w:tab/>
      </w:r>
      <w:r w:rsidR="00CA4CCC" w:rsidRPr="00CA4CCC">
        <w:rPr>
          <w:rFonts w:ascii="Times New Roman" w:hAnsi="Times New Roman"/>
        </w:rPr>
        <w:t>Advanced Neurobiology</w:t>
      </w:r>
    </w:p>
    <w:p w14:paraId="012E3C00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Hours per week:</w:t>
      </w:r>
      <w:r w:rsidRPr="00475633">
        <w:rPr>
          <w:rFonts w:ascii="Times New Roman" w:hAnsi="Times New Roman"/>
        </w:rPr>
        <w:t xml:space="preserve"> </w:t>
      </w:r>
      <w:r w:rsidR="00AD4ACA" w:rsidRPr="00475633">
        <w:rPr>
          <w:rFonts w:ascii="Times New Roman" w:hAnsi="Times New Roman"/>
        </w:rPr>
        <w:tab/>
        <w:t>3</w:t>
      </w:r>
      <w:r w:rsidRPr="00475633">
        <w:rPr>
          <w:rFonts w:ascii="Times New Roman" w:hAnsi="Times New Roman"/>
        </w:rPr>
        <w:t xml:space="preserve"> Class      </w:t>
      </w:r>
      <w:r w:rsidR="001243DA">
        <w:rPr>
          <w:rFonts w:ascii="Times New Roman" w:hAnsi="Times New Roman"/>
        </w:rPr>
        <w:t>0</w:t>
      </w:r>
      <w:r w:rsidRPr="00475633">
        <w:rPr>
          <w:rFonts w:ascii="Times New Roman" w:hAnsi="Times New Roman"/>
        </w:rPr>
        <w:t xml:space="preserve"> Lab      </w:t>
      </w:r>
      <w:r w:rsidR="00CA4CCC">
        <w:rPr>
          <w:rFonts w:ascii="Times New Roman" w:hAnsi="Times New Roman"/>
        </w:rPr>
        <w:t>3</w:t>
      </w:r>
      <w:r w:rsidRPr="00475633">
        <w:rPr>
          <w:rFonts w:ascii="Times New Roman" w:hAnsi="Times New Roman"/>
        </w:rPr>
        <w:t xml:space="preserve"> Credit</w:t>
      </w:r>
    </w:p>
    <w:p w14:paraId="65C0811F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Terms:</w:t>
      </w:r>
      <w:r w:rsidRPr="00475633">
        <w:rPr>
          <w:rFonts w:ascii="Times New Roman" w:hAnsi="Times New Roman"/>
        </w:rPr>
        <w:t xml:space="preserve"> </w:t>
      </w:r>
      <w:r w:rsidR="00CA4CCC">
        <w:rPr>
          <w:rFonts w:ascii="Times New Roman" w:hAnsi="Times New Roman"/>
        </w:rPr>
        <w:tab/>
      </w:r>
      <w:r w:rsidR="000024ED" w:rsidRPr="00475633">
        <w:rPr>
          <w:rFonts w:ascii="Times New Roman" w:hAnsi="Times New Roman"/>
        </w:rPr>
        <w:t xml:space="preserve"> </w:t>
      </w:r>
      <w:r w:rsidRPr="00475633">
        <w:rPr>
          <w:rFonts w:ascii="Times New Roman" w:hAnsi="Times New Roman"/>
        </w:rPr>
        <w:t xml:space="preserve">Fall     </w:t>
      </w:r>
      <w:r w:rsidR="00654E23" w:rsidRPr="00475633">
        <w:rPr>
          <w:rFonts w:ascii="Times New Roman" w:hAnsi="Times New Roman"/>
        </w:rPr>
        <w:t>X</w:t>
      </w:r>
      <w:r w:rsidRPr="00475633">
        <w:rPr>
          <w:rFonts w:ascii="Times New Roman" w:hAnsi="Times New Roman"/>
        </w:rPr>
        <w:t xml:space="preserve"> Spring      Summer     ___ On demand</w:t>
      </w:r>
    </w:p>
    <w:p w14:paraId="25267A26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Initial term</w:t>
      </w:r>
      <w:r w:rsidRPr="00475633">
        <w:rPr>
          <w:rFonts w:ascii="Times New Roman" w:hAnsi="Times New Roman"/>
        </w:rPr>
        <w:t xml:space="preserve">: ___ Fall     </w:t>
      </w:r>
      <w:r w:rsidR="00C97025" w:rsidRPr="00475633">
        <w:rPr>
          <w:rFonts w:ascii="Times New Roman" w:hAnsi="Times New Roman"/>
        </w:rPr>
        <w:t>X</w:t>
      </w:r>
      <w:r w:rsidRPr="00475633">
        <w:rPr>
          <w:rFonts w:ascii="Times New Roman" w:hAnsi="Times New Roman"/>
        </w:rPr>
        <w:t xml:space="preserve"> Spring     ___ Summer     Year: </w:t>
      </w:r>
      <w:r w:rsidR="00CA4CCC">
        <w:rPr>
          <w:rFonts w:ascii="Times New Roman" w:hAnsi="Times New Roman"/>
        </w:rPr>
        <w:t>2018</w:t>
      </w:r>
    </w:p>
    <w:p w14:paraId="5028DAB9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Catalog course description:</w:t>
      </w:r>
      <w:r w:rsidRPr="00475633">
        <w:rPr>
          <w:rFonts w:ascii="Times New Roman" w:hAnsi="Times New Roman"/>
        </w:rPr>
        <w:t xml:space="preserve"> </w:t>
      </w:r>
      <w:r w:rsidR="00B7046D">
        <w:rPr>
          <w:rFonts w:ascii="Times New Roman" w:hAnsi="Times New Roman"/>
        </w:rPr>
        <w:t xml:space="preserve">This course will cover </w:t>
      </w:r>
      <w:r w:rsidR="00A26E18">
        <w:rPr>
          <w:rFonts w:ascii="Times New Roman" w:hAnsi="Times New Roman"/>
        </w:rPr>
        <w:t xml:space="preserve">advanced topics on </w:t>
      </w:r>
      <w:r w:rsidR="00B7046D">
        <w:rPr>
          <w:rFonts w:ascii="Times New Roman" w:hAnsi="Times New Roman"/>
        </w:rPr>
        <w:t xml:space="preserve">molecular, cellular and physiological aspects of brain structure and function </w:t>
      </w:r>
      <w:r w:rsidR="0086782C">
        <w:rPr>
          <w:rFonts w:ascii="Times New Roman" w:hAnsi="Times New Roman"/>
        </w:rPr>
        <w:t>during health and diseases</w:t>
      </w:r>
      <w:r w:rsidR="00B7046D">
        <w:rPr>
          <w:rFonts w:ascii="Times New Roman" w:hAnsi="Times New Roman"/>
        </w:rPr>
        <w:t xml:space="preserve">. </w:t>
      </w:r>
    </w:p>
    <w:p w14:paraId="4A5BB9A8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Course attributes:</w:t>
      </w:r>
    </w:p>
    <w:p w14:paraId="3BEE42B0" w14:textId="77777777" w:rsidR="002E5F01" w:rsidRPr="00475633" w:rsidRDefault="002E5F01" w:rsidP="002E5F01">
      <w:pPr>
        <w:spacing w:after="240" w:line="24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</w:rPr>
        <w:t xml:space="preserve">General education component: </w:t>
      </w:r>
      <w:r w:rsidR="00F73594">
        <w:rPr>
          <w:rFonts w:ascii="Times New Roman" w:hAnsi="Times New Roman"/>
        </w:rPr>
        <w:t xml:space="preserve"> </w:t>
      </w:r>
      <w:r w:rsidR="00B22164">
        <w:rPr>
          <w:rFonts w:ascii="Times New Roman" w:hAnsi="Times New Roman"/>
        </w:rPr>
        <w:t xml:space="preserve">   </w:t>
      </w:r>
      <w:r w:rsidR="00B10CC2">
        <w:rPr>
          <w:rFonts w:ascii="Times New Roman" w:hAnsi="Times New Roman"/>
        </w:rPr>
        <w:t>N/A</w:t>
      </w:r>
      <w:r w:rsidR="00B22164">
        <w:rPr>
          <w:rFonts w:ascii="Times New Roman" w:hAnsi="Times New Roman"/>
        </w:rPr>
        <w:t xml:space="preserve"> </w:t>
      </w:r>
    </w:p>
    <w:p w14:paraId="3E813FEA" w14:textId="77777777" w:rsidR="002E5F01" w:rsidRPr="00475633" w:rsidRDefault="00CC09F9" w:rsidP="002E5F01">
      <w:pPr>
        <w:spacing w:after="240" w:line="24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</w:rPr>
        <w:t xml:space="preserve">___ Cultural diversity ___ Honors  </w:t>
      </w:r>
      <w:r w:rsidR="002E5F01" w:rsidRPr="00475633">
        <w:rPr>
          <w:rFonts w:ascii="Times New Roman" w:hAnsi="Times New Roman"/>
        </w:rPr>
        <w:t>___ Writing centered     ___ Writing intensive</w:t>
      </w:r>
      <w:r w:rsidRPr="00475633">
        <w:rPr>
          <w:rFonts w:ascii="Times New Roman" w:hAnsi="Times New Roman"/>
        </w:rPr>
        <w:t xml:space="preserve">  ___Writing active</w:t>
      </w:r>
    </w:p>
    <w:p w14:paraId="7F7DD603" w14:textId="77777777" w:rsidR="00E81459" w:rsidRPr="00475633" w:rsidRDefault="00E81459" w:rsidP="00E81459">
      <w:pPr>
        <w:pStyle w:val="LightGrid-Accent3"/>
        <w:numPr>
          <w:ilvl w:val="0"/>
          <w:numId w:val="3"/>
        </w:numPr>
        <w:spacing w:after="240"/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t>Instructional delivery</w:t>
      </w:r>
    </w:p>
    <w:p w14:paraId="19882169" w14:textId="77777777" w:rsidR="00E81459" w:rsidRPr="00475633" w:rsidRDefault="00E81459" w:rsidP="00E81459">
      <w:pPr>
        <w:pStyle w:val="LightGrid-Accent3"/>
        <w:spacing w:after="240"/>
        <w:ind w:left="360"/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t>Type of Course:</w:t>
      </w:r>
    </w:p>
    <w:p w14:paraId="1676776A" w14:textId="77777777" w:rsidR="00E81459" w:rsidRPr="00475633" w:rsidRDefault="001243DA" w:rsidP="00E81459">
      <w:pPr>
        <w:spacing w:after="24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X  </w:t>
      </w:r>
      <w:r w:rsidR="00E81459" w:rsidRPr="00475633">
        <w:rPr>
          <w:rFonts w:ascii="Times New Roman" w:hAnsi="Times New Roman"/>
        </w:rPr>
        <w:t>Lecture     ___ Lab     ___ Lecture/lab combined     ___ Independent study/research</w:t>
      </w:r>
    </w:p>
    <w:p w14:paraId="59CFCECF" w14:textId="77777777" w:rsidR="00E81459" w:rsidRPr="00475633" w:rsidRDefault="00E81459" w:rsidP="00E81459">
      <w:pPr>
        <w:spacing w:after="240" w:line="24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</w:rPr>
        <w:t xml:space="preserve">___ Internship     ___ Performance     </w:t>
      </w:r>
      <w:r w:rsidR="001243DA">
        <w:rPr>
          <w:rFonts w:ascii="Times New Roman" w:hAnsi="Times New Roman"/>
        </w:rPr>
        <w:t>__</w:t>
      </w:r>
      <w:r w:rsidRPr="00475633">
        <w:rPr>
          <w:rFonts w:ascii="Times New Roman" w:hAnsi="Times New Roman"/>
        </w:rPr>
        <w:t xml:space="preserve"> Practicum/clinical  ___ Other, specify: ________________   </w:t>
      </w:r>
    </w:p>
    <w:p w14:paraId="143DC8F9" w14:textId="77777777" w:rsidR="00E81459" w:rsidRPr="00475633" w:rsidRDefault="00E81459" w:rsidP="00E81459">
      <w:pPr>
        <w:spacing w:after="240" w:line="240" w:lineRule="auto"/>
        <w:ind w:left="360"/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t>Mode(s) of Delivery:</w:t>
      </w:r>
    </w:p>
    <w:p w14:paraId="2153AFE8" w14:textId="77777777" w:rsidR="00E81459" w:rsidRPr="00475633" w:rsidRDefault="00CA14EA" w:rsidP="00E81459">
      <w:pPr>
        <w:spacing w:after="240" w:line="24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</w:rPr>
        <w:t>X</w:t>
      </w:r>
      <w:r w:rsidR="00E81459" w:rsidRPr="00475633">
        <w:rPr>
          <w:rFonts w:ascii="Times New Roman" w:hAnsi="Times New Roman"/>
        </w:rPr>
        <w:t xml:space="preserve"> </w:t>
      </w:r>
      <w:r w:rsidR="00F73594">
        <w:rPr>
          <w:rFonts w:ascii="Times New Roman" w:hAnsi="Times New Roman"/>
        </w:rPr>
        <w:t xml:space="preserve"> </w:t>
      </w:r>
      <w:r w:rsidR="00E81459" w:rsidRPr="00475633">
        <w:rPr>
          <w:rFonts w:ascii="Times New Roman" w:hAnsi="Times New Roman"/>
        </w:rPr>
        <w:t xml:space="preserve">Face to Face      ___ Online    ___ Study Abroad   </w:t>
      </w:r>
    </w:p>
    <w:p w14:paraId="22901AA5" w14:textId="77777777" w:rsidR="00E81459" w:rsidRPr="00475633" w:rsidRDefault="00E81459" w:rsidP="00E81459">
      <w:pPr>
        <w:spacing w:after="240" w:line="24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</w:rPr>
        <w:t>___ Hybrid, specify approximate amount of on-line and face-to-face instruction__________________</w:t>
      </w:r>
    </w:p>
    <w:p w14:paraId="0D5AEABC" w14:textId="77777777" w:rsidR="00F875A4" w:rsidRPr="00475633" w:rsidRDefault="004B7D37" w:rsidP="006C3547">
      <w:pPr>
        <w:pStyle w:val="HTMLPreformatted"/>
        <w:numPr>
          <w:ilvl w:val="0"/>
          <w:numId w:val="3"/>
        </w:numPr>
        <w:tabs>
          <w:tab w:val="clear" w:pos="916"/>
          <w:tab w:val="clear" w:pos="1832"/>
          <w:tab w:val="left" w:pos="360"/>
        </w:tabs>
        <w:spacing w:after="240"/>
        <w:rPr>
          <w:rFonts w:ascii="Times New Roman" w:hAnsi="Times New Roman" w:cs="Times New Roman"/>
          <w:sz w:val="22"/>
          <w:szCs w:val="22"/>
        </w:rPr>
      </w:pPr>
      <w:r w:rsidRPr="00F73594">
        <w:rPr>
          <w:rFonts w:ascii="Times New Roman" w:hAnsi="Times New Roman" w:cs="Times New Roman"/>
          <w:b/>
          <w:sz w:val="22"/>
          <w:szCs w:val="22"/>
        </w:rPr>
        <w:t>C</w:t>
      </w:r>
      <w:r w:rsidR="00F875A4" w:rsidRPr="00F73594">
        <w:rPr>
          <w:rFonts w:ascii="Times New Roman" w:hAnsi="Times New Roman" w:cs="Times New Roman"/>
          <w:b/>
          <w:sz w:val="22"/>
          <w:szCs w:val="22"/>
        </w:rPr>
        <w:t>ourse(s) to be deleted from the catalog once this course is approved.</w:t>
      </w:r>
      <w:r w:rsidR="00DD4714" w:rsidRPr="00F735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863B4" w:rsidRPr="00475633">
        <w:rPr>
          <w:rFonts w:ascii="Times New Roman" w:hAnsi="Times New Roman" w:cs="Times New Roman"/>
          <w:sz w:val="22"/>
          <w:szCs w:val="22"/>
        </w:rPr>
        <w:tab/>
      </w:r>
      <w:r w:rsidR="00483DFC" w:rsidRPr="00475633">
        <w:rPr>
          <w:rFonts w:ascii="Times New Roman" w:hAnsi="Times New Roman" w:cs="Times New Roman"/>
          <w:sz w:val="22"/>
          <w:szCs w:val="22"/>
        </w:rPr>
        <w:t>None</w:t>
      </w:r>
    </w:p>
    <w:p w14:paraId="73EBEA03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Equivalent course(s):</w:t>
      </w:r>
      <w:r w:rsidRPr="00475633">
        <w:rPr>
          <w:rFonts w:ascii="Times New Roman" w:hAnsi="Times New Roman"/>
        </w:rPr>
        <w:t xml:space="preserve"> </w:t>
      </w:r>
      <w:r w:rsidR="007863B4" w:rsidRPr="00475633">
        <w:rPr>
          <w:rFonts w:ascii="Times New Roman" w:hAnsi="Times New Roman"/>
        </w:rPr>
        <w:tab/>
        <w:t>None</w:t>
      </w:r>
    </w:p>
    <w:p w14:paraId="3C7D6C60" w14:textId="77777777" w:rsidR="002E5F01" w:rsidRPr="00475633" w:rsidRDefault="002E5F01" w:rsidP="0007207B">
      <w:pPr>
        <w:pStyle w:val="LightGrid-Accent3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Are students allowed to take equivalent course(s)</w:t>
      </w:r>
      <w:r w:rsidR="00A53A8F" w:rsidRPr="00475633">
        <w:rPr>
          <w:rFonts w:ascii="Times New Roman" w:hAnsi="Times New Roman"/>
          <w:b/>
        </w:rPr>
        <w:t xml:space="preserve"> for credit</w:t>
      </w:r>
      <w:r w:rsidRPr="00475633">
        <w:rPr>
          <w:rFonts w:ascii="Times New Roman" w:hAnsi="Times New Roman"/>
          <w:b/>
        </w:rPr>
        <w:t>?</w:t>
      </w:r>
      <w:r w:rsidRPr="00475633">
        <w:rPr>
          <w:rFonts w:ascii="Times New Roman" w:hAnsi="Times New Roman"/>
        </w:rPr>
        <w:t xml:space="preserve">   ___ Yes     ___ No</w:t>
      </w:r>
    </w:p>
    <w:p w14:paraId="32B37F4F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 xml:space="preserve">Prerequisite(s): </w:t>
      </w:r>
      <w:r w:rsidR="00A8603F" w:rsidRPr="00475633">
        <w:rPr>
          <w:rFonts w:ascii="Times New Roman" w:hAnsi="Times New Roman"/>
          <w:b/>
        </w:rPr>
        <w:tab/>
      </w:r>
      <w:r w:rsidR="00A8603F" w:rsidRPr="00475633">
        <w:rPr>
          <w:rFonts w:ascii="Times New Roman" w:hAnsi="Times New Roman"/>
          <w:color w:val="000000"/>
        </w:rPr>
        <w:t xml:space="preserve">BIO </w:t>
      </w:r>
      <w:r w:rsidR="001243DA">
        <w:rPr>
          <w:rFonts w:ascii="Times New Roman" w:hAnsi="Times New Roman"/>
          <w:color w:val="000000"/>
        </w:rPr>
        <w:t>4834</w:t>
      </w:r>
    </w:p>
    <w:p w14:paraId="2B27CAC6" w14:textId="77777777" w:rsidR="00A53A8F" w:rsidRPr="00475633" w:rsidRDefault="00A53A8F" w:rsidP="002E5F01">
      <w:pPr>
        <w:pStyle w:val="LightGrid-Accent3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Can prerequisite be taken concurrently?</w:t>
      </w:r>
      <w:r w:rsidRPr="00475633">
        <w:rPr>
          <w:rFonts w:ascii="Times New Roman" w:hAnsi="Times New Roman"/>
        </w:rPr>
        <w:t xml:space="preserve"> ___ Yes     </w:t>
      </w:r>
      <w:r w:rsidR="00C6026F" w:rsidRPr="00475633">
        <w:rPr>
          <w:rFonts w:ascii="Times New Roman" w:hAnsi="Times New Roman"/>
        </w:rPr>
        <w:t>X</w:t>
      </w:r>
      <w:r w:rsidR="00C6026F" w:rsidRPr="00475633">
        <w:rPr>
          <w:rFonts w:ascii="Times New Roman" w:hAnsi="Times New Roman"/>
        </w:rPr>
        <w:tab/>
      </w:r>
      <w:r w:rsidRPr="00475633">
        <w:rPr>
          <w:rFonts w:ascii="Times New Roman" w:hAnsi="Times New Roman"/>
        </w:rPr>
        <w:t xml:space="preserve"> No</w:t>
      </w:r>
    </w:p>
    <w:p w14:paraId="309AD5F0" w14:textId="77777777" w:rsidR="00020CBD" w:rsidRPr="00475633" w:rsidRDefault="00020CBD" w:rsidP="00020CBD">
      <w:pPr>
        <w:pStyle w:val="LightGrid-Accent3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  <w:b/>
          <w:color w:val="403152"/>
        </w:rPr>
      </w:pPr>
      <w:r w:rsidRPr="00475633">
        <w:rPr>
          <w:rFonts w:ascii="Times New Roman" w:hAnsi="Times New Roman"/>
          <w:b/>
          <w:color w:val="403152"/>
        </w:rPr>
        <w:t xml:space="preserve"> Minimum grade required for the prerequisite course(s)?  </w:t>
      </w:r>
      <w:r w:rsidR="001243DA">
        <w:rPr>
          <w:rFonts w:ascii="Times New Roman" w:hAnsi="Times New Roman"/>
          <w:color w:val="403152"/>
        </w:rPr>
        <w:t>C</w:t>
      </w:r>
    </w:p>
    <w:p w14:paraId="3F0E2105" w14:textId="77777777" w:rsidR="00020CBD" w:rsidRPr="00475633" w:rsidRDefault="00020CBD" w:rsidP="00020CBD">
      <w:pPr>
        <w:pStyle w:val="LightGrid-Accent3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Use Banner coding to enforce prerequisite course(s)?</w:t>
      </w:r>
      <w:r w:rsidRPr="00475633">
        <w:rPr>
          <w:rFonts w:ascii="Times New Roman" w:hAnsi="Times New Roman"/>
        </w:rPr>
        <w:t xml:space="preserve">   ___ Yes     </w:t>
      </w:r>
      <w:r w:rsidR="007F7376" w:rsidRPr="00475633">
        <w:rPr>
          <w:rFonts w:ascii="Times New Roman" w:hAnsi="Times New Roman"/>
        </w:rPr>
        <w:t>X</w:t>
      </w:r>
      <w:r w:rsidR="007F7376" w:rsidRPr="00475633">
        <w:rPr>
          <w:rFonts w:ascii="Times New Roman" w:hAnsi="Times New Roman"/>
        </w:rPr>
        <w:tab/>
      </w:r>
      <w:r w:rsidRPr="00475633">
        <w:rPr>
          <w:rFonts w:ascii="Times New Roman" w:hAnsi="Times New Roman"/>
        </w:rPr>
        <w:t xml:space="preserve"> No</w:t>
      </w:r>
    </w:p>
    <w:p w14:paraId="1C158593" w14:textId="77777777" w:rsidR="002E5F01" w:rsidRPr="00475633" w:rsidRDefault="002E5F01" w:rsidP="002E5F01">
      <w:pPr>
        <w:pStyle w:val="LightGrid-Accent3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lastRenderedPageBreak/>
        <w:t>Who may waive prerequisite(s)?</w:t>
      </w:r>
      <w:r w:rsidR="00F014D3" w:rsidRPr="00475633">
        <w:rPr>
          <w:rFonts w:ascii="Times New Roman" w:hAnsi="Times New Roman"/>
          <w:b/>
        </w:rPr>
        <w:t xml:space="preserve"> </w:t>
      </w:r>
    </w:p>
    <w:p w14:paraId="00B21A32" w14:textId="77777777" w:rsidR="002E5F01" w:rsidRPr="00475633" w:rsidRDefault="002E5F01" w:rsidP="002E5F01">
      <w:pPr>
        <w:spacing w:after="240" w:line="240" w:lineRule="auto"/>
        <w:ind w:left="360" w:firstLine="360"/>
        <w:rPr>
          <w:rFonts w:ascii="Times New Roman" w:hAnsi="Times New Roman"/>
        </w:rPr>
      </w:pPr>
      <w:r w:rsidRPr="00475633">
        <w:rPr>
          <w:rFonts w:ascii="Times New Roman" w:hAnsi="Times New Roman"/>
        </w:rPr>
        <w:t xml:space="preserve">___ No one     </w:t>
      </w:r>
      <w:r w:rsidR="00F527A8" w:rsidRPr="00475633">
        <w:rPr>
          <w:rFonts w:ascii="Times New Roman" w:hAnsi="Times New Roman"/>
        </w:rPr>
        <w:t>X</w:t>
      </w:r>
      <w:r w:rsidRPr="00475633">
        <w:rPr>
          <w:rFonts w:ascii="Times New Roman" w:hAnsi="Times New Roman"/>
        </w:rPr>
        <w:t xml:space="preserve"> Chair     </w:t>
      </w:r>
      <w:r w:rsidR="00F527A8" w:rsidRPr="00475633">
        <w:rPr>
          <w:rFonts w:ascii="Times New Roman" w:hAnsi="Times New Roman"/>
        </w:rPr>
        <w:t>X</w:t>
      </w:r>
      <w:r w:rsidRPr="00475633">
        <w:rPr>
          <w:rFonts w:ascii="Times New Roman" w:hAnsi="Times New Roman"/>
        </w:rPr>
        <w:t xml:space="preserve"> Instructor     ___ Advisor     ___ Other (specify)</w:t>
      </w:r>
    </w:p>
    <w:p w14:paraId="4BA38FB5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Co-requisite(s):</w:t>
      </w:r>
      <w:r w:rsidRPr="00475633">
        <w:rPr>
          <w:rFonts w:ascii="Times New Roman" w:hAnsi="Times New Roman"/>
        </w:rPr>
        <w:t xml:space="preserve"> </w:t>
      </w:r>
      <w:r w:rsidR="007C75FD" w:rsidRPr="00475633">
        <w:rPr>
          <w:rFonts w:ascii="Times New Roman" w:hAnsi="Times New Roman"/>
        </w:rPr>
        <w:tab/>
        <w:t>None</w:t>
      </w:r>
    </w:p>
    <w:p w14:paraId="5CCCFEA6" w14:textId="77777777" w:rsidR="00A53A8F" w:rsidRPr="00475633" w:rsidRDefault="00A53A8F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Enrollment restrictions</w:t>
      </w:r>
    </w:p>
    <w:p w14:paraId="3F522130" w14:textId="77777777" w:rsidR="002E5F01" w:rsidRPr="00475633" w:rsidRDefault="002E5F01" w:rsidP="00A53A8F">
      <w:pPr>
        <w:pStyle w:val="LightGrid-Accent3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 xml:space="preserve">Degrees, colleges, majors, levels, classes which </w:t>
      </w:r>
      <w:r w:rsidRPr="00475633">
        <w:rPr>
          <w:rFonts w:ascii="Times New Roman" w:hAnsi="Times New Roman"/>
          <w:b/>
          <w:u w:val="single"/>
        </w:rPr>
        <w:t>may</w:t>
      </w:r>
      <w:r w:rsidRPr="00475633">
        <w:rPr>
          <w:rFonts w:ascii="Times New Roman" w:hAnsi="Times New Roman"/>
          <w:b/>
        </w:rPr>
        <w:t xml:space="preserve"> take the course:</w:t>
      </w:r>
      <w:r w:rsidR="00A53A8F" w:rsidRPr="00475633">
        <w:rPr>
          <w:rFonts w:ascii="Times New Roman" w:hAnsi="Times New Roman"/>
        </w:rPr>
        <w:t xml:space="preserve"> </w:t>
      </w:r>
      <w:r w:rsidR="00980A30" w:rsidRPr="00475633">
        <w:rPr>
          <w:rFonts w:ascii="Times New Roman" w:hAnsi="Times New Roman"/>
        </w:rPr>
        <w:tab/>
        <w:t>All</w:t>
      </w:r>
    </w:p>
    <w:p w14:paraId="4CD00415" w14:textId="77777777" w:rsidR="002E5F01" w:rsidRPr="00475633" w:rsidRDefault="002E5F01" w:rsidP="00A53A8F">
      <w:pPr>
        <w:pStyle w:val="LightGrid-Accent3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 xml:space="preserve">Degrees, colleges, majors, levels, classes which may </w:t>
      </w:r>
      <w:r w:rsidRPr="00475633">
        <w:rPr>
          <w:rFonts w:ascii="Times New Roman" w:hAnsi="Times New Roman"/>
          <w:b/>
          <w:u w:val="single"/>
        </w:rPr>
        <w:t>not</w:t>
      </w:r>
      <w:r w:rsidRPr="00475633">
        <w:rPr>
          <w:rFonts w:ascii="Times New Roman" w:hAnsi="Times New Roman"/>
          <w:b/>
        </w:rPr>
        <w:t xml:space="preserve"> take the course:</w:t>
      </w:r>
      <w:r w:rsidR="00A53A8F" w:rsidRPr="00475633">
        <w:rPr>
          <w:rFonts w:ascii="Times New Roman" w:hAnsi="Times New Roman"/>
        </w:rPr>
        <w:t xml:space="preserve"> </w:t>
      </w:r>
      <w:r w:rsidR="001B26A9" w:rsidRPr="00475633">
        <w:rPr>
          <w:rFonts w:ascii="Times New Roman" w:hAnsi="Times New Roman"/>
          <w:color w:val="000000"/>
        </w:rPr>
        <w:t>May not ha</w:t>
      </w:r>
      <w:r w:rsidR="00525289">
        <w:rPr>
          <w:rFonts w:ascii="Times New Roman" w:hAnsi="Times New Roman"/>
          <w:color w:val="000000"/>
        </w:rPr>
        <w:t>ve previously taken BIO5460H-001 (CRN#33735) or BIO3960A-003 (CRN#32704)</w:t>
      </w:r>
      <w:r w:rsidR="001B561D">
        <w:rPr>
          <w:rFonts w:ascii="Times New Roman" w:hAnsi="Times New Roman"/>
          <w:color w:val="000000"/>
        </w:rPr>
        <w:t>.</w:t>
      </w:r>
      <w:r w:rsidR="0084028F">
        <w:rPr>
          <w:rFonts w:ascii="Times New Roman" w:hAnsi="Times New Roman"/>
          <w:color w:val="000000"/>
        </w:rPr>
        <w:t xml:space="preserve"> </w:t>
      </w:r>
      <w:r w:rsidR="00BB5F77">
        <w:rPr>
          <w:rFonts w:ascii="Times New Roman" w:hAnsi="Times New Roman"/>
          <w:color w:val="000000"/>
        </w:rPr>
        <w:t>The proposed course is currently being offered as a special topic course for graduate (BIO5460H-001) or undergraduate (BIO3960A-003) credit.</w:t>
      </w:r>
    </w:p>
    <w:p w14:paraId="633964B5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Repeat status:</w:t>
      </w:r>
      <w:r w:rsidRPr="00475633">
        <w:rPr>
          <w:rFonts w:ascii="Times New Roman" w:hAnsi="Times New Roman"/>
        </w:rPr>
        <w:t xml:space="preserve"> </w:t>
      </w:r>
      <w:r w:rsidR="001B26A9" w:rsidRPr="00475633">
        <w:rPr>
          <w:rFonts w:ascii="Times New Roman" w:hAnsi="Times New Roman"/>
        </w:rPr>
        <w:t>X</w:t>
      </w:r>
      <w:r w:rsidRPr="00475633">
        <w:rPr>
          <w:rFonts w:ascii="Times New Roman" w:hAnsi="Times New Roman"/>
        </w:rPr>
        <w:t xml:space="preserve"> May not be repeated     ___ May be repeated once with credit</w:t>
      </w:r>
    </w:p>
    <w:p w14:paraId="2BD94DBF" w14:textId="77777777" w:rsidR="002E5F01" w:rsidRPr="00475633" w:rsidRDefault="00374019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Enter the l</w:t>
      </w:r>
      <w:r w:rsidR="002E5F01" w:rsidRPr="00475633">
        <w:rPr>
          <w:rFonts w:ascii="Times New Roman" w:hAnsi="Times New Roman"/>
          <w:b/>
        </w:rPr>
        <w:t>imit</w:t>
      </w:r>
      <w:r w:rsidRPr="00475633">
        <w:rPr>
          <w:rFonts w:ascii="Times New Roman" w:hAnsi="Times New Roman"/>
          <w:b/>
        </w:rPr>
        <w:t>, if any,</w:t>
      </w:r>
      <w:r w:rsidR="002E5F01" w:rsidRPr="00475633">
        <w:rPr>
          <w:rFonts w:ascii="Times New Roman" w:hAnsi="Times New Roman"/>
          <w:b/>
        </w:rPr>
        <w:t xml:space="preserve"> on hours which may be applied to a major or minor:</w:t>
      </w:r>
      <w:r w:rsidR="002E5F01" w:rsidRPr="00475633">
        <w:rPr>
          <w:rFonts w:ascii="Times New Roman" w:hAnsi="Times New Roman"/>
        </w:rPr>
        <w:t xml:space="preserve"> ___</w:t>
      </w:r>
    </w:p>
    <w:p w14:paraId="4A8851A2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Grading methods:</w:t>
      </w:r>
      <w:r w:rsidRPr="00475633">
        <w:rPr>
          <w:rFonts w:ascii="Times New Roman" w:hAnsi="Times New Roman"/>
        </w:rPr>
        <w:t xml:space="preserve">   </w:t>
      </w:r>
      <w:r w:rsidR="001B26A9" w:rsidRPr="00475633">
        <w:rPr>
          <w:rFonts w:ascii="Times New Roman" w:hAnsi="Times New Roman"/>
        </w:rPr>
        <w:t>X</w:t>
      </w:r>
      <w:r w:rsidRPr="00475633">
        <w:rPr>
          <w:rFonts w:ascii="Times New Roman" w:hAnsi="Times New Roman"/>
        </w:rPr>
        <w:t xml:space="preserve"> Standard     ___ CR/NC     __ Audit     ___ ABC/NC</w:t>
      </w:r>
    </w:p>
    <w:p w14:paraId="6AB084FF" w14:textId="77777777" w:rsidR="002E5F01" w:rsidRPr="00475633" w:rsidRDefault="002E5F01" w:rsidP="00A14FE4">
      <w:pPr>
        <w:pStyle w:val="LightGrid-Accent3"/>
        <w:numPr>
          <w:ilvl w:val="0"/>
          <w:numId w:val="3"/>
        </w:numPr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t>Special grading provisions:</w:t>
      </w:r>
      <w:r w:rsidR="00F73594">
        <w:rPr>
          <w:rFonts w:ascii="Times New Roman" w:hAnsi="Times New Roman"/>
          <w:b/>
        </w:rPr>
        <w:t xml:space="preserve">  N/A</w:t>
      </w:r>
    </w:p>
    <w:p w14:paraId="10EB1FFA" w14:textId="77777777" w:rsidR="002E5F01" w:rsidRPr="00475633" w:rsidRDefault="002E5F01" w:rsidP="002E5F01">
      <w:pPr>
        <w:spacing w:after="240" w:line="24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</w:rPr>
        <w:t xml:space="preserve">___ Grade for course will </w:t>
      </w:r>
      <w:r w:rsidRPr="00475633">
        <w:rPr>
          <w:rFonts w:ascii="Times New Roman" w:hAnsi="Times New Roman"/>
          <w:u w:val="single"/>
        </w:rPr>
        <w:t>not</w:t>
      </w:r>
      <w:r w:rsidRPr="00475633">
        <w:rPr>
          <w:rFonts w:ascii="Times New Roman" w:hAnsi="Times New Roman"/>
        </w:rPr>
        <w:t xml:space="preserve"> count in a student’s grade point average.</w:t>
      </w:r>
    </w:p>
    <w:p w14:paraId="27367E88" w14:textId="77777777" w:rsidR="002E5F01" w:rsidRPr="00475633" w:rsidRDefault="002E5F01" w:rsidP="002E5F01">
      <w:pPr>
        <w:spacing w:after="240" w:line="24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</w:rPr>
        <w:t xml:space="preserve">___ Grade for course will </w:t>
      </w:r>
      <w:r w:rsidRPr="00475633">
        <w:rPr>
          <w:rFonts w:ascii="Times New Roman" w:hAnsi="Times New Roman"/>
          <w:u w:val="single"/>
        </w:rPr>
        <w:t>not</w:t>
      </w:r>
      <w:r w:rsidRPr="00475633">
        <w:rPr>
          <w:rFonts w:ascii="Times New Roman" w:hAnsi="Times New Roman"/>
        </w:rPr>
        <w:t xml:space="preserve"> count in hours toward graduation.</w:t>
      </w:r>
    </w:p>
    <w:p w14:paraId="70A0F089" w14:textId="77777777" w:rsidR="002E5F01" w:rsidRPr="00475633" w:rsidRDefault="002E5F01" w:rsidP="002E5F01">
      <w:pPr>
        <w:spacing w:after="240" w:line="24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</w:rPr>
        <w:t>___ Grade for course will be removed from GPA if student already has credit for or is registered in: ________________________________________________________________</w:t>
      </w:r>
    </w:p>
    <w:p w14:paraId="69389C65" w14:textId="77777777" w:rsidR="002E5F01" w:rsidRPr="00475633" w:rsidRDefault="002E5F01" w:rsidP="002E5F01">
      <w:pPr>
        <w:spacing w:after="240" w:line="24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</w:rPr>
        <w:t>___ Credit hours for course will be removed from student’s hours toward graduation if student already has credit for or is registered in: ____________________________________</w:t>
      </w:r>
    </w:p>
    <w:p w14:paraId="3BD4CCCC" w14:textId="77777777" w:rsidR="001706B1" w:rsidRPr="00475633" w:rsidRDefault="002E5F01" w:rsidP="00DB7A92">
      <w:pPr>
        <w:pStyle w:val="LightGrid-Accent3"/>
        <w:numPr>
          <w:ilvl w:val="0"/>
          <w:numId w:val="3"/>
        </w:numPr>
        <w:spacing w:after="240" w:line="240" w:lineRule="auto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Additional costs to students:</w:t>
      </w:r>
      <w:r w:rsidRPr="00475633">
        <w:rPr>
          <w:rFonts w:ascii="Times New Roman" w:hAnsi="Times New Roman"/>
        </w:rPr>
        <w:t xml:space="preserve"> </w:t>
      </w:r>
    </w:p>
    <w:p w14:paraId="6DC17C7B" w14:textId="77777777" w:rsidR="002E5F01" w:rsidRPr="00475633" w:rsidRDefault="001706B1" w:rsidP="001706B1">
      <w:pPr>
        <w:pStyle w:val="LightGrid-Accent3"/>
        <w:spacing w:after="240" w:line="24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</w:rPr>
        <w:t>Supplemental Materials or Software_____________________________________</w:t>
      </w:r>
    </w:p>
    <w:p w14:paraId="32D17ABD" w14:textId="77777777" w:rsidR="001706B1" w:rsidRPr="00475633" w:rsidRDefault="001706B1" w:rsidP="001706B1">
      <w:pPr>
        <w:pStyle w:val="LightGrid-Accent3"/>
        <w:spacing w:after="240" w:line="24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</w:rPr>
        <w:t xml:space="preserve">Course Fee </w:t>
      </w:r>
      <w:r w:rsidR="00CA3911">
        <w:rPr>
          <w:rFonts w:ascii="Times New Roman" w:hAnsi="Times New Roman"/>
        </w:rPr>
        <w:tab/>
      </w:r>
      <w:r w:rsidR="00CA3911">
        <w:rPr>
          <w:rFonts w:ascii="Times New Roman" w:hAnsi="Times New Roman"/>
        </w:rPr>
        <w:tab/>
      </w:r>
      <w:r w:rsidR="001B26A9" w:rsidRPr="00475633">
        <w:rPr>
          <w:rFonts w:ascii="Times New Roman" w:hAnsi="Times New Roman"/>
        </w:rPr>
        <w:t xml:space="preserve">X </w:t>
      </w:r>
      <w:r w:rsidR="00CA3911">
        <w:rPr>
          <w:rFonts w:ascii="Times New Roman" w:hAnsi="Times New Roman"/>
        </w:rPr>
        <w:t xml:space="preserve">   </w:t>
      </w:r>
      <w:r w:rsidRPr="00475633">
        <w:rPr>
          <w:rFonts w:ascii="Times New Roman" w:hAnsi="Times New Roman"/>
        </w:rPr>
        <w:t xml:space="preserve">No </w:t>
      </w:r>
      <w:r w:rsidR="00CA3911">
        <w:rPr>
          <w:rFonts w:ascii="Times New Roman" w:hAnsi="Times New Roman"/>
        </w:rPr>
        <w:tab/>
      </w:r>
      <w:r w:rsidR="00CA3911">
        <w:rPr>
          <w:rFonts w:ascii="Times New Roman" w:hAnsi="Times New Roman"/>
        </w:rPr>
        <w:tab/>
      </w:r>
      <w:r w:rsidRPr="00475633">
        <w:rPr>
          <w:rFonts w:ascii="Times New Roman" w:hAnsi="Times New Roman"/>
        </w:rPr>
        <w:t>___Yes, Explain if yes________________________________</w:t>
      </w:r>
    </w:p>
    <w:p w14:paraId="295E6879" w14:textId="77777777" w:rsidR="002E5F01" w:rsidRPr="00475633" w:rsidRDefault="002E5F01" w:rsidP="002E5F01">
      <w:pPr>
        <w:pStyle w:val="LightGrid-Accent3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Community college transfer:</w:t>
      </w:r>
    </w:p>
    <w:p w14:paraId="25DAAC32" w14:textId="77777777" w:rsidR="00DD4714" w:rsidRPr="00475633" w:rsidRDefault="00DD4714" w:rsidP="00DD4714">
      <w:pPr>
        <w:pStyle w:val="LightGrid-Accent3"/>
        <w:spacing w:after="240" w:line="24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</w:rPr>
        <w:t>___ A community college course may be judged equivalent.</w:t>
      </w:r>
    </w:p>
    <w:p w14:paraId="510CC385" w14:textId="77777777" w:rsidR="007042CA" w:rsidRPr="00475633" w:rsidRDefault="001B26A9" w:rsidP="007042CA">
      <w:pPr>
        <w:pStyle w:val="LightGrid-Accent3"/>
        <w:spacing w:after="240" w:line="24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</w:rPr>
        <w:t>X</w:t>
      </w:r>
      <w:r w:rsidR="00DD4714" w:rsidRPr="00475633">
        <w:rPr>
          <w:rFonts w:ascii="Times New Roman" w:hAnsi="Times New Roman"/>
        </w:rPr>
        <w:t xml:space="preserve"> </w:t>
      </w:r>
      <w:r w:rsidR="00CA3911">
        <w:rPr>
          <w:rFonts w:ascii="Times New Roman" w:hAnsi="Times New Roman"/>
        </w:rPr>
        <w:tab/>
      </w:r>
      <w:r w:rsidR="00DD4714" w:rsidRPr="00475633">
        <w:rPr>
          <w:rFonts w:ascii="Times New Roman" w:hAnsi="Times New Roman"/>
        </w:rPr>
        <w:t xml:space="preserve">A community college may </w:t>
      </w:r>
      <w:r w:rsidR="00DD4714" w:rsidRPr="00475633">
        <w:rPr>
          <w:rFonts w:ascii="Times New Roman" w:hAnsi="Times New Roman"/>
          <w:u w:val="single"/>
        </w:rPr>
        <w:t>not</w:t>
      </w:r>
      <w:r w:rsidR="00DD4714" w:rsidRPr="00475633">
        <w:rPr>
          <w:rFonts w:ascii="Times New Roman" w:hAnsi="Times New Roman"/>
        </w:rPr>
        <w:t xml:space="preserve"> be judged equivalent.</w:t>
      </w:r>
    </w:p>
    <w:p w14:paraId="71B5987C" w14:textId="77777777" w:rsidR="002A7A1E" w:rsidRPr="00475633" w:rsidRDefault="007042CA" w:rsidP="002A7A1E">
      <w:pPr>
        <w:pStyle w:val="LightGrid-Accent3"/>
        <w:spacing w:after="240" w:line="240" w:lineRule="auto"/>
        <w:ind w:left="360"/>
        <w:contextualSpacing w:val="0"/>
        <w:rPr>
          <w:rFonts w:ascii="Times New Roman" w:hAnsi="Times New Roman"/>
          <w:b/>
        </w:rPr>
      </w:pPr>
      <w:r w:rsidRPr="00475633">
        <w:rPr>
          <w:rFonts w:ascii="Times New Roman" w:hAnsi="Times New Roman"/>
        </w:rPr>
        <w:t xml:space="preserve">Note: Upper division credit </w:t>
      </w:r>
      <w:r w:rsidR="003B1211" w:rsidRPr="00475633">
        <w:rPr>
          <w:rFonts w:ascii="Times New Roman" w:hAnsi="Times New Roman"/>
        </w:rPr>
        <w:t xml:space="preserve">(3000+) </w:t>
      </w:r>
      <w:r w:rsidRPr="00475633">
        <w:rPr>
          <w:rFonts w:ascii="Times New Roman" w:hAnsi="Times New Roman"/>
        </w:rPr>
        <w:t xml:space="preserve">will </w:t>
      </w:r>
      <w:r w:rsidRPr="00475633">
        <w:rPr>
          <w:rFonts w:ascii="Times New Roman" w:hAnsi="Times New Roman"/>
          <w:u w:val="single"/>
        </w:rPr>
        <w:t>not</w:t>
      </w:r>
      <w:r w:rsidRPr="00475633">
        <w:rPr>
          <w:rFonts w:ascii="Times New Roman" w:hAnsi="Times New Roman"/>
        </w:rPr>
        <w:t xml:space="preserve"> be granted for a community college course, even if the content is judged to be equivalent.</w:t>
      </w:r>
    </w:p>
    <w:p w14:paraId="5EA7BEB6" w14:textId="77777777" w:rsidR="005A613D" w:rsidRPr="00475633" w:rsidRDefault="002A7A1E" w:rsidP="00EC6E30">
      <w:pPr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br w:type="page"/>
      </w:r>
      <w:r w:rsidR="00CC1484" w:rsidRPr="00475633">
        <w:rPr>
          <w:rFonts w:ascii="Times New Roman" w:hAnsi="Times New Roman"/>
          <w:b/>
          <w:u w:val="single"/>
        </w:rPr>
        <w:lastRenderedPageBreak/>
        <w:t>Rat</w:t>
      </w:r>
      <w:r w:rsidR="00F143CA" w:rsidRPr="00475633">
        <w:rPr>
          <w:rFonts w:ascii="Times New Roman" w:hAnsi="Times New Roman"/>
          <w:b/>
          <w:u w:val="single"/>
        </w:rPr>
        <w:t xml:space="preserve">ionale, Justifications, and </w:t>
      </w:r>
      <w:r w:rsidR="00782D03" w:rsidRPr="00475633">
        <w:rPr>
          <w:rFonts w:ascii="Times New Roman" w:hAnsi="Times New Roman"/>
          <w:b/>
          <w:u w:val="single"/>
        </w:rPr>
        <w:t>Assurances</w:t>
      </w:r>
      <w:r w:rsidR="003B1307" w:rsidRPr="00475633">
        <w:rPr>
          <w:rFonts w:ascii="Times New Roman" w:hAnsi="Times New Roman"/>
          <w:b/>
          <w:u w:val="single"/>
        </w:rPr>
        <w:t xml:space="preserve"> (Part</w:t>
      </w:r>
      <w:r w:rsidR="00DC4400" w:rsidRPr="00475633">
        <w:rPr>
          <w:rFonts w:ascii="Times New Roman" w:hAnsi="Times New Roman"/>
          <w:b/>
          <w:u w:val="single"/>
        </w:rPr>
        <w:t xml:space="preserve"> </w:t>
      </w:r>
      <w:r w:rsidR="003B1307" w:rsidRPr="00475633">
        <w:rPr>
          <w:rFonts w:ascii="Times New Roman" w:hAnsi="Times New Roman"/>
          <w:b/>
          <w:u w:val="single"/>
        </w:rPr>
        <w:t xml:space="preserve">I) </w:t>
      </w:r>
    </w:p>
    <w:p w14:paraId="644C3B16" w14:textId="77777777" w:rsidR="006947D2" w:rsidRPr="00475633" w:rsidRDefault="006947D2" w:rsidP="00673E06">
      <w:pPr>
        <w:pStyle w:val="LightGrid-Accent3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</w:rPr>
        <w:t>___Course is required for the major(s) of ____________________</w:t>
      </w:r>
    </w:p>
    <w:p w14:paraId="5B839534" w14:textId="77777777" w:rsidR="006947D2" w:rsidRPr="00475633" w:rsidRDefault="006947D2" w:rsidP="006947D2">
      <w:pPr>
        <w:pStyle w:val="LightGrid-Accent3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</w:rPr>
        <w:t>___Course is required for the minor(s) of ____________________</w:t>
      </w:r>
    </w:p>
    <w:p w14:paraId="61FFE067" w14:textId="77777777" w:rsidR="006947D2" w:rsidRPr="00475633" w:rsidRDefault="006947D2" w:rsidP="006947D2">
      <w:pPr>
        <w:pStyle w:val="LightGrid-Accent3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</w:rPr>
        <w:t>___Course is required for the certificate program(s) of ______________</w:t>
      </w:r>
    </w:p>
    <w:p w14:paraId="3050BA91" w14:textId="77777777" w:rsidR="006947D2" w:rsidRPr="00475633" w:rsidRDefault="001B26A9" w:rsidP="006947D2">
      <w:pPr>
        <w:pStyle w:val="LightGrid-Accent3"/>
        <w:spacing w:after="0" w:line="360" w:lineRule="auto"/>
        <w:ind w:left="360"/>
        <w:contextualSpacing w:val="0"/>
        <w:rPr>
          <w:rFonts w:ascii="Times New Roman" w:hAnsi="Times New Roman"/>
          <w:b/>
        </w:rPr>
      </w:pPr>
      <w:r w:rsidRPr="00475633">
        <w:rPr>
          <w:rFonts w:ascii="Times New Roman" w:hAnsi="Times New Roman"/>
        </w:rPr>
        <w:t>X</w:t>
      </w:r>
      <w:r w:rsidR="006947D2" w:rsidRPr="00475633">
        <w:rPr>
          <w:rFonts w:ascii="Times New Roman" w:hAnsi="Times New Roman"/>
        </w:rPr>
        <w:t xml:space="preserve"> Course is used as an elective</w:t>
      </w:r>
    </w:p>
    <w:p w14:paraId="24121CC7" w14:textId="77777777" w:rsidR="006947D2" w:rsidRPr="00475633" w:rsidRDefault="006947D2" w:rsidP="006947D2">
      <w:pPr>
        <w:pStyle w:val="LightGrid-Accent3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Rationale for proposal</w:t>
      </w:r>
      <w:r w:rsidR="002B1224" w:rsidRPr="00475633">
        <w:rPr>
          <w:rFonts w:ascii="Times New Roman" w:hAnsi="Times New Roman"/>
        </w:rPr>
        <w:t>:</w:t>
      </w:r>
      <w:r w:rsidR="001B26A9" w:rsidRPr="00475633">
        <w:rPr>
          <w:rFonts w:ascii="Times New Roman" w:hAnsi="Times New Roman"/>
        </w:rPr>
        <w:t xml:space="preserve"> </w:t>
      </w:r>
      <w:r w:rsidR="00555219">
        <w:rPr>
          <w:rFonts w:ascii="Times New Roman" w:hAnsi="Times New Roman"/>
        </w:rPr>
        <w:t xml:space="preserve">In </w:t>
      </w:r>
      <w:r w:rsidR="00E67635">
        <w:rPr>
          <w:rFonts w:ascii="Times New Roman" w:hAnsi="Times New Roman"/>
          <w:color w:val="000000"/>
        </w:rPr>
        <w:t xml:space="preserve">Advanced Neurobiology </w:t>
      </w:r>
      <w:r w:rsidR="00555219">
        <w:rPr>
          <w:rFonts w:ascii="Times New Roman" w:hAnsi="Times New Roman"/>
          <w:color w:val="000000"/>
        </w:rPr>
        <w:t xml:space="preserve">course, students </w:t>
      </w:r>
      <w:r w:rsidR="00E67635">
        <w:rPr>
          <w:rFonts w:ascii="Times New Roman" w:hAnsi="Times New Roman"/>
          <w:color w:val="000000"/>
        </w:rPr>
        <w:t xml:space="preserve">will </w:t>
      </w:r>
      <w:r w:rsidR="00FD51E5">
        <w:rPr>
          <w:rFonts w:ascii="Times New Roman" w:hAnsi="Times New Roman"/>
          <w:color w:val="000000"/>
        </w:rPr>
        <w:t xml:space="preserve">explore </w:t>
      </w:r>
      <w:r w:rsidR="00555219">
        <w:rPr>
          <w:rFonts w:ascii="Times New Roman" w:hAnsi="Times New Roman"/>
          <w:color w:val="000000"/>
        </w:rPr>
        <w:t xml:space="preserve">more deeply into complex topics in neurobiology including movement and its central control, nervous system plasticity, and neurobiology of complex brain functions. </w:t>
      </w:r>
      <w:r w:rsidR="005D12E0">
        <w:rPr>
          <w:rFonts w:ascii="Times New Roman" w:hAnsi="Times New Roman"/>
          <w:color w:val="000000"/>
        </w:rPr>
        <w:t>The main goal of this course is to</w:t>
      </w:r>
      <w:r w:rsidR="007934A9">
        <w:rPr>
          <w:rFonts w:ascii="Times New Roman" w:hAnsi="Times New Roman"/>
          <w:color w:val="000000"/>
        </w:rPr>
        <w:t xml:space="preserve"> prepare students for </w:t>
      </w:r>
      <w:r w:rsidR="005D12E0">
        <w:rPr>
          <w:rFonts w:ascii="Times New Roman" w:hAnsi="Times New Roman"/>
          <w:color w:val="000000"/>
        </w:rPr>
        <w:t xml:space="preserve">graduate studies in neurobiology or related fields, professional studies in </w:t>
      </w:r>
      <w:r w:rsidR="00E173C7">
        <w:rPr>
          <w:rFonts w:ascii="Times New Roman" w:hAnsi="Times New Roman"/>
          <w:color w:val="000000"/>
        </w:rPr>
        <w:t>medical sciences</w:t>
      </w:r>
      <w:r w:rsidR="00250DCC">
        <w:rPr>
          <w:rFonts w:ascii="Times New Roman" w:hAnsi="Times New Roman"/>
          <w:color w:val="000000"/>
        </w:rPr>
        <w:t xml:space="preserve">, </w:t>
      </w:r>
      <w:r w:rsidR="00225599">
        <w:rPr>
          <w:rFonts w:ascii="Times New Roman" w:hAnsi="Times New Roman"/>
          <w:color w:val="000000"/>
        </w:rPr>
        <w:t>and careers in the biotechnology, pharmaceuticals, and health care industries.</w:t>
      </w:r>
    </w:p>
    <w:p w14:paraId="65E6B86F" w14:textId="77777777" w:rsidR="005A613D" w:rsidRPr="00475633" w:rsidRDefault="005A613D" w:rsidP="00673E06">
      <w:pPr>
        <w:pStyle w:val="LightGrid-Accent3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t>Justifications</w:t>
      </w:r>
      <w:r w:rsidR="00BC4F3B" w:rsidRPr="00475633">
        <w:rPr>
          <w:rFonts w:ascii="Times New Roman" w:hAnsi="Times New Roman"/>
          <w:b/>
        </w:rPr>
        <w:t xml:space="preserve"> for</w:t>
      </w:r>
      <w:r w:rsidR="002B1224" w:rsidRPr="00475633">
        <w:rPr>
          <w:rFonts w:ascii="Times New Roman" w:hAnsi="Times New Roman"/>
          <w:b/>
        </w:rPr>
        <w:t xml:space="preserve"> (answer</w:t>
      </w:r>
      <w:r w:rsidR="007042CA" w:rsidRPr="00475633">
        <w:rPr>
          <w:rFonts w:ascii="Times New Roman" w:hAnsi="Times New Roman"/>
          <w:b/>
        </w:rPr>
        <w:t xml:space="preserve"> N/A if not applicable)</w:t>
      </w:r>
    </w:p>
    <w:p w14:paraId="5F3E78BA" w14:textId="77777777" w:rsidR="005A613D" w:rsidRPr="00475633" w:rsidRDefault="005A613D" w:rsidP="00673E06">
      <w:pPr>
        <w:spacing w:after="0" w:line="36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  <w:u w:val="single"/>
        </w:rPr>
        <w:t>Similarity to other courses</w:t>
      </w:r>
      <w:r w:rsidRPr="00475633">
        <w:rPr>
          <w:rFonts w:ascii="Times New Roman" w:hAnsi="Times New Roman"/>
        </w:rPr>
        <w:t>:</w:t>
      </w:r>
      <w:r w:rsidR="001B26A9" w:rsidRPr="00475633">
        <w:rPr>
          <w:rFonts w:ascii="Times New Roman" w:hAnsi="Times New Roman"/>
        </w:rPr>
        <w:t xml:space="preserve"> None</w:t>
      </w:r>
    </w:p>
    <w:p w14:paraId="7AAA61D1" w14:textId="77777777" w:rsidR="005A613D" w:rsidRPr="00475633" w:rsidRDefault="00CC1484" w:rsidP="00673E06">
      <w:pPr>
        <w:spacing w:after="0" w:line="36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  <w:u w:val="single"/>
        </w:rPr>
        <w:t>Prerequisites</w:t>
      </w:r>
      <w:r w:rsidRPr="00475633">
        <w:rPr>
          <w:rFonts w:ascii="Times New Roman" w:hAnsi="Times New Roman"/>
        </w:rPr>
        <w:t>:</w:t>
      </w:r>
      <w:r w:rsidR="002B1224" w:rsidRPr="00475633">
        <w:rPr>
          <w:rFonts w:ascii="Times New Roman" w:hAnsi="Times New Roman"/>
        </w:rPr>
        <w:t xml:space="preserve"> </w:t>
      </w:r>
      <w:r w:rsidR="001B26A9" w:rsidRPr="00475633">
        <w:rPr>
          <w:rFonts w:ascii="Times New Roman" w:hAnsi="Times New Roman"/>
          <w:color w:val="000000"/>
        </w:rPr>
        <w:t xml:space="preserve">BIO </w:t>
      </w:r>
      <w:r w:rsidR="00CE396A">
        <w:rPr>
          <w:rFonts w:ascii="Times New Roman" w:hAnsi="Times New Roman"/>
          <w:color w:val="000000"/>
        </w:rPr>
        <w:t>4834</w:t>
      </w:r>
      <w:r w:rsidR="00834F8F">
        <w:rPr>
          <w:rFonts w:ascii="Times New Roman" w:hAnsi="Times New Roman"/>
          <w:color w:val="000000"/>
        </w:rPr>
        <w:t xml:space="preserve"> (</w:t>
      </w:r>
      <w:r w:rsidR="0061431C">
        <w:rPr>
          <w:rFonts w:ascii="Times New Roman" w:hAnsi="Times New Roman"/>
          <w:color w:val="000000"/>
        </w:rPr>
        <w:t>Neurobiology</w:t>
      </w:r>
      <w:r w:rsidR="00834F8F">
        <w:rPr>
          <w:rFonts w:ascii="Times New Roman" w:hAnsi="Times New Roman"/>
          <w:color w:val="000000"/>
        </w:rPr>
        <w:t>)</w:t>
      </w:r>
      <w:r w:rsidR="008642DA">
        <w:rPr>
          <w:rFonts w:ascii="Times New Roman" w:hAnsi="Times New Roman"/>
          <w:color w:val="000000"/>
        </w:rPr>
        <w:t xml:space="preserve"> so that students understand the </w:t>
      </w:r>
      <w:r w:rsidR="00505610">
        <w:rPr>
          <w:rFonts w:ascii="Times New Roman" w:hAnsi="Times New Roman"/>
          <w:color w:val="000000"/>
        </w:rPr>
        <w:t>fundamentals</w:t>
      </w:r>
      <w:r w:rsidR="008642DA">
        <w:rPr>
          <w:rFonts w:ascii="Times New Roman" w:hAnsi="Times New Roman"/>
          <w:color w:val="000000"/>
        </w:rPr>
        <w:t xml:space="preserve"> of neurobiology.</w:t>
      </w:r>
    </w:p>
    <w:p w14:paraId="75777E7E" w14:textId="77777777" w:rsidR="00CC1484" w:rsidRPr="00475633" w:rsidRDefault="00CC1484" w:rsidP="00673E06">
      <w:pPr>
        <w:spacing w:after="0" w:line="36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  <w:u w:val="single"/>
        </w:rPr>
        <w:t>Co-requisites</w:t>
      </w:r>
      <w:r w:rsidRPr="00475633">
        <w:rPr>
          <w:rFonts w:ascii="Times New Roman" w:hAnsi="Times New Roman"/>
        </w:rPr>
        <w:t>:</w:t>
      </w:r>
      <w:r w:rsidR="002B1224" w:rsidRPr="00475633">
        <w:rPr>
          <w:rFonts w:ascii="Times New Roman" w:hAnsi="Times New Roman"/>
        </w:rPr>
        <w:t xml:space="preserve"> </w:t>
      </w:r>
      <w:r w:rsidR="001B26A9" w:rsidRPr="00475633">
        <w:rPr>
          <w:rFonts w:ascii="Times New Roman" w:hAnsi="Times New Roman"/>
        </w:rPr>
        <w:t>None</w:t>
      </w:r>
    </w:p>
    <w:p w14:paraId="043C9373" w14:textId="77777777" w:rsidR="00CE396A" w:rsidRDefault="00FC24D5" w:rsidP="00673E06">
      <w:pPr>
        <w:spacing w:after="0" w:line="360" w:lineRule="auto"/>
        <w:ind w:left="360"/>
        <w:rPr>
          <w:rFonts w:ascii="Times New Roman" w:hAnsi="Times New Roman"/>
          <w:color w:val="000000"/>
        </w:rPr>
      </w:pPr>
      <w:r w:rsidRPr="00475633">
        <w:rPr>
          <w:rFonts w:ascii="Times New Roman" w:hAnsi="Times New Roman"/>
          <w:u w:val="single"/>
        </w:rPr>
        <w:t>Enrollment</w:t>
      </w:r>
      <w:r w:rsidR="00CC1484" w:rsidRPr="00475633">
        <w:rPr>
          <w:rFonts w:ascii="Times New Roman" w:hAnsi="Times New Roman"/>
          <w:u w:val="single"/>
        </w:rPr>
        <w:t xml:space="preserve"> restrictions</w:t>
      </w:r>
      <w:r w:rsidR="002B1224" w:rsidRPr="00475633">
        <w:rPr>
          <w:rFonts w:ascii="Times New Roman" w:hAnsi="Times New Roman"/>
        </w:rPr>
        <w:t xml:space="preserve">: </w:t>
      </w:r>
      <w:r w:rsidR="00CE396A" w:rsidRPr="00475633">
        <w:rPr>
          <w:rFonts w:ascii="Times New Roman" w:hAnsi="Times New Roman"/>
          <w:color w:val="000000"/>
        </w:rPr>
        <w:t>May not ha</w:t>
      </w:r>
      <w:r w:rsidR="00CE396A">
        <w:rPr>
          <w:rFonts w:ascii="Times New Roman" w:hAnsi="Times New Roman"/>
          <w:color w:val="000000"/>
        </w:rPr>
        <w:t xml:space="preserve">ve previously taken BIO5460H-001 (CRN#33735) or BIO3960A-003 (CRN#32704). </w:t>
      </w:r>
      <w:r w:rsidR="008642DA">
        <w:rPr>
          <w:rFonts w:ascii="Times New Roman" w:hAnsi="Times New Roman"/>
          <w:color w:val="000000"/>
        </w:rPr>
        <w:t xml:space="preserve">The proposed course is currently being offered as </w:t>
      </w:r>
      <w:r w:rsidR="00834F8F">
        <w:rPr>
          <w:rFonts w:ascii="Times New Roman" w:hAnsi="Times New Roman"/>
          <w:color w:val="000000"/>
        </w:rPr>
        <w:t xml:space="preserve">a </w:t>
      </w:r>
      <w:r w:rsidR="008642DA">
        <w:rPr>
          <w:rFonts w:ascii="Times New Roman" w:hAnsi="Times New Roman"/>
          <w:color w:val="000000"/>
        </w:rPr>
        <w:t>special topic course for graduate (BIO5460H-001) or undergraduate (BIO3960A-003) credit.</w:t>
      </w:r>
    </w:p>
    <w:p w14:paraId="22F15701" w14:textId="77777777" w:rsidR="00BC4F3B" w:rsidRPr="00475633" w:rsidRDefault="00BC4F3B" w:rsidP="00673E06">
      <w:pPr>
        <w:spacing w:after="0" w:line="36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  <w:u w:val="single"/>
        </w:rPr>
        <w:t>Writing active, int</w:t>
      </w:r>
      <w:r w:rsidR="002B1224" w:rsidRPr="00475633">
        <w:rPr>
          <w:rFonts w:ascii="Times New Roman" w:hAnsi="Times New Roman"/>
          <w:u w:val="single"/>
        </w:rPr>
        <w:t>ensive, centered</w:t>
      </w:r>
      <w:r w:rsidR="002B1224" w:rsidRPr="00475633">
        <w:rPr>
          <w:rFonts w:ascii="Times New Roman" w:hAnsi="Times New Roman"/>
        </w:rPr>
        <w:t xml:space="preserve">: </w:t>
      </w:r>
      <w:r w:rsidR="00B22164">
        <w:rPr>
          <w:rFonts w:ascii="Times New Roman" w:hAnsi="Times New Roman"/>
        </w:rPr>
        <w:t xml:space="preserve"> </w:t>
      </w:r>
      <w:r w:rsidR="00B10CC2">
        <w:rPr>
          <w:rFonts w:ascii="Times New Roman" w:hAnsi="Times New Roman"/>
        </w:rPr>
        <w:t>N/A</w:t>
      </w:r>
      <w:r w:rsidR="00B22164">
        <w:rPr>
          <w:rFonts w:ascii="Times New Roman" w:hAnsi="Times New Roman"/>
        </w:rPr>
        <w:t xml:space="preserve"> </w:t>
      </w:r>
    </w:p>
    <w:p w14:paraId="1FA38BFF" w14:textId="77777777" w:rsidR="00327F52" w:rsidRPr="00475633" w:rsidRDefault="002B1224" w:rsidP="00673E06">
      <w:pPr>
        <w:pStyle w:val="LightGrid-Accent3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General education assurances (answer N/A if not applicable)</w:t>
      </w:r>
    </w:p>
    <w:p w14:paraId="603E65D0" w14:textId="77777777" w:rsidR="00902421" w:rsidRPr="00475633" w:rsidRDefault="00902421" w:rsidP="00673E06">
      <w:pPr>
        <w:pStyle w:val="LightGrid-Accent3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u w:val="single"/>
        </w:rPr>
        <w:t>General educat</w:t>
      </w:r>
      <w:r w:rsidR="002B1224" w:rsidRPr="00475633">
        <w:rPr>
          <w:rFonts w:ascii="Times New Roman" w:hAnsi="Times New Roman"/>
          <w:u w:val="single"/>
        </w:rPr>
        <w:t>ion component</w:t>
      </w:r>
      <w:r w:rsidR="002B1224" w:rsidRPr="00475633">
        <w:rPr>
          <w:rFonts w:ascii="Times New Roman" w:hAnsi="Times New Roman"/>
        </w:rPr>
        <w:t>:</w:t>
      </w:r>
      <w:r w:rsidR="001B26A9" w:rsidRPr="00475633">
        <w:rPr>
          <w:rFonts w:ascii="Times New Roman" w:hAnsi="Times New Roman"/>
        </w:rPr>
        <w:t xml:space="preserve"> N/A</w:t>
      </w:r>
    </w:p>
    <w:p w14:paraId="54D4D4E5" w14:textId="77777777" w:rsidR="002B1224" w:rsidRPr="00475633" w:rsidRDefault="00327F52" w:rsidP="00673E06">
      <w:pPr>
        <w:pStyle w:val="LightGrid-Accent3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u w:val="single"/>
        </w:rPr>
        <w:t>Curriculum</w:t>
      </w:r>
      <w:r w:rsidRPr="00475633">
        <w:rPr>
          <w:rFonts w:ascii="Times New Roman" w:hAnsi="Times New Roman"/>
        </w:rPr>
        <w:t xml:space="preserve">: </w:t>
      </w:r>
      <w:r w:rsidR="001B26A9" w:rsidRPr="00475633">
        <w:rPr>
          <w:rFonts w:ascii="Times New Roman" w:hAnsi="Times New Roman"/>
        </w:rPr>
        <w:t>N/A</w:t>
      </w:r>
    </w:p>
    <w:p w14:paraId="03F84A75" w14:textId="77777777" w:rsidR="00327F52" w:rsidRPr="00475633" w:rsidRDefault="00327F52" w:rsidP="00673E06">
      <w:pPr>
        <w:pStyle w:val="LightGrid-Accent3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u w:val="single"/>
        </w:rPr>
        <w:t>Instruction</w:t>
      </w:r>
      <w:r w:rsidRPr="00475633">
        <w:rPr>
          <w:rFonts w:ascii="Times New Roman" w:hAnsi="Times New Roman"/>
        </w:rPr>
        <w:t xml:space="preserve">: </w:t>
      </w:r>
      <w:r w:rsidR="001B26A9" w:rsidRPr="00475633">
        <w:rPr>
          <w:rFonts w:ascii="Times New Roman" w:hAnsi="Times New Roman"/>
        </w:rPr>
        <w:t>N/A</w:t>
      </w:r>
    </w:p>
    <w:p w14:paraId="674D283E" w14:textId="77777777" w:rsidR="00327F52" w:rsidRPr="00475633" w:rsidRDefault="00327F52" w:rsidP="00673E06">
      <w:pPr>
        <w:pStyle w:val="LightGrid-Accent3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u w:val="single"/>
        </w:rPr>
        <w:t>Assessment</w:t>
      </w:r>
      <w:r w:rsidRPr="00475633">
        <w:rPr>
          <w:rFonts w:ascii="Times New Roman" w:hAnsi="Times New Roman"/>
        </w:rPr>
        <w:t>:</w:t>
      </w:r>
      <w:r w:rsidR="001B26A9" w:rsidRPr="00475633">
        <w:rPr>
          <w:rFonts w:ascii="Times New Roman" w:hAnsi="Times New Roman"/>
        </w:rPr>
        <w:t xml:space="preserve"> N/A</w:t>
      </w:r>
    </w:p>
    <w:p w14:paraId="160DC624" w14:textId="77777777" w:rsidR="00BC4F3B" w:rsidRPr="00475633" w:rsidRDefault="00BC4F3B" w:rsidP="00673E06">
      <w:pPr>
        <w:pStyle w:val="LightGrid-Accent3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>Online</w:t>
      </w:r>
      <w:r w:rsidR="00B11A9C" w:rsidRPr="00475633">
        <w:rPr>
          <w:rFonts w:ascii="Times New Roman" w:hAnsi="Times New Roman"/>
          <w:b/>
        </w:rPr>
        <w:t>/Hybrid</w:t>
      </w:r>
      <w:r w:rsidRPr="00475633">
        <w:rPr>
          <w:rFonts w:ascii="Times New Roman" w:hAnsi="Times New Roman"/>
          <w:b/>
        </w:rPr>
        <w:t xml:space="preserve"> delivery </w:t>
      </w:r>
      <w:r w:rsidR="00CC044A" w:rsidRPr="00475633">
        <w:rPr>
          <w:rFonts w:ascii="Times New Roman" w:hAnsi="Times New Roman"/>
          <w:b/>
        </w:rPr>
        <w:t xml:space="preserve">justification &amp; </w:t>
      </w:r>
      <w:r w:rsidRPr="00475633">
        <w:rPr>
          <w:rFonts w:ascii="Times New Roman" w:hAnsi="Times New Roman"/>
          <w:b/>
        </w:rPr>
        <w:t>as</w:t>
      </w:r>
      <w:r w:rsidR="002B1224" w:rsidRPr="00475633">
        <w:rPr>
          <w:rFonts w:ascii="Times New Roman" w:hAnsi="Times New Roman"/>
          <w:b/>
        </w:rPr>
        <w:t>surances (answer N/A if not applicable)</w:t>
      </w:r>
    </w:p>
    <w:p w14:paraId="297710F8" w14:textId="77777777" w:rsidR="00CC044A" w:rsidRPr="00475633" w:rsidRDefault="00CC044A" w:rsidP="00673E06">
      <w:pPr>
        <w:pStyle w:val="LightGrid-Accent3"/>
        <w:spacing w:after="0" w:line="360" w:lineRule="auto"/>
        <w:ind w:left="360"/>
        <w:rPr>
          <w:rFonts w:ascii="Times New Roman" w:hAnsi="Times New Roman"/>
        </w:rPr>
      </w:pPr>
      <w:r w:rsidRPr="00475633">
        <w:rPr>
          <w:rFonts w:ascii="Times New Roman" w:hAnsi="Times New Roman"/>
          <w:u w:val="single"/>
        </w:rPr>
        <w:t>Online or hybrid delivery</w:t>
      </w:r>
      <w:r w:rsidR="004528E0" w:rsidRPr="00475633">
        <w:rPr>
          <w:rFonts w:ascii="Times New Roman" w:hAnsi="Times New Roman"/>
          <w:u w:val="single"/>
        </w:rPr>
        <w:t xml:space="preserve"> justification</w:t>
      </w:r>
      <w:r w:rsidRPr="00475633">
        <w:rPr>
          <w:rFonts w:ascii="Times New Roman" w:hAnsi="Times New Roman"/>
        </w:rPr>
        <w:t xml:space="preserve">: </w:t>
      </w:r>
      <w:r w:rsidR="001B26A9" w:rsidRPr="00475633">
        <w:rPr>
          <w:rFonts w:ascii="Times New Roman" w:hAnsi="Times New Roman"/>
        </w:rPr>
        <w:t>N/A</w:t>
      </w:r>
    </w:p>
    <w:p w14:paraId="57D2D548" w14:textId="77777777" w:rsidR="00327F52" w:rsidRPr="00475633" w:rsidRDefault="00327F52" w:rsidP="00C7712D">
      <w:pPr>
        <w:pStyle w:val="LightGrid-Accent3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u w:val="single"/>
        </w:rPr>
        <w:t>Instruction</w:t>
      </w:r>
      <w:r w:rsidRPr="00475633">
        <w:rPr>
          <w:rFonts w:ascii="Times New Roman" w:hAnsi="Times New Roman"/>
        </w:rPr>
        <w:t xml:space="preserve">: </w:t>
      </w:r>
      <w:r w:rsidR="001B26A9" w:rsidRPr="00475633">
        <w:rPr>
          <w:rFonts w:ascii="Times New Roman" w:hAnsi="Times New Roman"/>
        </w:rPr>
        <w:t>N/A</w:t>
      </w:r>
    </w:p>
    <w:p w14:paraId="4E4D072B" w14:textId="77777777" w:rsidR="00327F52" w:rsidRPr="00475633" w:rsidRDefault="00327F52" w:rsidP="00C7712D">
      <w:pPr>
        <w:pStyle w:val="LightGrid-Accent3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u w:val="single"/>
        </w:rPr>
        <w:t>Integrity</w:t>
      </w:r>
      <w:r w:rsidRPr="00475633">
        <w:rPr>
          <w:rFonts w:ascii="Times New Roman" w:hAnsi="Times New Roman"/>
        </w:rPr>
        <w:t xml:space="preserve">: </w:t>
      </w:r>
      <w:r w:rsidR="001B26A9" w:rsidRPr="00475633">
        <w:rPr>
          <w:rFonts w:ascii="Times New Roman" w:hAnsi="Times New Roman"/>
        </w:rPr>
        <w:t>N/A</w:t>
      </w:r>
    </w:p>
    <w:p w14:paraId="7C18D88E" w14:textId="77777777" w:rsidR="006540D2" w:rsidRDefault="00327F52" w:rsidP="002A7A1E">
      <w:pPr>
        <w:pStyle w:val="LightGrid-Accent3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475633">
        <w:rPr>
          <w:rFonts w:ascii="Times New Roman" w:hAnsi="Times New Roman"/>
          <w:u w:val="single"/>
        </w:rPr>
        <w:t>Interaction</w:t>
      </w:r>
      <w:r w:rsidRPr="00475633">
        <w:rPr>
          <w:rFonts w:ascii="Times New Roman" w:hAnsi="Times New Roman"/>
        </w:rPr>
        <w:t xml:space="preserve">: </w:t>
      </w:r>
      <w:r w:rsidR="001B26A9" w:rsidRPr="00475633">
        <w:rPr>
          <w:rFonts w:ascii="Times New Roman" w:hAnsi="Times New Roman"/>
        </w:rPr>
        <w:t>N/A</w:t>
      </w:r>
    </w:p>
    <w:p w14:paraId="6038BAEB" w14:textId="77777777" w:rsidR="00CA3911" w:rsidRPr="00475633" w:rsidRDefault="00A26E18" w:rsidP="002A7A1E">
      <w:pPr>
        <w:pStyle w:val="LightGrid-Accent3"/>
        <w:spacing w:after="0" w:line="360" w:lineRule="auto"/>
        <w:ind w:left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B67A29B" w14:textId="77777777" w:rsidR="00E92067" w:rsidRPr="00475633" w:rsidRDefault="002A5B93" w:rsidP="002A5B93">
      <w:pPr>
        <w:spacing w:after="0" w:line="360" w:lineRule="auto"/>
        <w:rPr>
          <w:rFonts w:ascii="Times New Roman" w:hAnsi="Times New Roman"/>
          <w:b/>
          <w:u w:val="single"/>
        </w:rPr>
      </w:pPr>
      <w:r w:rsidRPr="00475633">
        <w:rPr>
          <w:rFonts w:ascii="Times New Roman" w:hAnsi="Times New Roman"/>
          <w:b/>
          <w:u w:val="single"/>
        </w:rPr>
        <w:t xml:space="preserve">Model Syllabus </w:t>
      </w:r>
      <w:r w:rsidR="00DC4400" w:rsidRPr="00475633">
        <w:rPr>
          <w:rFonts w:ascii="Times New Roman" w:hAnsi="Times New Roman"/>
          <w:b/>
          <w:u w:val="single"/>
        </w:rPr>
        <w:t xml:space="preserve">(Part </w:t>
      </w:r>
      <w:r w:rsidR="00E92067" w:rsidRPr="00475633">
        <w:rPr>
          <w:rFonts w:ascii="Times New Roman" w:hAnsi="Times New Roman"/>
          <w:b/>
          <w:u w:val="single"/>
        </w:rPr>
        <w:t xml:space="preserve">II) </w:t>
      </w:r>
    </w:p>
    <w:p w14:paraId="51D62153" w14:textId="77777777" w:rsidR="00475633" w:rsidRPr="00475633" w:rsidRDefault="00475633" w:rsidP="00475633">
      <w:pPr>
        <w:pStyle w:val="LightGrid-Accent3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t>Course Number, Title, Credit Hours</w:t>
      </w:r>
    </w:p>
    <w:p w14:paraId="1EC9414D" w14:textId="77777777" w:rsidR="00475633" w:rsidRPr="00475633" w:rsidRDefault="00475633" w:rsidP="00475633">
      <w:pPr>
        <w:ind w:left="720" w:firstLine="720"/>
        <w:rPr>
          <w:rFonts w:ascii="Times New Roman" w:hAnsi="Times New Roman"/>
        </w:rPr>
      </w:pPr>
      <w:r w:rsidRPr="00475633">
        <w:rPr>
          <w:rFonts w:ascii="Times New Roman" w:hAnsi="Times New Roman"/>
        </w:rPr>
        <w:t xml:space="preserve">BIO </w:t>
      </w:r>
      <w:r w:rsidR="00B41016">
        <w:rPr>
          <w:rFonts w:ascii="Times New Roman" w:hAnsi="Times New Roman"/>
        </w:rPr>
        <w:t>4835</w:t>
      </w:r>
      <w:r w:rsidRPr="00475633">
        <w:rPr>
          <w:rFonts w:ascii="Times New Roman" w:hAnsi="Times New Roman"/>
        </w:rPr>
        <w:t xml:space="preserve">, </w:t>
      </w:r>
      <w:r w:rsidR="00B41016">
        <w:rPr>
          <w:rFonts w:ascii="Times New Roman" w:hAnsi="Times New Roman"/>
        </w:rPr>
        <w:t>Advanced Neurobiology, 3-0-3</w:t>
      </w:r>
    </w:p>
    <w:p w14:paraId="29DAD9C7" w14:textId="77777777" w:rsidR="00475633" w:rsidRPr="00475633" w:rsidRDefault="00475633" w:rsidP="00475633">
      <w:pPr>
        <w:pStyle w:val="LightGrid-Accent3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t>Catalog Description</w:t>
      </w:r>
    </w:p>
    <w:p w14:paraId="4BE1609D" w14:textId="77777777" w:rsidR="00A26E18" w:rsidRDefault="00A26E18" w:rsidP="00A26E18">
      <w:pPr>
        <w:pStyle w:val="LightGrid-Accent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This course will cover advanced topics on molecular, cellular and physiological aspects of brain structure and function during health and diseases.</w:t>
      </w:r>
    </w:p>
    <w:p w14:paraId="20443F27" w14:textId="77777777" w:rsidR="00A26E18" w:rsidRPr="00E56FFB" w:rsidRDefault="00A26E18" w:rsidP="00A26E18">
      <w:pPr>
        <w:pStyle w:val="LightGrid-Accent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75378605" w14:textId="77777777" w:rsidR="00475633" w:rsidRPr="00475633" w:rsidRDefault="00475633" w:rsidP="00475633">
      <w:pPr>
        <w:pStyle w:val="LightGrid-Accent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t>Learning Objectives (Goals)</w:t>
      </w:r>
    </w:p>
    <w:p w14:paraId="6E1D5943" w14:textId="77777777" w:rsidR="00475633" w:rsidRPr="00475633" w:rsidRDefault="00475633" w:rsidP="00475633">
      <w:pPr>
        <w:pStyle w:val="LightGrid-Accent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</w:rPr>
      </w:pPr>
      <w:r w:rsidRPr="00475633">
        <w:rPr>
          <w:rFonts w:ascii="Times New Roman" w:eastAsia="Times New Roman" w:hAnsi="Times New Roman"/>
        </w:rPr>
        <w:t xml:space="preserve">Integrate anatomical structure and physiological function of the </w:t>
      </w:r>
      <w:r w:rsidR="00E14640">
        <w:rPr>
          <w:rFonts w:ascii="Times New Roman" w:eastAsia="Times New Roman" w:hAnsi="Times New Roman"/>
        </w:rPr>
        <w:t>nervous system</w:t>
      </w:r>
      <w:r w:rsidRPr="00475633">
        <w:rPr>
          <w:rFonts w:ascii="Times New Roman" w:eastAsia="Times New Roman" w:hAnsi="Times New Roman"/>
        </w:rPr>
        <w:t xml:space="preserve"> (CT 1-5</w:t>
      </w:r>
      <w:r w:rsidR="007F21B6">
        <w:rPr>
          <w:rFonts w:ascii="Times New Roman" w:eastAsia="Times New Roman" w:hAnsi="Times New Roman"/>
        </w:rPr>
        <w:t>, GLG 1-2</w:t>
      </w:r>
      <w:r w:rsidRPr="00475633">
        <w:rPr>
          <w:rFonts w:ascii="Times New Roman" w:eastAsia="Times New Roman" w:hAnsi="Times New Roman"/>
        </w:rPr>
        <w:t>).</w:t>
      </w:r>
    </w:p>
    <w:p w14:paraId="76F64B75" w14:textId="77777777" w:rsidR="00475633" w:rsidRPr="00475633" w:rsidRDefault="00475633" w:rsidP="00475633">
      <w:pPr>
        <w:pStyle w:val="LightGrid-Accent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</w:rPr>
      </w:pPr>
      <w:r w:rsidRPr="00475633">
        <w:rPr>
          <w:rFonts w:ascii="Times New Roman" w:eastAsia="Times New Roman" w:hAnsi="Times New Roman"/>
        </w:rPr>
        <w:t xml:space="preserve">Apply knowledge of </w:t>
      </w:r>
      <w:r w:rsidR="00E14640">
        <w:rPr>
          <w:rFonts w:ascii="Times New Roman" w:eastAsia="Times New Roman" w:hAnsi="Times New Roman"/>
        </w:rPr>
        <w:t>neuro</w:t>
      </w:r>
      <w:r w:rsidRPr="00475633">
        <w:rPr>
          <w:rFonts w:ascii="Times New Roman" w:eastAsia="Times New Roman" w:hAnsi="Times New Roman"/>
        </w:rPr>
        <w:t xml:space="preserve">anatomy and </w:t>
      </w:r>
      <w:r w:rsidR="00E14640">
        <w:rPr>
          <w:rFonts w:ascii="Times New Roman" w:eastAsia="Times New Roman" w:hAnsi="Times New Roman"/>
        </w:rPr>
        <w:t>neuro</w:t>
      </w:r>
      <w:r w:rsidRPr="00475633">
        <w:rPr>
          <w:rFonts w:ascii="Times New Roman" w:eastAsia="Times New Roman" w:hAnsi="Times New Roman"/>
        </w:rPr>
        <w:t xml:space="preserve">physiology to interpret results, formulate hypotheses, predict the results and discuss and summarize the key </w:t>
      </w:r>
      <w:r w:rsidR="00E14640">
        <w:rPr>
          <w:rFonts w:ascii="Times New Roman" w:eastAsia="Times New Roman" w:hAnsi="Times New Roman"/>
        </w:rPr>
        <w:t xml:space="preserve">neurological </w:t>
      </w:r>
      <w:r w:rsidR="000A6432">
        <w:rPr>
          <w:rFonts w:ascii="Times New Roman" w:eastAsia="Times New Roman" w:hAnsi="Times New Roman"/>
        </w:rPr>
        <w:t xml:space="preserve">findings (CT </w:t>
      </w:r>
      <w:r w:rsidRPr="00475633">
        <w:rPr>
          <w:rFonts w:ascii="Times New Roman" w:eastAsia="Times New Roman" w:hAnsi="Times New Roman"/>
        </w:rPr>
        <w:t>6, WR 1-7, RC 1-4</w:t>
      </w:r>
      <w:r w:rsidR="007F21B6">
        <w:rPr>
          <w:rFonts w:ascii="Times New Roman" w:eastAsia="Times New Roman" w:hAnsi="Times New Roman"/>
        </w:rPr>
        <w:t>, GLG 2-4</w:t>
      </w:r>
      <w:r w:rsidRPr="00475633">
        <w:rPr>
          <w:rFonts w:ascii="Times New Roman" w:eastAsia="Times New Roman" w:hAnsi="Times New Roman"/>
        </w:rPr>
        <w:t>).</w:t>
      </w:r>
    </w:p>
    <w:p w14:paraId="61B9CBE7" w14:textId="77777777" w:rsidR="00475633" w:rsidRDefault="00475633" w:rsidP="00A26E18">
      <w:pPr>
        <w:pStyle w:val="LightGrid-Accent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</w:rPr>
      </w:pPr>
      <w:r w:rsidRPr="00475633">
        <w:rPr>
          <w:rFonts w:ascii="Times New Roman" w:eastAsia="Times New Roman" w:hAnsi="Times New Roman"/>
        </w:rPr>
        <w:t xml:space="preserve">Apply acquired knowledge on the </w:t>
      </w:r>
      <w:r w:rsidR="00974CAF">
        <w:rPr>
          <w:rFonts w:ascii="Times New Roman" w:eastAsia="Times New Roman" w:hAnsi="Times New Roman"/>
        </w:rPr>
        <w:t>neuro</w:t>
      </w:r>
      <w:r w:rsidRPr="00475633">
        <w:rPr>
          <w:rFonts w:ascii="Times New Roman" w:eastAsia="Times New Roman" w:hAnsi="Times New Roman"/>
        </w:rPr>
        <w:t xml:space="preserve">anatomy and </w:t>
      </w:r>
      <w:r w:rsidR="00974CAF">
        <w:rPr>
          <w:rFonts w:ascii="Times New Roman" w:eastAsia="Times New Roman" w:hAnsi="Times New Roman"/>
        </w:rPr>
        <w:t>neuro</w:t>
      </w:r>
      <w:r w:rsidRPr="00475633">
        <w:rPr>
          <w:rFonts w:ascii="Times New Roman" w:eastAsia="Times New Roman" w:hAnsi="Times New Roman"/>
        </w:rPr>
        <w:t xml:space="preserve">physiology </w:t>
      </w:r>
      <w:r w:rsidR="00974CAF">
        <w:rPr>
          <w:rFonts w:ascii="Times New Roman" w:eastAsia="Times New Roman" w:hAnsi="Times New Roman"/>
        </w:rPr>
        <w:t>in health and diseases</w:t>
      </w:r>
      <w:r w:rsidRPr="00475633">
        <w:rPr>
          <w:rFonts w:ascii="Times New Roman" w:eastAsia="Times New Roman" w:hAnsi="Times New Roman"/>
        </w:rPr>
        <w:t xml:space="preserve"> (CT 1-6, WR 1-7, QR 1-6</w:t>
      </w:r>
      <w:r w:rsidR="007F21B6">
        <w:rPr>
          <w:rFonts w:ascii="Times New Roman" w:eastAsia="Times New Roman" w:hAnsi="Times New Roman"/>
        </w:rPr>
        <w:t>, GLG 2-4</w:t>
      </w:r>
      <w:r w:rsidRPr="00475633">
        <w:rPr>
          <w:rFonts w:ascii="Times New Roman" w:eastAsia="Times New Roman" w:hAnsi="Times New Roman"/>
        </w:rPr>
        <w:t>).</w:t>
      </w:r>
    </w:p>
    <w:p w14:paraId="2FD03542" w14:textId="77777777" w:rsidR="00A26E18" w:rsidRPr="00A26E18" w:rsidRDefault="00A26E18" w:rsidP="00A26E18">
      <w:pPr>
        <w:pStyle w:val="LightGrid-Accent3"/>
        <w:spacing w:after="0" w:line="240" w:lineRule="auto"/>
        <w:ind w:left="1080"/>
        <w:rPr>
          <w:rFonts w:ascii="Times New Roman" w:eastAsia="Times New Roman" w:hAnsi="Times New Roman"/>
        </w:rPr>
      </w:pPr>
    </w:p>
    <w:p w14:paraId="619804BC" w14:textId="77777777" w:rsidR="007F21B6" w:rsidRDefault="00475633" w:rsidP="00E251C5">
      <w:pPr>
        <w:ind w:left="720" w:hanging="360"/>
        <w:rPr>
          <w:rFonts w:ascii="Times New Roman" w:eastAsia="Times New Roman" w:hAnsi="Times New Roman"/>
          <w:b/>
        </w:rPr>
      </w:pPr>
      <w:r w:rsidRPr="00475633">
        <w:rPr>
          <w:rFonts w:ascii="Times New Roman" w:eastAsia="Times New Roman" w:hAnsi="Times New Roman"/>
          <w:b/>
        </w:rPr>
        <w:t xml:space="preserve">4. </w:t>
      </w:r>
      <w:r w:rsidRPr="00475633">
        <w:rPr>
          <w:rFonts w:ascii="Times New Roman" w:eastAsia="Times New Roman" w:hAnsi="Times New Roman"/>
          <w:b/>
        </w:rPr>
        <w:tab/>
        <w:t>Course Materials</w:t>
      </w:r>
      <w:r w:rsidR="00E251C5">
        <w:rPr>
          <w:rFonts w:ascii="Times New Roman" w:eastAsia="Times New Roman" w:hAnsi="Times New Roman"/>
          <w:b/>
        </w:rPr>
        <w:tab/>
      </w:r>
    </w:p>
    <w:p w14:paraId="1FFA7F62" w14:textId="77777777" w:rsidR="00475633" w:rsidRPr="00E251C5" w:rsidRDefault="007F21B6" w:rsidP="007F21B6">
      <w:pPr>
        <w:ind w:left="720" w:firstLine="7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 xml:space="preserve">Textbook: Purves, D., </w:t>
      </w:r>
      <w:r w:rsidRPr="007F21B6">
        <w:rPr>
          <w:rFonts w:ascii="Times New Roman" w:eastAsia="Times New Roman" w:hAnsi="Times New Roman"/>
          <w:i/>
        </w:rPr>
        <w:t>et al</w:t>
      </w:r>
      <w:r>
        <w:rPr>
          <w:rFonts w:ascii="Times New Roman" w:eastAsia="Times New Roman" w:hAnsi="Times New Roman"/>
        </w:rPr>
        <w:t>., 2012. Neuroscience, 5</w:t>
      </w:r>
      <w:r w:rsidRPr="007F21B6">
        <w:rPr>
          <w:rFonts w:ascii="Times New Roman" w:eastAsia="Times New Roman" w:hAnsi="Times New Roman"/>
          <w:vertAlign w:val="superscript"/>
        </w:rPr>
        <w:t>th</w:t>
      </w:r>
      <w:r>
        <w:rPr>
          <w:rFonts w:ascii="Times New Roman" w:eastAsia="Times New Roman" w:hAnsi="Times New Roman"/>
        </w:rPr>
        <w:t xml:space="preserve"> edition, Sinauer Publishers. </w:t>
      </w:r>
    </w:p>
    <w:p w14:paraId="67F59955" w14:textId="77777777" w:rsidR="00475633" w:rsidRPr="00475633" w:rsidRDefault="00475633" w:rsidP="00475633">
      <w:pPr>
        <w:ind w:left="360"/>
        <w:rPr>
          <w:rFonts w:ascii="Times New Roman" w:eastAsia="Times New Roman" w:hAnsi="Times New Roman"/>
          <w:b/>
        </w:rPr>
      </w:pPr>
      <w:r w:rsidRPr="00475633">
        <w:rPr>
          <w:rFonts w:ascii="Times New Roman" w:eastAsia="Times New Roman" w:hAnsi="Times New Roman"/>
          <w:b/>
        </w:rPr>
        <w:t xml:space="preserve">5. </w:t>
      </w:r>
      <w:r w:rsidRPr="00475633">
        <w:rPr>
          <w:rFonts w:ascii="Times New Roman" w:eastAsia="Times New Roman" w:hAnsi="Times New Roman"/>
          <w:b/>
        </w:rPr>
        <w:tab/>
        <w:t>Weekly Outline of Content</w:t>
      </w:r>
    </w:p>
    <w:p w14:paraId="54083DB3" w14:textId="77777777" w:rsidR="00475633" w:rsidRDefault="00475633" w:rsidP="007F21B6">
      <w:pPr>
        <w:spacing w:after="120"/>
        <w:ind w:left="720"/>
        <w:outlineLvl w:val="0"/>
        <w:rPr>
          <w:rFonts w:ascii="Times New Roman" w:hAnsi="Times New Roman"/>
        </w:rPr>
      </w:pPr>
      <w:r w:rsidRPr="00475633">
        <w:rPr>
          <w:rFonts w:ascii="Times New Roman" w:hAnsi="Times New Roman"/>
          <w:b/>
        </w:rPr>
        <w:tab/>
      </w:r>
      <w:r w:rsidR="007F21B6">
        <w:rPr>
          <w:rFonts w:ascii="Times New Roman" w:hAnsi="Times New Roman"/>
          <w:b/>
        </w:rPr>
        <w:t xml:space="preserve">Week 1: </w:t>
      </w:r>
      <w:r w:rsidR="007F21B6">
        <w:rPr>
          <w:rFonts w:ascii="Times New Roman" w:hAnsi="Times New Roman"/>
        </w:rPr>
        <w:t>Lower motor neuron circuits and motor control.</w:t>
      </w:r>
    </w:p>
    <w:p w14:paraId="5B33E47A" w14:textId="77777777" w:rsidR="007F21B6" w:rsidRDefault="007F21B6" w:rsidP="007F21B6">
      <w:pPr>
        <w:spacing w:after="120"/>
        <w:ind w:left="72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Week 2:</w:t>
      </w:r>
      <w:r>
        <w:rPr>
          <w:rFonts w:ascii="Times New Roman" w:hAnsi="Times New Roman"/>
        </w:rPr>
        <w:t xml:space="preserve"> Upper motor neuron control of the brainstem and spinal cord.</w:t>
      </w:r>
    </w:p>
    <w:p w14:paraId="70D0FE19" w14:textId="77777777" w:rsidR="007F21B6" w:rsidRDefault="007F21B6" w:rsidP="007F21B6">
      <w:pPr>
        <w:spacing w:after="120"/>
        <w:ind w:left="72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Week 3:</w:t>
      </w:r>
      <w:r>
        <w:rPr>
          <w:rFonts w:ascii="Times New Roman" w:hAnsi="Times New Roman"/>
        </w:rPr>
        <w:t xml:space="preserve"> Modulation of movement by the basal ganglia.</w:t>
      </w:r>
    </w:p>
    <w:p w14:paraId="1CB106DC" w14:textId="77777777" w:rsidR="007F21B6" w:rsidRDefault="007F21B6" w:rsidP="007F21B6">
      <w:pPr>
        <w:spacing w:after="120"/>
        <w:ind w:left="72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Week 4:</w:t>
      </w:r>
      <w:r>
        <w:rPr>
          <w:rFonts w:ascii="Times New Roman" w:hAnsi="Times New Roman"/>
        </w:rPr>
        <w:t xml:space="preserve"> Modulation of movement by the cerebellum.</w:t>
      </w:r>
    </w:p>
    <w:p w14:paraId="4E60F07A" w14:textId="77777777" w:rsidR="007F21B6" w:rsidRDefault="007F21B6" w:rsidP="007F21B6">
      <w:pPr>
        <w:spacing w:after="120"/>
        <w:ind w:left="72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Week 5:</w:t>
      </w:r>
      <w:r>
        <w:rPr>
          <w:rFonts w:ascii="Times New Roman" w:hAnsi="Times New Roman"/>
        </w:rPr>
        <w:t xml:space="preserve"> Eye movements and sensory motor integration.</w:t>
      </w:r>
    </w:p>
    <w:p w14:paraId="77F647E4" w14:textId="77777777" w:rsidR="007F21B6" w:rsidRDefault="007F21B6" w:rsidP="007F21B6">
      <w:pPr>
        <w:spacing w:after="120"/>
        <w:ind w:left="72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Week 6:</w:t>
      </w:r>
      <w:r>
        <w:rPr>
          <w:rFonts w:ascii="Times New Roman" w:hAnsi="Times New Roman"/>
        </w:rPr>
        <w:t xml:space="preserve"> The visceral motor system.</w:t>
      </w:r>
    </w:p>
    <w:p w14:paraId="3E30F249" w14:textId="77777777" w:rsidR="007F21B6" w:rsidRDefault="000A6432" w:rsidP="007F21B6">
      <w:pPr>
        <w:spacing w:after="120"/>
        <w:ind w:left="72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Week</w:t>
      </w:r>
      <w:r w:rsidR="007F21B6">
        <w:rPr>
          <w:rFonts w:ascii="Times New Roman" w:hAnsi="Times New Roman"/>
          <w:b/>
        </w:rPr>
        <w:t xml:space="preserve"> 7:</w:t>
      </w:r>
      <w:r w:rsidR="007F21B6">
        <w:rPr>
          <w:rFonts w:ascii="Times New Roman" w:hAnsi="Times New Roman"/>
        </w:rPr>
        <w:t xml:space="preserve"> Early brain development.</w:t>
      </w:r>
    </w:p>
    <w:p w14:paraId="76CBA91E" w14:textId="77777777" w:rsidR="007F21B6" w:rsidRDefault="007F21B6" w:rsidP="007F21B6">
      <w:pPr>
        <w:spacing w:after="120"/>
        <w:ind w:left="72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Week 8:</w:t>
      </w:r>
      <w:r>
        <w:rPr>
          <w:rFonts w:ascii="Times New Roman" w:hAnsi="Times New Roman"/>
        </w:rPr>
        <w:t xml:space="preserve"> Construction of neural circuits.</w:t>
      </w:r>
    </w:p>
    <w:p w14:paraId="7E23D27D" w14:textId="77777777" w:rsidR="007F21B6" w:rsidRDefault="007F21B6" w:rsidP="007F21B6">
      <w:pPr>
        <w:spacing w:after="120"/>
        <w:ind w:left="72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Week 9:</w:t>
      </w:r>
      <w:r>
        <w:rPr>
          <w:rFonts w:ascii="Times New Roman" w:hAnsi="Times New Roman"/>
        </w:rPr>
        <w:t xml:space="preserve"> Modification of neural circuits as a result of experience.</w:t>
      </w:r>
    </w:p>
    <w:p w14:paraId="3F4F0982" w14:textId="77777777" w:rsidR="007F21B6" w:rsidRDefault="007F21B6" w:rsidP="007F21B6">
      <w:pPr>
        <w:spacing w:after="120"/>
        <w:ind w:left="72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Week 10:</w:t>
      </w:r>
      <w:r>
        <w:rPr>
          <w:rFonts w:ascii="Times New Roman" w:hAnsi="Times New Roman"/>
        </w:rPr>
        <w:t xml:space="preserve"> Repair and regeneration in the nervous system.</w:t>
      </w:r>
    </w:p>
    <w:p w14:paraId="562CA30E" w14:textId="77777777" w:rsidR="007F21B6" w:rsidRDefault="007F21B6" w:rsidP="007F21B6">
      <w:pPr>
        <w:spacing w:after="120"/>
        <w:ind w:left="72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Week 11:</w:t>
      </w:r>
      <w:r>
        <w:rPr>
          <w:rFonts w:ascii="Times New Roman" w:hAnsi="Times New Roman"/>
        </w:rPr>
        <w:t xml:space="preserve"> </w:t>
      </w:r>
      <w:r w:rsidR="0077714A">
        <w:rPr>
          <w:rFonts w:ascii="Times New Roman" w:hAnsi="Times New Roman"/>
        </w:rPr>
        <w:t>Association cortex.</w:t>
      </w:r>
    </w:p>
    <w:p w14:paraId="09784055" w14:textId="77777777" w:rsidR="0077714A" w:rsidRDefault="0077714A" w:rsidP="007F21B6">
      <w:pPr>
        <w:spacing w:after="120"/>
        <w:ind w:left="72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Week 12:</w:t>
      </w:r>
      <w:r>
        <w:rPr>
          <w:rFonts w:ascii="Times New Roman" w:hAnsi="Times New Roman"/>
        </w:rPr>
        <w:t xml:space="preserve"> Neurobiology of </w:t>
      </w:r>
      <w:r w:rsidR="00D3200A">
        <w:rPr>
          <w:rFonts w:ascii="Times New Roman" w:hAnsi="Times New Roman"/>
        </w:rPr>
        <w:t>learning and memory</w:t>
      </w:r>
      <w:r>
        <w:rPr>
          <w:rFonts w:ascii="Times New Roman" w:hAnsi="Times New Roman"/>
        </w:rPr>
        <w:t>.</w:t>
      </w:r>
    </w:p>
    <w:p w14:paraId="6548B419" w14:textId="77777777" w:rsidR="0077714A" w:rsidRDefault="0077714A" w:rsidP="007F21B6">
      <w:pPr>
        <w:spacing w:after="120"/>
        <w:ind w:left="72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Week 13:</w:t>
      </w:r>
      <w:r>
        <w:rPr>
          <w:rFonts w:ascii="Times New Roman" w:hAnsi="Times New Roman"/>
        </w:rPr>
        <w:t xml:space="preserve"> Neurobiological regulation of Sleep and wakefulness.</w:t>
      </w:r>
    </w:p>
    <w:p w14:paraId="31321E44" w14:textId="77777777" w:rsidR="00D3200A" w:rsidRDefault="0077714A" w:rsidP="007F21B6">
      <w:pPr>
        <w:spacing w:after="120"/>
        <w:ind w:left="72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W</w:t>
      </w:r>
      <w:r w:rsidR="00D3200A">
        <w:rPr>
          <w:rFonts w:ascii="Times New Roman" w:hAnsi="Times New Roman"/>
          <w:b/>
        </w:rPr>
        <w:t xml:space="preserve">eek 14: </w:t>
      </w:r>
      <w:r w:rsidR="00D3200A" w:rsidRPr="00D3200A">
        <w:rPr>
          <w:rFonts w:ascii="Times New Roman" w:hAnsi="Times New Roman"/>
        </w:rPr>
        <w:t>Neurological</w:t>
      </w:r>
      <w:r w:rsidR="00D3200A">
        <w:rPr>
          <w:rFonts w:ascii="Times New Roman" w:hAnsi="Times New Roman"/>
        </w:rPr>
        <w:t xml:space="preserve"> basis of emotions.</w:t>
      </w:r>
    </w:p>
    <w:p w14:paraId="6ABFE1DB" w14:textId="77777777" w:rsidR="00D3200A" w:rsidRDefault="00D3200A" w:rsidP="00D3200A">
      <w:pPr>
        <w:spacing w:after="120"/>
        <w:ind w:left="72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Week 15:</w:t>
      </w:r>
      <w:r>
        <w:rPr>
          <w:rFonts w:ascii="Times New Roman" w:hAnsi="Times New Roman"/>
        </w:rPr>
        <w:t xml:space="preserve"> Neurobiology of sex and sexuality.</w:t>
      </w:r>
    </w:p>
    <w:p w14:paraId="5E486F84" w14:textId="77777777" w:rsidR="007F21B6" w:rsidRPr="007F21B6" w:rsidRDefault="00D3200A" w:rsidP="00D3200A">
      <w:pPr>
        <w:spacing w:after="120"/>
        <w:ind w:left="720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Week 16:</w:t>
      </w:r>
      <w:r>
        <w:rPr>
          <w:rFonts w:ascii="Times New Roman" w:hAnsi="Times New Roman"/>
        </w:rPr>
        <w:t xml:space="preserve"> Final Exam</w:t>
      </w:r>
      <w:r w:rsidRPr="00D3200A">
        <w:rPr>
          <w:rFonts w:ascii="Times New Roman" w:hAnsi="Times New Roman"/>
        </w:rPr>
        <w:t xml:space="preserve"> </w:t>
      </w:r>
      <w:r w:rsidR="007F21B6">
        <w:rPr>
          <w:rFonts w:ascii="Times New Roman" w:hAnsi="Times New Roman"/>
          <w:b/>
        </w:rPr>
        <w:tab/>
      </w:r>
    </w:p>
    <w:p w14:paraId="1BEAF671" w14:textId="77777777" w:rsidR="00475633" w:rsidRPr="00475633" w:rsidRDefault="00475633" w:rsidP="00475633">
      <w:pPr>
        <w:pStyle w:val="LightGrid-Accent3"/>
        <w:numPr>
          <w:ilvl w:val="0"/>
          <w:numId w:val="13"/>
        </w:numPr>
        <w:spacing w:after="0" w:line="240" w:lineRule="auto"/>
        <w:ind w:left="810"/>
        <w:outlineLvl w:val="0"/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t>Evaluation</w:t>
      </w:r>
    </w:p>
    <w:p w14:paraId="1FFD1E93" w14:textId="77777777" w:rsidR="00386F59" w:rsidRDefault="00386F59" w:rsidP="00386F59">
      <w:pPr>
        <w:pStyle w:val="ColorfulList-Accent11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 points</w:t>
      </w:r>
    </w:p>
    <w:p w14:paraId="4C8AB8DB" w14:textId="77777777" w:rsidR="00386F59" w:rsidRDefault="00386F59" w:rsidP="00386F59">
      <w:pPr>
        <w:pStyle w:val="ColorfulList-Accent11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Homework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50 </w:t>
      </w:r>
    </w:p>
    <w:p w14:paraId="00E28008" w14:textId="77777777" w:rsidR="00386F59" w:rsidRDefault="000A6432" w:rsidP="00386F59">
      <w:pPr>
        <w:pStyle w:val="ColorfulList-Accent11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Class D</w:t>
      </w:r>
      <w:r w:rsidR="00386F59">
        <w:rPr>
          <w:rFonts w:ascii="Times New Roman" w:hAnsi="Times New Roman"/>
          <w:sz w:val="24"/>
          <w:szCs w:val="24"/>
        </w:rPr>
        <w:t>iscussions</w:t>
      </w:r>
      <w:r w:rsidR="00386F59">
        <w:rPr>
          <w:rFonts w:ascii="Times New Roman" w:hAnsi="Times New Roman"/>
          <w:sz w:val="24"/>
          <w:szCs w:val="24"/>
        </w:rPr>
        <w:tab/>
        <w:t>50</w:t>
      </w:r>
    </w:p>
    <w:p w14:paraId="0C56578D" w14:textId="77777777" w:rsidR="00386F59" w:rsidRDefault="00386F59" w:rsidP="00386F59">
      <w:pPr>
        <w:pStyle w:val="ColorfulList-Accent11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 Papers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</w:t>
      </w:r>
    </w:p>
    <w:p w14:paraId="676968E1" w14:textId="77777777" w:rsidR="00386F59" w:rsidRDefault="00386F59" w:rsidP="00386F59">
      <w:pPr>
        <w:pStyle w:val="ColorfulList-Accent11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Final Exam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</w:t>
      </w:r>
    </w:p>
    <w:p w14:paraId="51E96EF8" w14:textId="77777777" w:rsidR="00386F59" w:rsidRDefault="00386F59" w:rsidP="00386F59">
      <w:pPr>
        <w:pStyle w:val="ColorfulList-Accent11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500</w:t>
      </w:r>
    </w:p>
    <w:p w14:paraId="0352FF8E" w14:textId="77777777" w:rsidR="00386F59" w:rsidRDefault="00386F59" w:rsidP="00386F59">
      <w:pPr>
        <w:pStyle w:val="ColorfulList-Accent11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</w:p>
    <w:p w14:paraId="2222ADCC" w14:textId="77777777" w:rsidR="00475633" w:rsidRDefault="00386F59" w:rsidP="00386F59">
      <w:pPr>
        <w:pStyle w:val="ColorfulList-Accent11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Note: Term paper, including literature review: 6 pages for undergraduates, 12 pages for graduate students.</w:t>
      </w:r>
    </w:p>
    <w:p w14:paraId="27724254" w14:textId="77777777" w:rsidR="00386F59" w:rsidRPr="00386F59" w:rsidRDefault="00386F59" w:rsidP="00386F59">
      <w:pPr>
        <w:pStyle w:val="ColorfulList-Accent11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</w:p>
    <w:p w14:paraId="65676B7A" w14:textId="77777777" w:rsidR="00475633" w:rsidRPr="00475633" w:rsidRDefault="00475633" w:rsidP="00386F59">
      <w:pPr>
        <w:ind w:firstLine="450"/>
        <w:outlineLvl w:val="0"/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t>7.  Grading Scale</w:t>
      </w:r>
    </w:p>
    <w:p w14:paraId="4B9314CA" w14:textId="77777777" w:rsidR="00475633" w:rsidRPr="00475633" w:rsidRDefault="00475633" w:rsidP="00475633">
      <w:pPr>
        <w:ind w:left="720" w:firstLine="720"/>
        <w:outlineLvl w:val="0"/>
        <w:rPr>
          <w:rFonts w:ascii="Times New Roman" w:hAnsi="Times New Roman"/>
        </w:rPr>
      </w:pPr>
      <w:r w:rsidRPr="00475633">
        <w:rPr>
          <w:rFonts w:ascii="Times New Roman" w:hAnsi="Times New Roman"/>
        </w:rPr>
        <w:t xml:space="preserve">90% </w:t>
      </w:r>
      <w:r w:rsidR="00B10CC2">
        <w:rPr>
          <w:rFonts w:ascii="Times New Roman" w:hAnsi="Times New Roman"/>
        </w:rPr>
        <w:t xml:space="preserve">or more </w:t>
      </w:r>
      <w:r w:rsidRPr="00475633">
        <w:rPr>
          <w:rFonts w:ascii="Times New Roman" w:hAnsi="Times New Roman"/>
        </w:rPr>
        <w:t>= A; 80-89% = B; 70-79% = C, 65-69% = D; &lt;65% = F</w:t>
      </w:r>
    </w:p>
    <w:p w14:paraId="649171AE" w14:textId="77777777" w:rsidR="00475633" w:rsidRPr="00475633" w:rsidRDefault="00475633" w:rsidP="00386F59">
      <w:pPr>
        <w:ind w:firstLine="720"/>
        <w:rPr>
          <w:rFonts w:ascii="Times New Roman" w:hAnsi="Times New Roman"/>
          <w:b/>
        </w:rPr>
      </w:pPr>
      <w:r w:rsidRPr="00475633">
        <w:rPr>
          <w:rFonts w:ascii="Times New Roman" w:hAnsi="Times New Roman"/>
          <w:b/>
        </w:rPr>
        <w:t>8. Correlation of learning objectives to assignments and evaluation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548"/>
        <w:gridCol w:w="1891"/>
        <w:gridCol w:w="917"/>
        <w:gridCol w:w="994"/>
      </w:tblGrid>
      <w:tr w:rsidR="00021CBD" w:rsidRPr="00E251C5" w14:paraId="4BCD463D" w14:textId="77777777" w:rsidTr="00E251C5">
        <w:tc>
          <w:tcPr>
            <w:tcW w:w="0" w:type="auto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3AC31A6B" w14:textId="77777777" w:rsidR="00475633" w:rsidRPr="00E251C5" w:rsidRDefault="00475633" w:rsidP="00E251C5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E251C5">
              <w:rPr>
                <w:rFonts w:ascii="Times New Roman" w:eastAsia="MS Mincho" w:hAnsi="Times New Roman"/>
                <w:b/>
                <w:bCs/>
              </w:rPr>
              <w:t>Learning Objectives</w:t>
            </w:r>
          </w:p>
        </w:tc>
        <w:tc>
          <w:tcPr>
            <w:tcW w:w="0" w:type="auto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69D95E86" w14:textId="77777777" w:rsidR="00475633" w:rsidRPr="00E251C5" w:rsidRDefault="00021CBD" w:rsidP="00E251C5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Tests, homework, class discussion (6</w:t>
            </w:r>
            <w:r w:rsidR="00475633" w:rsidRPr="00E251C5">
              <w:rPr>
                <w:rFonts w:ascii="Times New Roman" w:eastAsia="MS Mincho" w:hAnsi="Times New Roman"/>
                <w:b/>
                <w:bCs/>
              </w:rPr>
              <w:t>0%)</w:t>
            </w:r>
          </w:p>
        </w:tc>
        <w:tc>
          <w:tcPr>
            <w:tcW w:w="0" w:type="auto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530C2AD9" w14:textId="77777777" w:rsidR="00475633" w:rsidRPr="00E251C5" w:rsidRDefault="00021CBD" w:rsidP="00E251C5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Final Exam</w:t>
            </w:r>
          </w:p>
          <w:p w14:paraId="14D49D74" w14:textId="77777777" w:rsidR="00475633" w:rsidRPr="00E251C5" w:rsidRDefault="00021CBD" w:rsidP="00E251C5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(20</w:t>
            </w:r>
            <w:r w:rsidR="00475633" w:rsidRPr="00E251C5">
              <w:rPr>
                <w:rFonts w:ascii="Times New Roman" w:eastAsia="MS Mincho" w:hAnsi="Times New Roman"/>
                <w:b/>
                <w:bCs/>
              </w:rPr>
              <w:t>%)</w:t>
            </w:r>
          </w:p>
        </w:tc>
        <w:tc>
          <w:tcPr>
            <w:tcW w:w="0" w:type="auto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3BA91DB8" w14:textId="77777777" w:rsidR="00475633" w:rsidRPr="00E251C5" w:rsidRDefault="00021CBD" w:rsidP="00E251C5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Term Papers</w:t>
            </w:r>
          </w:p>
          <w:p w14:paraId="61E5E69F" w14:textId="77777777" w:rsidR="00475633" w:rsidRPr="00E251C5" w:rsidRDefault="00021CBD" w:rsidP="00E251C5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(20</w:t>
            </w:r>
            <w:r w:rsidR="00475633" w:rsidRPr="00E251C5">
              <w:rPr>
                <w:rFonts w:ascii="Times New Roman" w:eastAsia="MS Mincho" w:hAnsi="Times New Roman"/>
                <w:b/>
                <w:bCs/>
              </w:rPr>
              <w:t>%)</w:t>
            </w:r>
          </w:p>
        </w:tc>
      </w:tr>
      <w:tr w:rsidR="00021CBD" w:rsidRPr="00E251C5" w14:paraId="47CF9038" w14:textId="77777777" w:rsidTr="00AA5D4A">
        <w:trPr>
          <w:trHeight w:val="672"/>
        </w:trPr>
        <w:tc>
          <w:tcPr>
            <w:tcW w:w="0" w:type="auto"/>
            <w:shd w:val="clear" w:color="auto" w:fill="auto"/>
          </w:tcPr>
          <w:p w14:paraId="1D0C8241" w14:textId="77777777" w:rsidR="00386F59" w:rsidRPr="00475633" w:rsidRDefault="00386F59" w:rsidP="00021CBD">
            <w:pPr>
              <w:pStyle w:val="LightGrid-Accent3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  <w:r w:rsidRPr="00475633">
              <w:rPr>
                <w:rFonts w:ascii="Times New Roman" w:eastAsia="Times New Roman" w:hAnsi="Times New Roman"/>
              </w:rPr>
              <w:t xml:space="preserve">Integrate anatomical structure and physiological function of the </w:t>
            </w:r>
            <w:r>
              <w:rPr>
                <w:rFonts w:ascii="Times New Roman" w:eastAsia="Times New Roman" w:hAnsi="Times New Roman"/>
              </w:rPr>
              <w:t>nervous system</w:t>
            </w:r>
            <w:r w:rsidRPr="00475633">
              <w:rPr>
                <w:rFonts w:ascii="Times New Roman" w:eastAsia="Times New Roman" w:hAnsi="Times New Roman"/>
              </w:rPr>
              <w:t xml:space="preserve"> (CT 1-5</w:t>
            </w:r>
            <w:r>
              <w:rPr>
                <w:rFonts w:ascii="Times New Roman" w:eastAsia="Times New Roman" w:hAnsi="Times New Roman"/>
              </w:rPr>
              <w:t>, GLG 1-2</w:t>
            </w:r>
            <w:r w:rsidRPr="00475633">
              <w:rPr>
                <w:rFonts w:ascii="Times New Roman" w:eastAsia="Times New Roman" w:hAnsi="Times New Roman"/>
              </w:rPr>
              <w:t>).</w:t>
            </w:r>
          </w:p>
          <w:p w14:paraId="03EDC744" w14:textId="77777777" w:rsidR="00475633" w:rsidRPr="00E251C5" w:rsidRDefault="00475633" w:rsidP="00021CBD">
            <w:pPr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023266" w14:textId="77777777" w:rsidR="00475633" w:rsidRPr="00E251C5" w:rsidRDefault="00475633" w:rsidP="00E251C5">
            <w:pPr>
              <w:jc w:val="center"/>
              <w:rPr>
                <w:rFonts w:ascii="Times New Roman" w:eastAsia="MS Mincho" w:hAnsi="Times New Roman"/>
              </w:rPr>
            </w:pPr>
            <w:r w:rsidRPr="00E251C5">
              <w:rPr>
                <w:rFonts w:ascii="Times New Roman" w:eastAsia="MS Mincho" w:hAnsi="Times New Roman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5463D2" w14:textId="77777777" w:rsidR="00475633" w:rsidRPr="00E251C5" w:rsidRDefault="00475633" w:rsidP="00E251C5">
            <w:pPr>
              <w:jc w:val="center"/>
              <w:rPr>
                <w:rFonts w:ascii="Times New Roman" w:eastAsia="MS Mincho" w:hAnsi="Times New Roman"/>
              </w:rPr>
            </w:pPr>
            <w:r w:rsidRPr="00E251C5">
              <w:rPr>
                <w:rFonts w:ascii="Times New Roman" w:eastAsia="MS Mincho" w:hAnsi="Times New Roman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86574B" w14:textId="77777777" w:rsidR="00475633" w:rsidRPr="00E251C5" w:rsidRDefault="00475633" w:rsidP="00E251C5">
            <w:pPr>
              <w:jc w:val="center"/>
              <w:rPr>
                <w:rFonts w:ascii="Times New Roman" w:eastAsia="MS Mincho" w:hAnsi="Times New Roman"/>
              </w:rPr>
            </w:pPr>
            <w:r w:rsidRPr="00E251C5">
              <w:rPr>
                <w:rFonts w:ascii="Times New Roman" w:eastAsia="MS Mincho" w:hAnsi="Times New Roman"/>
              </w:rPr>
              <w:t>X</w:t>
            </w:r>
          </w:p>
        </w:tc>
      </w:tr>
      <w:tr w:rsidR="00021CBD" w:rsidRPr="00E251C5" w14:paraId="4BD4D4AD" w14:textId="77777777" w:rsidTr="00E251C5">
        <w:tc>
          <w:tcPr>
            <w:tcW w:w="0" w:type="auto"/>
            <w:shd w:val="clear" w:color="auto" w:fill="auto"/>
          </w:tcPr>
          <w:p w14:paraId="00DC8220" w14:textId="77777777" w:rsidR="00386F59" w:rsidRPr="00475633" w:rsidRDefault="00386F59" w:rsidP="00021CBD">
            <w:pPr>
              <w:pStyle w:val="LightGrid-Accent3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  <w:r w:rsidRPr="00475633">
              <w:rPr>
                <w:rFonts w:ascii="Times New Roman" w:eastAsia="Times New Roman" w:hAnsi="Times New Roman"/>
              </w:rPr>
              <w:t xml:space="preserve">Apply knowledge of </w:t>
            </w:r>
            <w:r>
              <w:rPr>
                <w:rFonts w:ascii="Times New Roman" w:eastAsia="Times New Roman" w:hAnsi="Times New Roman"/>
              </w:rPr>
              <w:t>neuro</w:t>
            </w:r>
            <w:r w:rsidRPr="00475633">
              <w:rPr>
                <w:rFonts w:ascii="Times New Roman" w:eastAsia="Times New Roman" w:hAnsi="Times New Roman"/>
              </w:rPr>
              <w:t xml:space="preserve">anatomy and </w:t>
            </w:r>
            <w:r>
              <w:rPr>
                <w:rFonts w:ascii="Times New Roman" w:eastAsia="Times New Roman" w:hAnsi="Times New Roman"/>
              </w:rPr>
              <w:t>neuro</w:t>
            </w:r>
            <w:r w:rsidRPr="00475633">
              <w:rPr>
                <w:rFonts w:ascii="Times New Roman" w:eastAsia="Times New Roman" w:hAnsi="Times New Roman"/>
              </w:rPr>
              <w:t xml:space="preserve">physiology to interpret results, formulate hypotheses, predict the results and discuss and summarize the key </w:t>
            </w:r>
            <w:r>
              <w:rPr>
                <w:rFonts w:ascii="Times New Roman" w:eastAsia="Times New Roman" w:hAnsi="Times New Roman"/>
              </w:rPr>
              <w:t xml:space="preserve">neurological </w:t>
            </w:r>
            <w:r w:rsidR="000A6432">
              <w:rPr>
                <w:rFonts w:ascii="Times New Roman" w:eastAsia="Times New Roman" w:hAnsi="Times New Roman"/>
              </w:rPr>
              <w:t xml:space="preserve">findings (CT </w:t>
            </w:r>
            <w:r w:rsidRPr="00475633">
              <w:rPr>
                <w:rFonts w:ascii="Times New Roman" w:eastAsia="Times New Roman" w:hAnsi="Times New Roman"/>
              </w:rPr>
              <w:t>6, WR 1-7, RC 1-4</w:t>
            </w:r>
            <w:r>
              <w:rPr>
                <w:rFonts w:ascii="Times New Roman" w:eastAsia="Times New Roman" w:hAnsi="Times New Roman"/>
              </w:rPr>
              <w:t>, GLG 2-4</w:t>
            </w:r>
            <w:r w:rsidRPr="00475633">
              <w:rPr>
                <w:rFonts w:ascii="Times New Roman" w:eastAsia="Times New Roman" w:hAnsi="Times New Roman"/>
              </w:rPr>
              <w:t>).</w:t>
            </w:r>
          </w:p>
          <w:p w14:paraId="2678A792" w14:textId="77777777" w:rsidR="00475633" w:rsidRPr="00E251C5" w:rsidRDefault="00475633" w:rsidP="00021CBD">
            <w:pPr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C14A61" w14:textId="77777777" w:rsidR="00475633" w:rsidRPr="00E251C5" w:rsidRDefault="00475633" w:rsidP="00E251C5">
            <w:pPr>
              <w:jc w:val="center"/>
              <w:rPr>
                <w:rFonts w:ascii="Times New Roman" w:eastAsia="MS Mincho" w:hAnsi="Times New Roman"/>
              </w:rPr>
            </w:pPr>
            <w:r w:rsidRPr="00E251C5">
              <w:rPr>
                <w:rFonts w:ascii="Times New Roman" w:eastAsia="MS Mincho" w:hAnsi="Times New Roman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F555F" w14:textId="77777777" w:rsidR="00475633" w:rsidRPr="00E251C5" w:rsidRDefault="00475633" w:rsidP="00E251C5">
            <w:pPr>
              <w:jc w:val="center"/>
              <w:rPr>
                <w:rFonts w:ascii="Times New Roman" w:eastAsia="MS Mincho" w:hAnsi="Times New Roman"/>
              </w:rPr>
            </w:pPr>
            <w:r w:rsidRPr="00E251C5">
              <w:rPr>
                <w:rFonts w:ascii="Times New Roman" w:eastAsia="MS Mincho" w:hAnsi="Times New Roman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B15EC" w14:textId="77777777" w:rsidR="00475633" w:rsidRPr="00E251C5" w:rsidRDefault="00475633" w:rsidP="00E251C5">
            <w:pPr>
              <w:jc w:val="center"/>
              <w:rPr>
                <w:rFonts w:ascii="Times New Roman" w:eastAsia="MS Mincho" w:hAnsi="Times New Roman"/>
              </w:rPr>
            </w:pPr>
            <w:r w:rsidRPr="00E251C5">
              <w:rPr>
                <w:rFonts w:ascii="Times New Roman" w:eastAsia="MS Mincho" w:hAnsi="Times New Roman"/>
              </w:rPr>
              <w:t>X</w:t>
            </w:r>
          </w:p>
        </w:tc>
      </w:tr>
      <w:tr w:rsidR="00021CBD" w:rsidRPr="00E251C5" w14:paraId="2BBB96B8" w14:textId="77777777" w:rsidTr="00E251C5">
        <w:tc>
          <w:tcPr>
            <w:tcW w:w="0" w:type="auto"/>
            <w:shd w:val="clear" w:color="auto" w:fill="auto"/>
          </w:tcPr>
          <w:p w14:paraId="3EEFD7CD" w14:textId="77777777" w:rsidR="00386F59" w:rsidRPr="00475633" w:rsidRDefault="00386F59" w:rsidP="00021CBD">
            <w:pPr>
              <w:pStyle w:val="LightGrid-Accent3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  <w:r w:rsidRPr="00475633">
              <w:rPr>
                <w:rFonts w:ascii="Times New Roman" w:eastAsia="Times New Roman" w:hAnsi="Times New Roman"/>
              </w:rPr>
              <w:t xml:space="preserve">Apply acquired knowledge on the </w:t>
            </w:r>
            <w:r>
              <w:rPr>
                <w:rFonts w:ascii="Times New Roman" w:eastAsia="Times New Roman" w:hAnsi="Times New Roman"/>
              </w:rPr>
              <w:t>neuro</w:t>
            </w:r>
            <w:r w:rsidRPr="00475633">
              <w:rPr>
                <w:rFonts w:ascii="Times New Roman" w:eastAsia="Times New Roman" w:hAnsi="Times New Roman"/>
              </w:rPr>
              <w:t xml:space="preserve">anatomy and </w:t>
            </w:r>
            <w:r>
              <w:rPr>
                <w:rFonts w:ascii="Times New Roman" w:eastAsia="Times New Roman" w:hAnsi="Times New Roman"/>
              </w:rPr>
              <w:t>neuro</w:t>
            </w:r>
            <w:r w:rsidRPr="00475633">
              <w:rPr>
                <w:rFonts w:ascii="Times New Roman" w:eastAsia="Times New Roman" w:hAnsi="Times New Roman"/>
              </w:rPr>
              <w:t xml:space="preserve">physiology </w:t>
            </w:r>
            <w:r>
              <w:rPr>
                <w:rFonts w:ascii="Times New Roman" w:eastAsia="Times New Roman" w:hAnsi="Times New Roman"/>
              </w:rPr>
              <w:t>in health and diseases</w:t>
            </w:r>
            <w:r w:rsidRPr="00475633">
              <w:rPr>
                <w:rFonts w:ascii="Times New Roman" w:eastAsia="Times New Roman" w:hAnsi="Times New Roman"/>
              </w:rPr>
              <w:t xml:space="preserve"> (CT 1-6, WR 1-7, QR 1-6</w:t>
            </w:r>
            <w:r>
              <w:rPr>
                <w:rFonts w:ascii="Times New Roman" w:eastAsia="Times New Roman" w:hAnsi="Times New Roman"/>
              </w:rPr>
              <w:t>, GLG 2-4</w:t>
            </w:r>
            <w:r w:rsidRPr="00475633">
              <w:rPr>
                <w:rFonts w:ascii="Times New Roman" w:eastAsia="Times New Roman" w:hAnsi="Times New Roman"/>
              </w:rPr>
              <w:t>).</w:t>
            </w:r>
          </w:p>
          <w:p w14:paraId="12369CFB" w14:textId="77777777" w:rsidR="00475633" w:rsidRPr="00E251C5" w:rsidRDefault="00475633" w:rsidP="00021CBD">
            <w:pPr>
              <w:pStyle w:val="LightGrid-Accent3"/>
              <w:ind w:left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3103ED" w14:textId="77777777" w:rsidR="00475633" w:rsidRPr="00E251C5" w:rsidRDefault="00475633" w:rsidP="00E251C5">
            <w:pPr>
              <w:jc w:val="center"/>
              <w:rPr>
                <w:rFonts w:ascii="Times New Roman" w:eastAsia="MS Mincho" w:hAnsi="Times New Roman"/>
              </w:rPr>
            </w:pPr>
            <w:r w:rsidRPr="00E251C5">
              <w:rPr>
                <w:rFonts w:ascii="Times New Roman" w:eastAsia="MS Mincho" w:hAnsi="Times New Roman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708485" w14:textId="77777777" w:rsidR="00475633" w:rsidRPr="00E251C5" w:rsidRDefault="00475633" w:rsidP="00E251C5">
            <w:pPr>
              <w:jc w:val="center"/>
              <w:rPr>
                <w:rFonts w:ascii="Times New Roman" w:eastAsia="MS Mincho" w:hAnsi="Times New Roman"/>
              </w:rPr>
            </w:pPr>
            <w:r w:rsidRPr="00E251C5">
              <w:rPr>
                <w:rFonts w:ascii="Times New Roman" w:eastAsia="MS Mincho" w:hAnsi="Times New Roman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98D1F6" w14:textId="77777777" w:rsidR="00475633" w:rsidRPr="00E251C5" w:rsidRDefault="00475633" w:rsidP="00E251C5">
            <w:pPr>
              <w:jc w:val="center"/>
              <w:rPr>
                <w:rFonts w:ascii="Times New Roman" w:eastAsia="MS Mincho" w:hAnsi="Times New Roman"/>
              </w:rPr>
            </w:pPr>
            <w:r w:rsidRPr="00E251C5">
              <w:rPr>
                <w:rFonts w:ascii="Times New Roman" w:eastAsia="MS Mincho" w:hAnsi="Times New Roman"/>
              </w:rPr>
              <w:t>X</w:t>
            </w:r>
          </w:p>
        </w:tc>
      </w:tr>
    </w:tbl>
    <w:p w14:paraId="5691EE34" w14:textId="77777777" w:rsidR="00475633" w:rsidRDefault="00475633" w:rsidP="00475633">
      <w:pPr>
        <w:rPr>
          <w:rFonts w:ascii="Times New Roman" w:hAnsi="Times New Roman"/>
        </w:rPr>
      </w:pPr>
    </w:p>
    <w:p w14:paraId="376C272B" w14:textId="77777777" w:rsidR="00F73594" w:rsidRPr="00475633" w:rsidRDefault="00F73594" w:rsidP="00F73594">
      <w:pPr>
        <w:pStyle w:val="HTMLPreformatted"/>
        <w:rPr>
          <w:rFonts w:ascii="Times New Roman" w:hAnsi="Times New Roman" w:cs="Times New Roman"/>
          <w:color w:val="000000"/>
          <w:sz w:val="22"/>
          <w:szCs w:val="22"/>
        </w:rPr>
      </w:pPr>
      <w:r w:rsidRPr="0047563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Date approved by the department or school:  </w:t>
      </w:r>
      <w:r w:rsidR="00D952CF">
        <w:rPr>
          <w:rFonts w:ascii="Times New Roman" w:hAnsi="Times New Roman" w:cs="Times New Roman"/>
          <w:b/>
          <w:bCs/>
          <w:color w:val="000000"/>
          <w:sz w:val="22"/>
          <w:szCs w:val="22"/>
        </w:rPr>
        <w:t>February 21, 2017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14:paraId="4B277423" w14:textId="77777777" w:rsidR="00F73594" w:rsidRPr="00475633" w:rsidRDefault="00F73594" w:rsidP="00F73594">
      <w:pPr>
        <w:pStyle w:val="HTMLPreformatted"/>
        <w:spacing w:before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7563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Date approved by the college curriculum committee:  </w:t>
      </w:r>
      <w:r w:rsidR="00A41333">
        <w:rPr>
          <w:rFonts w:ascii="Times New Roman" w:hAnsi="Times New Roman" w:cs="Times New Roman"/>
          <w:b/>
          <w:bCs/>
          <w:color w:val="000000"/>
          <w:sz w:val="22"/>
          <w:szCs w:val="22"/>
        </w:rPr>
        <w:t>February 24, 2017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14:paraId="439F428C" w14:textId="77777777" w:rsidR="00F73594" w:rsidRPr="00475633" w:rsidRDefault="00F73594" w:rsidP="00F73594">
      <w:pPr>
        <w:pStyle w:val="HTMLPreformatted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 w:rsidRPr="0047563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Date approved by the Honors Council </w:t>
      </w:r>
      <w:r w:rsidRPr="00475633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>(if this is an honors course):</w:t>
      </w:r>
      <w:r w:rsidRPr="0047563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</w:p>
    <w:p w14:paraId="6783059E" w14:textId="7817B939" w:rsidR="00F73594" w:rsidRPr="00475633" w:rsidRDefault="00F73594" w:rsidP="00F73594">
      <w:pPr>
        <w:pStyle w:val="HTMLPreformatted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 w:rsidRPr="00475633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Date approved by CAA:</w:t>
      </w:r>
      <w:r w:rsidRPr="0047563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 </w:t>
      </w:r>
      <w:r w:rsidRPr="0047563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  <w:r w:rsidR="00012E9F">
        <w:rPr>
          <w:rFonts w:ascii="Times New Roman" w:hAnsi="Times New Roman" w:cs="Times New Roman"/>
          <w:b/>
          <w:bCs/>
          <w:color w:val="000000"/>
          <w:sz w:val="22"/>
          <w:szCs w:val="22"/>
        </w:rPr>
        <w:t>March 9, 2017</w:t>
      </w:r>
      <w:r w:rsidRPr="0047563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</w:t>
      </w:r>
      <w:r w:rsidRPr="00475633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CGS:</w:t>
      </w:r>
      <w:r w:rsidRPr="0047563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</w:p>
    <w:p w14:paraId="287B6A99" w14:textId="77777777" w:rsidR="00F73594" w:rsidRPr="00475633" w:rsidRDefault="00F73594" w:rsidP="00475633">
      <w:pPr>
        <w:rPr>
          <w:rFonts w:ascii="Times New Roman" w:hAnsi="Times New Roman"/>
        </w:rPr>
      </w:pPr>
    </w:p>
    <w:sectPr w:rsidR="00F73594" w:rsidRPr="00475633" w:rsidSect="00393CF5">
      <w:footerReference w:type="even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9BB91" w14:textId="77777777" w:rsidR="00CC6C9E" w:rsidRDefault="00CC6C9E" w:rsidP="006000F5">
      <w:pPr>
        <w:spacing w:after="0" w:line="240" w:lineRule="auto"/>
      </w:pPr>
      <w:r>
        <w:separator/>
      </w:r>
    </w:p>
  </w:endnote>
  <w:endnote w:type="continuationSeparator" w:id="0">
    <w:p w14:paraId="0D7652F1" w14:textId="77777777" w:rsidR="00CC6C9E" w:rsidRDefault="00CC6C9E" w:rsidP="00600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D5DE6" w14:textId="77777777" w:rsidR="006000F5" w:rsidRDefault="006000F5" w:rsidP="00D53C9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98147A" w14:textId="77777777" w:rsidR="006000F5" w:rsidRDefault="006000F5" w:rsidP="006000F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E29D1" w14:textId="77777777" w:rsidR="006000F5" w:rsidRDefault="006000F5" w:rsidP="00D53C9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622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E76E78E" w14:textId="77777777" w:rsidR="006000F5" w:rsidRDefault="006000F5" w:rsidP="006000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55E78" w14:textId="77777777" w:rsidR="00CC6C9E" w:rsidRDefault="00CC6C9E" w:rsidP="006000F5">
      <w:pPr>
        <w:spacing w:after="0" w:line="240" w:lineRule="auto"/>
      </w:pPr>
      <w:r>
        <w:separator/>
      </w:r>
    </w:p>
  </w:footnote>
  <w:footnote w:type="continuationSeparator" w:id="0">
    <w:p w14:paraId="2CAD798F" w14:textId="77777777" w:rsidR="00CC6C9E" w:rsidRDefault="00CC6C9E" w:rsidP="00600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8404F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F21E1"/>
    <w:multiLevelType w:val="hybridMultilevel"/>
    <w:tmpl w:val="6AA255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311C75"/>
    <w:multiLevelType w:val="hybridMultilevel"/>
    <w:tmpl w:val="D06E83DE"/>
    <w:lvl w:ilvl="0" w:tplc="A6F44CDA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EA4E9C"/>
    <w:multiLevelType w:val="hybridMultilevel"/>
    <w:tmpl w:val="495A62CC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57999"/>
    <w:multiLevelType w:val="hybridMultilevel"/>
    <w:tmpl w:val="6AA255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B044B9"/>
    <w:multiLevelType w:val="hybridMultilevel"/>
    <w:tmpl w:val="2354BCCA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E91D6B"/>
    <w:multiLevelType w:val="hybridMultilevel"/>
    <w:tmpl w:val="0EB8E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EA36DB"/>
    <w:multiLevelType w:val="hybridMultilevel"/>
    <w:tmpl w:val="6AA255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AB6E11"/>
    <w:multiLevelType w:val="hybridMultilevel"/>
    <w:tmpl w:val="B6A68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304B8"/>
    <w:multiLevelType w:val="hybridMultilevel"/>
    <w:tmpl w:val="5DDC254A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76731"/>
    <w:multiLevelType w:val="hybridMultilevel"/>
    <w:tmpl w:val="30F0B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E0A4F"/>
    <w:multiLevelType w:val="hybridMultilevel"/>
    <w:tmpl w:val="3C2A7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9451A"/>
    <w:multiLevelType w:val="hybridMultilevel"/>
    <w:tmpl w:val="6AA255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AC5ABD"/>
    <w:multiLevelType w:val="hybridMultilevel"/>
    <w:tmpl w:val="B156CA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6C6A70"/>
    <w:multiLevelType w:val="hybridMultilevel"/>
    <w:tmpl w:val="6E46CBBE"/>
    <w:lvl w:ilvl="0" w:tplc="4AF274D4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B2516"/>
    <w:multiLevelType w:val="hybridMultilevel"/>
    <w:tmpl w:val="39942ACC"/>
    <w:lvl w:ilvl="0" w:tplc="F2568AF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i w:val="0"/>
      </w:rPr>
    </w:lvl>
    <w:lvl w:ilvl="1" w:tplc="4E1C0E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13"/>
  </w:num>
  <w:num w:numId="9">
    <w:abstractNumId w:val="0"/>
  </w:num>
  <w:num w:numId="10">
    <w:abstractNumId w:val="8"/>
  </w:num>
  <w:num w:numId="11">
    <w:abstractNumId w:val="4"/>
  </w:num>
  <w:num w:numId="12">
    <w:abstractNumId w:val="11"/>
  </w:num>
  <w:num w:numId="13">
    <w:abstractNumId w:val="2"/>
  </w:num>
  <w:num w:numId="14">
    <w:abstractNumId w:val="7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2B"/>
    <w:rsid w:val="000024ED"/>
    <w:rsid w:val="00012E9F"/>
    <w:rsid w:val="00020CBD"/>
    <w:rsid w:val="00021CBD"/>
    <w:rsid w:val="00034EC6"/>
    <w:rsid w:val="000478B8"/>
    <w:rsid w:val="0007207B"/>
    <w:rsid w:val="00075148"/>
    <w:rsid w:val="000763A8"/>
    <w:rsid w:val="00095A1C"/>
    <w:rsid w:val="000A3DF8"/>
    <w:rsid w:val="000A6432"/>
    <w:rsid w:val="000F0314"/>
    <w:rsid w:val="000F2246"/>
    <w:rsid w:val="001243DA"/>
    <w:rsid w:val="001500E0"/>
    <w:rsid w:val="001706B1"/>
    <w:rsid w:val="00193B59"/>
    <w:rsid w:val="001B26A9"/>
    <w:rsid w:val="001B5431"/>
    <w:rsid w:val="001B561D"/>
    <w:rsid w:val="001C67AB"/>
    <w:rsid w:val="00225599"/>
    <w:rsid w:val="00235C47"/>
    <w:rsid w:val="00243D63"/>
    <w:rsid w:val="00250DCC"/>
    <w:rsid w:val="00260507"/>
    <w:rsid w:val="00274D2A"/>
    <w:rsid w:val="002A5B93"/>
    <w:rsid w:val="002A69A0"/>
    <w:rsid w:val="002A7A1E"/>
    <w:rsid w:val="002B1224"/>
    <w:rsid w:val="002C68D8"/>
    <w:rsid w:val="002E5F01"/>
    <w:rsid w:val="00327F52"/>
    <w:rsid w:val="00374019"/>
    <w:rsid w:val="00386F59"/>
    <w:rsid w:val="00393CF5"/>
    <w:rsid w:val="003A3BCF"/>
    <w:rsid w:val="003A4288"/>
    <w:rsid w:val="003B1211"/>
    <w:rsid w:val="003B1307"/>
    <w:rsid w:val="003D79B8"/>
    <w:rsid w:val="003F462E"/>
    <w:rsid w:val="00401582"/>
    <w:rsid w:val="00415E0B"/>
    <w:rsid w:val="00424C44"/>
    <w:rsid w:val="004528E0"/>
    <w:rsid w:val="00475633"/>
    <w:rsid w:val="00477FFB"/>
    <w:rsid w:val="00483DFC"/>
    <w:rsid w:val="004A642B"/>
    <w:rsid w:val="004B360B"/>
    <w:rsid w:val="004B7D37"/>
    <w:rsid w:val="004C4320"/>
    <w:rsid w:val="004E2B05"/>
    <w:rsid w:val="004F5A30"/>
    <w:rsid w:val="00505610"/>
    <w:rsid w:val="005146BE"/>
    <w:rsid w:val="00525289"/>
    <w:rsid w:val="00555219"/>
    <w:rsid w:val="00560845"/>
    <w:rsid w:val="005615A0"/>
    <w:rsid w:val="0056393D"/>
    <w:rsid w:val="005A5FAC"/>
    <w:rsid w:val="005A613D"/>
    <w:rsid w:val="005B142D"/>
    <w:rsid w:val="005D08A2"/>
    <w:rsid w:val="005D12E0"/>
    <w:rsid w:val="005E252D"/>
    <w:rsid w:val="005F2763"/>
    <w:rsid w:val="005F439A"/>
    <w:rsid w:val="006000F5"/>
    <w:rsid w:val="00603865"/>
    <w:rsid w:val="0061431C"/>
    <w:rsid w:val="00627CD9"/>
    <w:rsid w:val="006338E2"/>
    <w:rsid w:val="006540D2"/>
    <w:rsid w:val="00654E23"/>
    <w:rsid w:val="00655DD0"/>
    <w:rsid w:val="00666615"/>
    <w:rsid w:val="00673E06"/>
    <w:rsid w:val="006947D2"/>
    <w:rsid w:val="006C3547"/>
    <w:rsid w:val="006E5771"/>
    <w:rsid w:val="006F261C"/>
    <w:rsid w:val="007042CA"/>
    <w:rsid w:val="0076331B"/>
    <w:rsid w:val="0077714A"/>
    <w:rsid w:val="00781AD0"/>
    <w:rsid w:val="00782B17"/>
    <w:rsid w:val="00782D03"/>
    <w:rsid w:val="007863B4"/>
    <w:rsid w:val="00791A4A"/>
    <w:rsid w:val="007934A9"/>
    <w:rsid w:val="007B322F"/>
    <w:rsid w:val="007C61B4"/>
    <w:rsid w:val="007C75FD"/>
    <w:rsid w:val="007D4D45"/>
    <w:rsid w:val="007E3DA8"/>
    <w:rsid w:val="007F21B6"/>
    <w:rsid w:val="007F7376"/>
    <w:rsid w:val="008225E2"/>
    <w:rsid w:val="00834F8F"/>
    <w:rsid w:val="0084028F"/>
    <w:rsid w:val="008642DA"/>
    <w:rsid w:val="0086782C"/>
    <w:rsid w:val="00882286"/>
    <w:rsid w:val="008B6ECF"/>
    <w:rsid w:val="008E622B"/>
    <w:rsid w:val="00902421"/>
    <w:rsid w:val="00925527"/>
    <w:rsid w:val="009378C0"/>
    <w:rsid w:val="00974CAF"/>
    <w:rsid w:val="00980A30"/>
    <w:rsid w:val="0099684D"/>
    <w:rsid w:val="009F5514"/>
    <w:rsid w:val="00A07BEA"/>
    <w:rsid w:val="00A14FE4"/>
    <w:rsid w:val="00A26E18"/>
    <w:rsid w:val="00A31ECF"/>
    <w:rsid w:val="00A34AA4"/>
    <w:rsid w:val="00A3776B"/>
    <w:rsid w:val="00A41333"/>
    <w:rsid w:val="00A53A8F"/>
    <w:rsid w:val="00A8603F"/>
    <w:rsid w:val="00A91C16"/>
    <w:rsid w:val="00A97E66"/>
    <w:rsid w:val="00AA5D4A"/>
    <w:rsid w:val="00AB2D76"/>
    <w:rsid w:val="00AC146B"/>
    <w:rsid w:val="00AC379A"/>
    <w:rsid w:val="00AD4ACA"/>
    <w:rsid w:val="00AD7073"/>
    <w:rsid w:val="00AD708C"/>
    <w:rsid w:val="00B10CC2"/>
    <w:rsid w:val="00B11A9C"/>
    <w:rsid w:val="00B22164"/>
    <w:rsid w:val="00B226F1"/>
    <w:rsid w:val="00B41016"/>
    <w:rsid w:val="00B7046D"/>
    <w:rsid w:val="00B95A25"/>
    <w:rsid w:val="00BB5F77"/>
    <w:rsid w:val="00BC1703"/>
    <w:rsid w:val="00BC4F3B"/>
    <w:rsid w:val="00BC78EB"/>
    <w:rsid w:val="00C05905"/>
    <w:rsid w:val="00C25CD5"/>
    <w:rsid w:val="00C6026F"/>
    <w:rsid w:val="00C70138"/>
    <w:rsid w:val="00C73D55"/>
    <w:rsid w:val="00C7712D"/>
    <w:rsid w:val="00C91686"/>
    <w:rsid w:val="00C97025"/>
    <w:rsid w:val="00CA14EA"/>
    <w:rsid w:val="00CA3911"/>
    <w:rsid w:val="00CA4CCC"/>
    <w:rsid w:val="00CC044A"/>
    <w:rsid w:val="00CC09F9"/>
    <w:rsid w:val="00CC1484"/>
    <w:rsid w:val="00CC6C9E"/>
    <w:rsid w:val="00CC77BB"/>
    <w:rsid w:val="00CE06A8"/>
    <w:rsid w:val="00CE396A"/>
    <w:rsid w:val="00CF6D46"/>
    <w:rsid w:val="00D002B1"/>
    <w:rsid w:val="00D16C6C"/>
    <w:rsid w:val="00D3200A"/>
    <w:rsid w:val="00D4133B"/>
    <w:rsid w:val="00D53C9D"/>
    <w:rsid w:val="00D55685"/>
    <w:rsid w:val="00D5731D"/>
    <w:rsid w:val="00D952CF"/>
    <w:rsid w:val="00DB234B"/>
    <w:rsid w:val="00DB7A92"/>
    <w:rsid w:val="00DC4400"/>
    <w:rsid w:val="00DD4714"/>
    <w:rsid w:val="00E14640"/>
    <w:rsid w:val="00E173C7"/>
    <w:rsid w:val="00E251C5"/>
    <w:rsid w:val="00E3445D"/>
    <w:rsid w:val="00E5361F"/>
    <w:rsid w:val="00E56FFB"/>
    <w:rsid w:val="00E6700F"/>
    <w:rsid w:val="00E67635"/>
    <w:rsid w:val="00E81459"/>
    <w:rsid w:val="00E838A2"/>
    <w:rsid w:val="00E92067"/>
    <w:rsid w:val="00EA163B"/>
    <w:rsid w:val="00EC6E30"/>
    <w:rsid w:val="00EF095C"/>
    <w:rsid w:val="00EF57BE"/>
    <w:rsid w:val="00F014D3"/>
    <w:rsid w:val="00F104EC"/>
    <w:rsid w:val="00F1345D"/>
    <w:rsid w:val="00F143CA"/>
    <w:rsid w:val="00F527A8"/>
    <w:rsid w:val="00F60C9C"/>
    <w:rsid w:val="00F6540F"/>
    <w:rsid w:val="00F66D1F"/>
    <w:rsid w:val="00F73594"/>
    <w:rsid w:val="00F875A4"/>
    <w:rsid w:val="00F970CF"/>
    <w:rsid w:val="00FB66E7"/>
    <w:rsid w:val="00FC24D5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59FFAE2"/>
  <w15:chartTrackingRefBased/>
  <w15:docId w15:val="{5B97A343-6715-4D8F-A910-7D16ABD8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34" w:qFormat="1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ghtGrid-Accent3">
    <w:name w:val="Light Grid Accent 3"/>
    <w:basedOn w:val="Normal"/>
    <w:uiPriority w:val="34"/>
    <w:qFormat/>
    <w:rsid w:val="004A642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nhideWhenUsed/>
    <w:rsid w:val="00F13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1345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rsid w:val="002A7A1E"/>
    <w:rPr>
      <w:color w:val="0000FF"/>
      <w:u w:val="single"/>
    </w:rPr>
  </w:style>
  <w:style w:type="paragraph" w:styleId="MediumGrid2-Accent1">
    <w:name w:val="Medium Grid 2 Accent 1"/>
    <w:uiPriority w:val="1"/>
    <w:qFormat/>
    <w:rsid w:val="002A7A1E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B93"/>
    <w:rPr>
      <w:rFonts w:ascii="Tahoma" w:hAnsi="Tahoma" w:cs="Tahoma"/>
      <w:sz w:val="16"/>
      <w:szCs w:val="16"/>
    </w:rPr>
  </w:style>
  <w:style w:type="table" w:styleId="GridTable3-Accent1">
    <w:name w:val="Grid Table 3 Accent 1"/>
    <w:basedOn w:val="TableNormal"/>
    <w:uiPriority w:val="46"/>
    <w:rsid w:val="00475633"/>
    <w:rPr>
      <w:rFonts w:ascii="Cambria" w:eastAsia="MS Mincho" w:hAnsi="Cambria"/>
      <w:sz w:val="24"/>
      <w:szCs w:val="24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6000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00F5"/>
    <w:rPr>
      <w:sz w:val="22"/>
      <w:szCs w:val="22"/>
    </w:rPr>
  </w:style>
  <w:style w:type="character" w:styleId="PageNumber">
    <w:name w:val="page number"/>
    <w:uiPriority w:val="99"/>
    <w:semiHidden/>
    <w:unhideWhenUsed/>
    <w:rsid w:val="006000F5"/>
  </w:style>
  <w:style w:type="paragraph" w:styleId="Title">
    <w:name w:val="Title"/>
    <w:basedOn w:val="Normal"/>
    <w:link w:val="TitleChar"/>
    <w:qFormat/>
    <w:rsid w:val="006338E2"/>
    <w:pPr>
      <w:spacing w:after="0" w:line="240" w:lineRule="auto"/>
      <w:jc w:val="center"/>
    </w:pPr>
    <w:rPr>
      <w:rFonts w:ascii="Times" w:eastAsia="Times" w:hAnsi="Times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6338E2"/>
    <w:rPr>
      <w:rFonts w:ascii="Times" w:eastAsia="Times" w:hAnsi="Times"/>
      <w:sz w:val="32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840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2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2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2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028F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386F59"/>
    <w:pPr>
      <w:ind w:left="720"/>
      <w:contextualSpacing/>
    </w:pPr>
  </w:style>
  <w:style w:type="paragraph" w:styleId="ColorfulShading-Accent1">
    <w:name w:val="Colorful Shading Accent 1"/>
    <w:hidden/>
    <w:uiPriority w:val="71"/>
    <w:rsid w:val="001B543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8A5A50AEFE84485951500EFF49FD2" ma:contentTypeVersion="0" ma:contentTypeDescription="Create a new document." ma:contentTypeScope="" ma:versionID="9aa498cd3b4acb01597a4912f40c5b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C8013B-3234-4C86-8648-95014560F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4BA229-5FA1-4BC9-9EE7-B29EBAE876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6A46A-92C3-4D06-A527-B0EE6B21280B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7696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E Lucas</dc:creator>
  <cp:keywords/>
  <cp:lastModifiedBy>Lori A Henderson</cp:lastModifiedBy>
  <cp:revision>3</cp:revision>
  <cp:lastPrinted>2017-03-20T19:34:00Z</cp:lastPrinted>
  <dcterms:created xsi:type="dcterms:W3CDTF">2017-03-20T19:32:00Z</dcterms:created>
  <dcterms:modified xsi:type="dcterms:W3CDTF">2017-03-20T19:34:00Z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0x01010035A8A5A50AEFE84485951500EFF49FD2</vt:lpwstr>
  </property>
</Properties>
</file>