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E5" w:rsidRDefault="004919E5">
      <w:pPr>
        <w:jc w:val="center"/>
        <w:rPr>
          <w:b/>
          <w:bCs/>
        </w:rPr>
      </w:pPr>
    </w:p>
    <w:p w:rsidR="00096090" w:rsidRDefault="00096090">
      <w:pPr>
        <w:jc w:val="center"/>
        <w:rPr>
          <w:b/>
          <w:bCs/>
        </w:rPr>
      </w:pPr>
      <w:r>
        <w:rPr>
          <w:b/>
          <w:bCs/>
        </w:rPr>
        <w:t>Student Learning Assessment Program</w:t>
      </w:r>
    </w:p>
    <w:p w:rsidR="00096090" w:rsidRDefault="00096090">
      <w:pPr>
        <w:pStyle w:val="Heading2"/>
      </w:pPr>
      <w:r>
        <w:t>Response to Summary Form</w:t>
      </w:r>
    </w:p>
    <w:p w:rsidR="00096090" w:rsidRDefault="00D4729F">
      <w:pPr>
        <w:jc w:val="center"/>
      </w:pPr>
      <w:r>
        <w:rPr>
          <w:b/>
          <w:bCs/>
        </w:rPr>
        <w:t>G</w:t>
      </w:r>
      <w:r w:rsidR="00B00F04">
        <w:rPr>
          <w:b/>
          <w:bCs/>
        </w:rPr>
        <w:t>raduate Program</w:t>
      </w:r>
      <w:r w:rsidR="00122D6C">
        <w:rPr>
          <w:b/>
          <w:bCs/>
        </w:rPr>
        <w:t>s</w:t>
      </w:r>
      <w:r w:rsidR="00B00F04">
        <w:rPr>
          <w:b/>
          <w:bCs/>
        </w:rPr>
        <w:t xml:space="preserve"> </w:t>
      </w:r>
      <w:r w:rsidR="00C00EB1">
        <w:rPr>
          <w:b/>
          <w:bCs/>
        </w:rPr>
        <w:t>201</w:t>
      </w:r>
      <w:r w:rsidR="00ED2926">
        <w:rPr>
          <w:b/>
          <w:bCs/>
        </w:rPr>
        <w:t>9</w:t>
      </w:r>
    </w:p>
    <w:p w:rsidR="00096090" w:rsidRDefault="00096090">
      <w:pPr>
        <w:jc w:val="center"/>
      </w:pPr>
    </w:p>
    <w:p w:rsidR="00096090" w:rsidRDefault="00096090">
      <w:r>
        <w:t xml:space="preserve">Department:  </w:t>
      </w:r>
      <w:r w:rsidR="00AF6FEE">
        <w:t>Psychology</w:t>
      </w:r>
    </w:p>
    <w:p w:rsidR="00096090" w:rsidRDefault="0009609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620"/>
        <w:gridCol w:w="6210"/>
      </w:tblGrid>
      <w:tr w:rsidR="00096090" w:rsidTr="00FA326F">
        <w:tblPrEx>
          <w:tblCellMar>
            <w:top w:w="0" w:type="dxa"/>
            <w:bottom w:w="0" w:type="dxa"/>
          </w:tblCellMar>
        </w:tblPrEx>
        <w:trPr>
          <w:trHeight w:val="665"/>
        </w:trPr>
        <w:tc>
          <w:tcPr>
            <w:tcW w:w="1530" w:type="dxa"/>
          </w:tcPr>
          <w:p w:rsidR="00096090" w:rsidRDefault="00096090">
            <w:pPr>
              <w:jc w:val="center"/>
              <w:rPr>
                <w:b/>
                <w:bCs/>
                <w:sz w:val="22"/>
              </w:rPr>
            </w:pPr>
            <w:r>
              <w:rPr>
                <w:b/>
                <w:bCs/>
                <w:sz w:val="22"/>
              </w:rPr>
              <w:t>Category</w:t>
            </w:r>
          </w:p>
        </w:tc>
        <w:tc>
          <w:tcPr>
            <w:tcW w:w="1620" w:type="dxa"/>
          </w:tcPr>
          <w:p w:rsidR="00096090" w:rsidRDefault="00096090">
            <w:pPr>
              <w:jc w:val="center"/>
              <w:rPr>
                <w:b/>
                <w:bCs/>
                <w:sz w:val="22"/>
              </w:rPr>
            </w:pPr>
            <w:r>
              <w:rPr>
                <w:b/>
                <w:bCs/>
                <w:sz w:val="22"/>
              </w:rPr>
              <w:t>Level</w:t>
            </w:r>
            <w:r>
              <w:rPr>
                <w:rStyle w:val="FootnoteReference"/>
                <w:b/>
                <w:bCs/>
                <w:sz w:val="22"/>
              </w:rPr>
              <w:footnoteReference w:customMarkFollows="1" w:id="1"/>
              <w:t>*</w:t>
            </w:r>
          </w:p>
        </w:tc>
        <w:tc>
          <w:tcPr>
            <w:tcW w:w="6210" w:type="dxa"/>
          </w:tcPr>
          <w:p w:rsidR="00096090" w:rsidRDefault="00096090">
            <w:pPr>
              <w:pStyle w:val="Heading1"/>
              <w:jc w:val="center"/>
              <w:rPr>
                <w:b w:val="0"/>
                <w:bCs w:val="0"/>
                <w:sz w:val="22"/>
              </w:rPr>
            </w:pPr>
            <w:r>
              <w:rPr>
                <w:sz w:val="22"/>
              </w:rPr>
              <w:t>Comments</w:t>
            </w:r>
          </w:p>
        </w:tc>
      </w:tr>
      <w:tr w:rsidR="00096090" w:rsidTr="00FA326F">
        <w:tblPrEx>
          <w:tblCellMar>
            <w:top w:w="0" w:type="dxa"/>
            <w:bottom w:w="0" w:type="dxa"/>
          </w:tblCellMar>
        </w:tblPrEx>
        <w:tc>
          <w:tcPr>
            <w:tcW w:w="1530" w:type="dxa"/>
          </w:tcPr>
          <w:p w:rsidR="00096090" w:rsidRDefault="00096090">
            <w:pPr>
              <w:pStyle w:val="Heading1"/>
              <w:rPr>
                <w:sz w:val="22"/>
              </w:rPr>
            </w:pPr>
            <w:r>
              <w:rPr>
                <w:sz w:val="22"/>
              </w:rPr>
              <w:t>Learning Objectives</w:t>
            </w:r>
          </w:p>
        </w:tc>
        <w:tc>
          <w:tcPr>
            <w:tcW w:w="1620" w:type="dxa"/>
          </w:tcPr>
          <w:p w:rsidR="00411448" w:rsidRDefault="00411448">
            <w:pPr>
              <w:rPr>
                <w:sz w:val="22"/>
              </w:rPr>
            </w:pPr>
            <w:r>
              <w:rPr>
                <w:sz w:val="22"/>
              </w:rPr>
              <w:t>Level 3, M.A., Clinical Psychology</w:t>
            </w:r>
          </w:p>
        </w:tc>
        <w:tc>
          <w:tcPr>
            <w:tcW w:w="6210" w:type="dxa"/>
          </w:tcPr>
          <w:p w:rsidR="00411448" w:rsidRDefault="00411448" w:rsidP="00ED2926">
            <w:pPr>
              <w:rPr>
                <w:sz w:val="22"/>
              </w:rPr>
            </w:pPr>
            <w:r>
              <w:rPr>
                <w:sz w:val="22"/>
              </w:rPr>
              <w:t xml:space="preserve">Objectives are clear, measurable, and programmatic.  </w:t>
            </w:r>
            <w:r w:rsidR="00ED2926">
              <w:rPr>
                <w:sz w:val="22"/>
              </w:rPr>
              <w:t>All of the CGS goals are present in this plan.</w:t>
            </w:r>
            <w:r>
              <w:rPr>
                <w:sz w:val="22"/>
              </w:rPr>
              <w:t xml:space="preserve">  </w:t>
            </w:r>
          </w:p>
        </w:tc>
      </w:tr>
      <w:tr w:rsidR="00096090" w:rsidTr="00FA326F">
        <w:tblPrEx>
          <w:tblCellMar>
            <w:top w:w="0" w:type="dxa"/>
            <w:bottom w:w="0" w:type="dxa"/>
          </w:tblCellMar>
        </w:tblPrEx>
        <w:tc>
          <w:tcPr>
            <w:tcW w:w="1530" w:type="dxa"/>
          </w:tcPr>
          <w:p w:rsidR="00096090" w:rsidRDefault="00096090">
            <w:pPr>
              <w:rPr>
                <w:b/>
                <w:bCs/>
                <w:sz w:val="22"/>
              </w:rPr>
            </w:pPr>
            <w:r>
              <w:rPr>
                <w:b/>
                <w:bCs/>
                <w:sz w:val="22"/>
              </w:rPr>
              <w:t>How, Where, and When Assessed</w:t>
            </w:r>
          </w:p>
        </w:tc>
        <w:tc>
          <w:tcPr>
            <w:tcW w:w="1620" w:type="dxa"/>
          </w:tcPr>
          <w:p w:rsidR="00411448" w:rsidRDefault="00411448">
            <w:pPr>
              <w:rPr>
                <w:sz w:val="22"/>
              </w:rPr>
            </w:pPr>
            <w:r>
              <w:rPr>
                <w:sz w:val="22"/>
              </w:rPr>
              <w:t>Level</w:t>
            </w:r>
            <w:r w:rsidR="00217AC6">
              <w:rPr>
                <w:sz w:val="22"/>
              </w:rPr>
              <w:t xml:space="preserve"> </w:t>
            </w:r>
            <w:r w:rsidR="00722DDB">
              <w:rPr>
                <w:sz w:val="22"/>
              </w:rPr>
              <w:t>3</w:t>
            </w:r>
            <w:r>
              <w:rPr>
                <w:sz w:val="22"/>
              </w:rPr>
              <w:t>, M.A., Clinical Psychology</w:t>
            </w:r>
          </w:p>
        </w:tc>
        <w:tc>
          <w:tcPr>
            <w:tcW w:w="6210" w:type="dxa"/>
          </w:tcPr>
          <w:p w:rsidR="00217AC6" w:rsidRDefault="004919E5" w:rsidP="00D5175D">
            <w:pPr>
              <w:rPr>
                <w:sz w:val="22"/>
              </w:rPr>
            </w:pPr>
            <w:r>
              <w:rPr>
                <w:sz w:val="22"/>
              </w:rPr>
              <w:t xml:space="preserve">Direct and indirect measures co-exist very well in this plan that includes formative as well as summative assessment data.  The program continues to review and refine its measures to gather the most applicable and telling data related to the learning objectives established.  </w:t>
            </w:r>
            <w:r w:rsidR="00D5175D">
              <w:rPr>
                <w:sz w:val="22"/>
              </w:rPr>
              <w:t>Multiple measures are employed across this very comprehensive plan.  The new thesis form you have instituted sounds like an excellent solution to track changes in the thesis project and hold students accountable.  You may want to add your exit survey to your check-out list to encourage completion although 7/9 is a pretty good return rate for a survey.</w:t>
            </w:r>
            <w:r w:rsidR="00F86188">
              <w:rPr>
                <w:sz w:val="22"/>
              </w:rPr>
              <w:t xml:space="preserve">  </w:t>
            </w:r>
          </w:p>
        </w:tc>
      </w:tr>
      <w:tr w:rsidR="00096090" w:rsidTr="00FA326F">
        <w:tblPrEx>
          <w:tblCellMar>
            <w:top w:w="0" w:type="dxa"/>
            <w:bottom w:w="0" w:type="dxa"/>
          </w:tblCellMar>
        </w:tblPrEx>
        <w:tc>
          <w:tcPr>
            <w:tcW w:w="1530" w:type="dxa"/>
          </w:tcPr>
          <w:p w:rsidR="00096090" w:rsidRDefault="00096090">
            <w:pPr>
              <w:rPr>
                <w:b/>
                <w:bCs/>
                <w:sz w:val="22"/>
              </w:rPr>
            </w:pPr>
          </w:p>
          <w:p w:rsidR="00096090" w:rsidRDefault="00096090">
            <w:pPr>
              <w:rPr>
                <w:b/>
                <w:bCs/>
                <w:sz w:val="22"/>
              </w:rPr>
            </w:pPr>
            <w:r>
              <w:rPr>
                <w:b/>
                <w:bCs/>
                <w:sz w:val="22"/>
              </w:rPr>
              <w:t>Expectations</w:t>
            </w:r>
          </w:p>
        </w:tc>
        <w:tc>
          <w:tcPr>
            <w:tcW w:w="1620" w:type="dxa"/>
          </w:tcPr>
          <w:p w:rsidR="00096090" w:rsidRDefault="00411448">
            <w:pPr>
              <w:rPr>
                <w:sz w:val="22"/>
              </w:rPr>
            </w:pPr>
            <w:r>
              <w:rPr>
                <w:sz w:val="22"/>
              </w:rPr>
              <w:t>Level</w:t>
            </w:r>
            <w:r w:rsidR="00E33041">
              <w:rPr>
                <w:sz w:val="22"/>
              </w:rPr>
              <w:t xml:space="preserve"> </w:t>
            </w:r>
            <w:r w:rsidR="004919E5">
              <w:rPr>
                <w:sz w:val="22"/>
              </w:rPr>
              <w:t>3</w:t>
            </w:r>
            <w:r>
              <w:rPr>
                <w:sz w:val="22"/>
              </w:rPr>
              <w:t>, M.A., Clinical Psychology</w:t>
            </w:r>
          </w:p>
        </w:tc>
        <w:tc>
          <w:tcPr>
            <w:tcW w:w="6210" w:type="dxa"/>
          </w:tcPr>
          <w:p w:rsidR="00555E0F" w:rsidRDefault="00555E0F" w:rsidP="00F86188">
            <w:pPr>
              <w:rPr>
                <w:sz w:val="22"/>
              </w:rPr>
            </w:pPr>
            <w:r>
              <w:rPr>
                <w:sz w:val="22"/>
              </w:rPr>
              <w:t xml:space="preserve">Expectations are in place and are easily connected to the objectives and measures established.  </w:t>
            </w:r>
            <w:r w:rsidR="00F86188">
              <w:rPr>
                <w:sz w:val="22"/>
              </w:rPr>
              <w:t>Refinement has been made.</w:t>
            </w:r>
          </w:p>
        </w:tc>
      </w:tr>
      <w:tr w:rsidR="00096090" w:rsidTr="00FA326F">
        <w:tblPrEx>
          <w:tblCellMar>
            <w:top w:w="0" w:type="dxa"/>
            <w:bottom w:w="0" w:type="dxa"/>
          </w:tblCellMar>
        </w:tblPrEx>
        <w:tc>
          <w:tcPr>
            <w:tcW w:w="1530" w:type="dxa"/>
          </w:tcPr>
          <w:p w:rsidR="00096090" w:rsidRDefault="00096090">
            <w:pPr>
              <w:rPr>
                <w:b/>
                <w:bCs/>
                <w:sz w:val="22"/>
              </w:rPr>
            </w:pPr>
          </w:p>
          <w:p w:rsidR="00096090" w:rsidRDefault="00096090">
            <w:pPr>
              <w:rPr>
                <w:b/>
                <w:bCs/>
                <w:sz w:val="22"/>
              </w:rPr>
            </w:pPr>
            <w:r>
              <w:rPr>
                <w:b/>
                <w:bCs/>
                <w:sz w:val="22"/>
              </w:rPr>
              <w:t>Results</w:t>
            </w:r>
          </w:p>
        </w:tc>
        <w:tc>
          <w:tcPr>
            <w:tcW w:w="1620" w:type="dxa"/>
          </w:tcPr>
          <w:p w:rsidR="00411448" w:rsidRDefault="00411448">
            <w:pPr>
              <w:rPr>
                <w:sz w:val="22"/>
              </w:rPr>
            </w:pPr>
            <w:r>
              <w:rPr>
                <w:sz w:val="22"/>
              </w:rPr>
              <w:t>Level</w:t>
            </w:r>
            <w:r w:rsidR="00E33041">
              <w:rPr>
                <w:sz w:val="22"/>
              </w:rPr>
              <w:t xml:space="preserve"> </w:t>
            </w:r>
            <w:r w:rsidR="006378AF">
              <w:rPr>
                <w:sz w:val="22"/>
              </w:rPr>
              <w:t>3</w:t>
            </w:r>
            <w:r>
              <w:rPr>
                <w:sz w:val="22"/>
              </w:rPr>
              <w:t>, M.A., Clinical Psychology</w:t>
            </w:r>
          </w:p>
        </w:tc>
        <w:tc>
          <w:tcPr>
            <w:tcW w:w="6210" w:type="dxa"/>
          </w:tcPr>
          <w:p w:rsidR="00FA326F" w:rsidRDefault="004919E5" w:rsidP="0087549A">
            <w:pPr>
              <w:rPr>
                <w:sz w:val="22"/>
              </w:rPr>
            </w:pPr>
            <w:r>
              <w:rPr>
                <w:sz w:val="22"/>
              </w:rPr>
              <w:t>Parts two and three clearly show how dynamic this assessment plan remains</w:t>
            </w:r>
            <w:r w:rsidR="00A3318F">
              <w:rPr>
                <w:sz w:val="22"/>
              </w:rPr>
              <w:t>—even with a two-year reporting cycle</w:t>
            </w:r>
            <w:r>
              <w:rPr>
                <w:sz w:val="22"/>
              </w:rPr>
              <w:t>.  Data were collected over the last two years and the faculty and coordinator are care</w:t>
            </w:r>
            <w:r w:rsidR="0087549A">
              <w:rPr>
                <w:sz w:val="22"/>
              </w:rPr>
              <w:t>fully analyzing the information.</w:t>
            </w:r>
          </w:p>
        </w:tc>
      </w:tr>
      <w:tr w:rsidR="00096090" w:rsidTr="00FA326F">
        <w:tblPrEx>
          <w:tblCellMar>
            <w:top w:w="0" w:type="dxa"/>
            <w:bottom w:w="0" w:type="dxa"/>
          </w:tblCellMar>
        </w:tblPrEx>
        <w:tc>
          <w:tcPr>
            <w:tcW w:w="1530" w:type="dxa"/>
          </w:tcPr>
          <w:p w:rsidR="00096090" w:rsidRDefault="00096090">
            <w:pPr>
              <w:rPr>
                <w:b/>
                <w:bCs/>
                <w:sz w:val="22"/>
              </w:rPr>
            </w:pPr>
            <w:r>
              <w:rPr>
                <w:b/>
                <w:bCs/>
                <w:sz w:val="22"/>
              </w:rPr>
              <w:t>How Results Will be Used</w:t>
            </w:r>
          </w:p>
        </w:tc>
        <w:tc>
          <w:tcPr>
            <w:tcW w:w="1620" w:type="dxa"/>
          </w:tcPr>
          <w:p w:rsidR="00411448" w:rsidRDefault="00411448">
            <w:pPr>
              <w:rPr>
                <w:sz w:val="22"/>
              </w:rPr>
            </w:pPr>
            <w:r>
              <w:rPr>
                <w:sz w:val="22"/>
              </w:rPr>
              <w:t>Level</w:t>
            </w:r>
            <w:r w:rsidR="00E33041">
              <w:rPr>
                <w:sz w:val="22"/>
              </w:rPr>
              <w:t xml:space="preserve"> </w:t>
            </w:r>
            <w:r w:rsidR="006378AF">
              <w:rPr>
                <w:sz w:val="22"/>
              </w:rPr>
              <w:t>3</w:t>
            </w:r>
            <w:r>
              <w:rPr>
                <w:sz w:val="22"/>
              </w:rPr>
              <w:t>, M.A., Clinical Psychology</w:t>
            </w:r>
          </w:p>
        </w:tc>
        <w:tc>
          <w:tcPr>
            <w:tcW w:w="6210" w:type="dxa"/>
          </w:tcPr>
          <w:p w:rsidR="00E33041" w:rsidRDefault="00E33041">
            <w:pPr>
              <w:rPr>
                <w:sz w:val="22"/>
              </w:rPr>
            </w:pPr>
            <w:r>
              <w:rPr>
                <w:sz w:val="22"/>
              </w:rPr>
              <w:t>Feedback loop is in place and results are being shared and acted upon.</w:t>
            </w:r>
            <w:r w:rsidR="00C77B26">
              <w:rPr>
                <w:sz w:val="22"/>
              </w:rPr>
              <w:t xml:space="preserve">  The Coordinator has done well to spearhead changes to courses and the program and discuss assessment results with faculty, act on them, assess those changes, and so forth.</w:t>
            </w:r>
            <w:r w:rsidR="00F3094D">
              <w:rPr>
                <w:sz w:val="22"/>
              </w:rPr>
              <w:t xml:space="preserve">  Student </w:t>
            </w:r>
            <w:bookmarkStart w:id="0" w:name="_GoBack"/>
            <w:bookmarkEnd w:id="0"/>
            <w:r w:rsidR="00F3094D">
              <w:rPr>
                <w:sz w:val="22"/>
              </w:rPr>
              <w:t>feedback is part of this loop as well.  This plan reflects how teaching, learning, and assessment should work</w:t>
            </w:r>
            <w:r w:rsidR="00110FAE">
              <w:rPr>
                <w:sz w:val="22"/>
              </w:rPr>
              <w:t>.</w:t>
            </w:r>
            <w:r w:rsidR="00F3094D">
              <w:rPr>
                <w:sz w:val="22"/>
              </w:rPr>
              <w:t xml:space="preserve">  Very well done—as always</w:t>
            </w:r>
          </w:p>
        </w:tc>
      </w:tr>
    </w:tbl>
    <w:p w:rsidR="007B436D" w:rsidRDefault="007B436D">
      <w:pPr>
        <w:rPr>
          <w:b/>
          <w:color w:val="FF0000"/>
        </w:rPr>
      </w:pPr>
    </w:p>
    <w:p w:rsidR="00FA326F" w:rsidRDefault="00FA326F">
      <w:pPr>
        <w:rPr>
          <w:b/>
          <w:color w:val="FF0000"/>
        </w:rPr>
      </w:pPr>
      <w:r w:rsidRPr="00FA326F">
        <w:rPr>
          <w:color w:val="FF0000"/>
        </w:rPr>
        <w:t>This program continues to be at a mature level of assessment, so while assessment should remain ongoing, the next report will be submitted</w:t>
      </w:r>
      <w:r>
        <w:rPr>
          <w:b/>
          <w:color w:val="FF0000"/>
        </w:rPr>
        <w:t xml:space="preserve"> June 15, 20</w:t>
      </w:r>
      <w:r w:rsidR="00ED2926">
        <w:rPr>
          <w:b/>
          <w:color w:val="FF0000"/>
        </w:rPr>
        <w:t>21</w:t>
      </w:r>
      <w:r>
        <w:rPr>
          <w:b/>
          <w:color w:val="FF0000"/>
        </w:rPr>
        <w:t>.</w:t>
      </w:r>
    </w:p>
    <w:sectPr w:rsidR="00FA326F" w:rsidSect="00E3304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EA" w:rsidRDefault="008F45EA">
      <w:r>
        <w:separator/>
      </w:r>
    </w:p>
  </w:endnote>
  <w:endnote w:type="continuationSeparator" w:id="0">
    <w:p w:rsidR="008F45EA" w:rsidRDefault="008F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EA" w:rsidRDefault="008F45EA">
      <w:r>
        <w:separator/>
      </w:r>
    </w:p>
  </w:footnote>
  <w:footnote w:type="continuationSeparator" w:id="0">
    <w:p w:rsidR="008F45EA" w:rsidRDefault="008F45EA">
      <w:r>
        <w:continuationSeparator/>
      </w:r>
    </w:p>
  </w:footnote>
  <w:footnote w:id="1">
    <w:p w:rsidR="00010986" w:rsidRDefault="00010986">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81"/>
    <w:rsid w:val="00010986"/>
    <w:rsid w:val="00032372"/>
    <w:rsid w:val="00047AC1"/>
    <w:rsid w:val="00047B99"/>
    <w:rsid w:val="00051B02"/>
    <w:rsid w:val="00072893"/>
    <w:rsid w:val="00096090"/>
    <w:rsid w:val="00102E92"/>
    <w:rsid w:val="00110FAE"/>
    <w:rsid w:val="00122D6C"/>
    <w:rsid w:val="00146ADD"/>
    <w:rsid w:val="001A0528"/>
    <w:rsid w:val="001B1568"/>
    <w:rsid w:val="001C7852"/>
    <w:rsid w:val="001E2C41"/>
    <w:rsid w:val="00217AC6"/>
    <w:rsid w:val="002220D5"/>
    <w:rsid w:val="00411448"/>
    <w:rsid w:val="004854E4"/>
    <w:rsid w:val="004919E5"/>
    <w:rsid w:val="004B5414"/>
    <w:rsid w:val="00503F76"/>
    <w:rsid w:val="00555E0F"/>
    <w:rsid w:val="005874F0"/>
    <w:rsid w:val="006378AF"/>
    <w:rsid w:val="00691254"/>
    <w:rsid w:val="006C4D3B"/>
    <w:rsid w:val="00722DDB"/>
    <w:rsid w:val="007B436D"/>
    <w:rsid w:val="007E7A3F"/>
    <w:rsid w:val="00804AEC"/>
    <w:rsid w:val="008318DA"/>
    <w:rsid w:val="0087549A"/>
    <w:rsid w:val="00882F81"/>
    <w:rsid w:val="008A2D7B"/>
    <w:rsid w:val="008F45EA"/>
    <w:rsid w:val="009273D1"/>
    <w:rsid w:val="00A3318F"/>
    <w:rsid w:val="00A72CAC"/>
    <w:rsid w:val="00A74AE1"/>
    <w:rsid w:val="00A9358C"/>
    <w:rsid w:val="00AC3D8B"/>
    <w:rsid w:val="00AF6FEE"/>
    <w:rsid w:val="00B00F04"/>
    <w:rsid w:val="00C00EB1"/>
    <w:rsid w:val="00C77B26"/>
    <w:rsid w:val="00CA0CC2"/>
    <w:rsid w:val="00CF1159"/>
    <w:rsid w:val="00D028E6"/>
    <w:rsid w:val="00D13F9B"/>
    <w:rsid w:val="00D4729F"/>
    <w:rsid w:val="00D5175D"/>
    <w:rsid w:val="00DB0FA3"/>
    <w:rsid w:val="00DD2458"/>
    <w:rsid w:val="00E33041"/>
    <w:rsid w:val="00ED2926"/>
    <w:rsid w:val="00EE30DB"/>
    <w:rsid w:val="00F3094D"/>
    <w:rsid w:val="00F341C7"/>
    <w:rsid w:val="00F86188"/>
    <w:rsid w:val="00FA326F"/>
    <w:rsid w:val="00FB32C8"/>
    <w:rsid w:val="00FE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316</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2002-01-04T20:02:00Z</cp:lastPrinted>
  <dcterms:created xsi:type="dcterms:W3CDTF">2019-07-09T19:17:00Z</dcterms:created>
  <dcterms:modified xsi:type="dcterms:W3CDTF">2019-07-09T19:49:00Z</dcterms:modified>
</cp:coreProperties>
</file>