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0276BB">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31771D" w:rsidRDefault="0031771D">
                            <w:pPr>
                              <w:rPr>
                                <w:sz w:val="20"/>
                                <w:szCs w:val="20"/>
                              </w:rPr>
                            </w:pPr>
                            <w:r>
                              <w:rPr>
                                <w:sz w:val="20"/>
                                <w:szCs w:val="20"/>
                              </w:rPr>
                              <w:t xml:space="preserve">Please complete a separate worksheet for each academic program (major, minor) at each level (undergraduate, graduate) in your department.  Worksheets are due to CASA </w:t>
                            </w:r>
                            <w:r w:rsidR="000B7EDA">
                              <w:rPr>
                                <w:sz w:val="20"/>
                                <w:szCs w:val="20"/>
                              </w:rPr>
                              <w:t>this year</w:t>
                            </w:r>
                            <w:r>
                              <w:rPr>
                                <w:sz w:val="20"/>
                                <w:szCs w:val="20"/>
                              </w:rPr>
                              <w:t xml:space="preserve"> by </w:t>
                            </w:r>
                            <w:r w:rsidR="00F47D57" w:rsidRPr="000B7EDA">
                              <w:rPr>
                                <w:b/>
                                <w:bCs/>
                                <w:color w:val="FF0000"/>
                              </w:rPr>
                              <w:t xml:space="preserve">June </w:t>
                            </w:r>
                            <w:r w:rsidR="005D11CC">
                              <w:rPr>
                                <w:b/>
                                <w:bCs/>
                                <w:color w:val="FF0000"/>
                              </w:rPr>
                              <w:t>15</w:t>
                            </w:r>
                            <w:r w:rsidR="00D97D93">
                              <w:rPr>
                                <w:b/>
                                <w:bCs/>
                                <w:color w:val="FF0000"/>
                              </w:rPr>
                              <w:t>, 20</w:t>
                            </w:r>
                            <w:r w:rsidR="00590760">
                              <w:rPr>
                                <w:b/>
                                <w:bCs/>
                                <w:color w:val="FF0000"/>
                              </w:rPr>
                              <w:t>1</w:t>
                            </w:r>
                            <w:r w:rsidR="00347245">
                              <w:rPr>
                                <w:b/>
                                <w:bCs/>
                                <w:color w:val="FF0000"/>
                              </w:rPr>
                              <w:t>8</w:t>
                            </w:r>
                            <w:r>
                              <w:rPr>
                                <w:sz w:val="20"/>
                                <w:szCs w:val="20"/>
                              </w:rPr>
                              <w:t xml:space="preserve">.  </w:t>
                            </w:r>
                            <w:r w:rsidR="002B44BB">
                              <w:rPr>
                                <w:sz w:val="20"/>
                                <w:szCs w:val="20"/>
                              </w:rPr>
                              <w:t xml:space="preserve">Worksheets should be sent electronically to </w:t>
                            </w:r>
                            <w:hyperlink r:id="rId6" w:history="1">
                              <w:r w:rsidR="00204087" w:rsidRPr="00614910">
                                <w:rPr>
                                  <w:rStyle w:val="Hyperlink"/>
                                  <w:sz w:val="20"/>
                                  <w:szCs w:val="20"/>
                                </w:rPr>
                                <w:t>kjsanders@eiu.edu</w:t>
                              </w:r>
                            </w:hyperlink>
                            <w:r w:rsidR="00CC127E">
                              <w:rPr>
                                <w:sz w:val="20"/>
                                <w:szCs w:val="20"/>
                              </w:rPr>
                              <w:t xml:space="preserve"> and should also be submitted to your college dean</w:t>
                            </w:r>
                            <w:r w:rsidR="002B44BB">
                              <w:rPr>
                                <w:sz w:val="20"/>
                                <w:szCs w:val="20"/>
                              </w:rPr>
                              <w:t xml:space="preserve">.  </w:t>
                            </w:r>
                            <w:r>
                              <w:rPr>
                                <w:sz w:val="20"/>
                                <w:szCs w:val="20"/>
                              </w:rPr>
                              <w:t>For information about assessment</w:t>
                            </w:r>
                            <w:r w:rsidR="000B7EDA">
                              <w:rPr>
                                <w:sz w:val="20"/>
                                <w:szCs w:val="20"/>
                              </w:rPr>
                              <w:t xml:space="preserve"> or help with your assessment plans</w:t>
                            </w:r>
                            <w:r>
                              <w:rPr>
                                <w:sz w:val="20"/>
                                <w:szCs w:val="20"/>
                              </w:rPr>
                              <w:t xml:space="preserve">, visit the Assessment webpage at </w:t>
                            </w:r>
                            <w:hyperlink r:id="rId7" w:history="1">
                              <w:r>
                                <w:rPr>
                                  <w:rStyle w:val="Hyperlink"/>
                                  <w:sz w:val="20"/>
                                  <w:szCs w:val="20"/>
                                </w:rPr>
                                <w:t>http://www.eiu.edu/~assess/</w:t>
                              </w:r>
                            </w:hyperlink>
                            <w:r w:rsidR="00024741">
                              <w:rPr>
                                <w:sz w:val="20"/>
                                <w:szCs w:val="20"/>
                              </w:rPr>
                              <w:t xml:space="preserve"> or contact </w:t>
                            </w:r>
                            <w:smartTag w:uri="urn:schemas-microsoft-com:office:smarttags" w:element="PersonName">
                              <w:r w:rsidR="00024741">
                                <w:rPr>
                                  <w:sz w:val="20"/>
                                  <w:szCs w:val="20"/>
                                </w:rPr>
                                <w:t>Karla Sanders</w:t>
                              </w:r>
                            </w:smartTag>
                            <w:r w:rsidR="00024741">
                              <w:rPr>
                                <w:sz w:val="20"/>
                                <w:szCs w:val="20"/>
                              </w:rPr>
                              <w:t xml:space="preserve"> in CASA</w:t>
                            </w:r>
                            <w:r w:rsidR="000B7EDA">
                              <w:rPr>
                                <w:sz w:val="20"/>
                                <w:szCs w:val="20"/>
                              </w:rPr>
                              <w:t xml:space="preserve"> at 581-6056</w:t>
                            </w:r>
                            <w:r>
                              <w:rPr>
                                <w:sz w:val="20"/>
                                <w:szCs w:val="20"/>
                              </w:rPr>
                              <w:t>.</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31771D" w:rsidRDefault="0031771D">
                      <w:pPr>
                        <w:rPr>
                          <w:sz w:val="20"/>
                          <w:szCs w:val="20"/>
                        </w:rPr>
                      </w:pPr>
                      <w:r>
                        <w:rPr>
                          <w:sz w:val="20"/>
                          <w:szCs w:val="20"/>
                        </w:rPr>
                        <w:t xml:space="preserve">Please complete a separate worksheet for each academic program (major, minor) at each level (undergraduate, graduate) in your department.  Worksheets are due to CASA </w:t>
                      </w:r>
                      <w:r w:rsidR="000B7EDA">
                        <w:rPr>
                          <w:sz w:val="20"/>
                          <w:szCs w:val="20"/>
                        </w:rPr>
                        <w:t>this year</w:t>
                      </w:r>
                      <w:r>
                        <w:rPr>
                          <w:sz w:val="20"/>
                          <w:szCs w:val="20"/>
                        </w:rPr>
                        <w:t xml:space="preserve"> by </w:t>
                      </w:r>
                      <w:r w:rsidR="00F47D57" w:rsidRPr="000B7EDA">
                        <w:rPr>
                          <w:b/>
                          <w:bCs/>
                          <w:color w:val="FF0000"/>
                        </w:rPr>
                        <w:t xml:space="preserve">June </w:t>
                      </w:r>
                      <w:r w:rsidR="005D11CC">
                        <w:rPr>
                          <w:b/>
                          <w:bCs/>
                          <w:color w:val="FF0000"/>
                        </w:rPr>
                        <w:t>15</w:t>
                      </w:r>
                      <w:r w:rsidR="00D97D93">
                        <w:rPr>
                          <w:b/>
                          <w:bCs/>
                          <w:color w:val="FF0000"/>
                        </w:rPr>
                        <w:t>, 20</w:t>
                      </w:r>
                      <w:r w:rsidR="00590760">
                        <w:rPr>
                          <w:b/>
                          <w:bCs/>
                          <w:color w:val="FF0000"/>
                        </w:rPr>
                        <w:t>1</w:t>
                      </w:r>
                      <w:r w:rsidR="00347245">
                        <w:rPr>
                          <w:b/>
                          <w:bCs/>
                          <w:color w:val="FF0000"/>
                        </w:rPr>
                        <w:t>8</w:t>
                      </w:r>
                      <w:r>
                        <w:rPr>
                          <w:sz w:val="20"/>
                          <w:szCs w:val="20"/>
                        </w:rPr>
                        <w:t xml:space="preserve">.  </w:t>
                      </w:r>
                      <w:r w:rsidR="002B44BB">
                        <w:rPr>
                          <w:sz w:val="20"/>
                          <w:szCs w:val="20"/>
                        </w:rPr>
                        <w:t xml:space="preserve">Worksheets should be sent electronically to </w:t>
                      </w:r>
                      <w:hyperlink r:id="rId8" w:history="1">
                        <w:r w:rsidR="00204087" w:rsidRPr="00614910">
                          <w:rPr>
                            <w:rStyle w:val="Hyperlink"/>
                            <w:sz w:val="20"/>
                            <w:szCs w:val="20"/>
                          </w:rPr>
                          <w:t>kjsanders@eiu.edu</w:t>
                        </w:r>
                      </w:hyperlink>
                      <w:r w:rsidR="00CC127E">
                        <w:rPr>
                          <w:sz w:val="20"/>
                          <w:szCs w:val="20"/>
                        </w:rPr>
                        <w:t xml:space="preserve"> and should also be submitted to your college dean</w:t>
                      </w:r>
                      <w:r w:rsidR="002B44BB">
                        <w:rPr>
                          <w:sz w:val="20"/>
                          <w:szCs w:val="20"/>
                        </w:rPr>
                        <w:t xml:space="preserve">.  </w:t>
                      </w:r>
                      <w:r>
                        <w:rPr>
                          <w:sz w:val="20"/>
                          <w:szCs w:val="20"/>
                        </w:rPr>
                        <w:t>For information about assessment</w:t>
                      </w:r>
                      <w:r w:rsidR="000B7EDA">
                        <w:rPr>
                          <w:sz w:val="20"/>
                          <w:szCs w:val="20"/>
                        </w:rPr>
                        <w:t xml:space="preserve"> or help with your assessment plans</w:t>
                      </w:r>
                      <w:r>
                        <w:rPr>
                          <w:sz w:val="20"/>
                          <w:szCs w:val="20"/>
                        </w:rPr>
                        <w:t xml:space="preserve">, visit the Assessment webpage at </w:t>
                      </w:r>
                      <w:hyperlink r:id="rId9" w:history="1">
                        <w:r>
                          <w:rPr>
                            <w:rStyle w:val="Hyperlink"/>
                            <w:sz w:val="20"/>
                            <w:szCs w:val="20"/>
                          </w:rPr>
                          <w:t>http://www.eiu.edu/~assess/</w:t>
                        </w:r>
                      </w:hyperlink>
                      <w:r w:rsidR="00024741">
                        <w:rPr>
                          <w:sz w:val="20"/>
                          <w:szCs w:val="20"/>
                        </w:rPr>
                        <w:t xml:space="preserve"> or contact </w:t>
                      </w:r>
                      <w:smartTag w:uri="urn:schemas-microsoft-com:office:smarttags" w:element="PersonName">
                        <w:r w:rsidR="00024741">
                          <w:rPr>
                            <w:sz w:val="20"/>
                            <w:szCs w:val="20"/>
                          </w:rPr>
                          <w:t>Karla Sanders</w:t>
                        </w:r>
                      </w:smartTag>
                      <w:r w:rsidR="00024741">
                        <w:rPr>
                          <w:sz w:val="20"/>
                          <w:szCs w:val="20"/>
                        </w:rPr>
                        <w:t xml:space="preserve"> in CASA</w:t>
                      </w:r>
                      <w:r w:rsidR="000B7EDA">
                        <w:rPr>
                          <w:sz w:val="20"/>
                          <w:szCs w:val="20"/>
                        </w:rPr>
                        <w:t xml:space="preserve"> at 581-6056</w:t>
                      </w:r>
                      <w:r>
                        <w:rPr>
                          <w:sz w:val="20"/>
                          <w:szCs w:val="20"/>
                        </w:rPr>
                        <w:t>.</w:t>
                      </w:r>
                      <w:r>
                        <w:rPr>
                          <w:sz w:val="20"/>
                          <w:szCs w:val="20"/>
                        </w:rPr>
                        <w:tab/>
                      </w:r>
                    </w:p>
                  </w:txbxContent>
                </v:textbox>
              </v:shape>
            </w:pict>
          </mc:Fallback>
        </mc:AlternateContent>
      </w:r>
      <w:r w:rsidR="0031771D">
        <w:rPr>
          <w:b/>
          <w:bCs/>
          <w:i/>
          <w:iCs/>
          <w:sz w:val="28"/>
          <w:szCs w:val="28"/>
        </w:rPr>
        <w:t xml:space="preserve">SUMMARY FORM </w:t>
      </w:r>
      <w:r w:rsidR="0031771D">
        <w:rPr>
          <w:b/>
          <w:bCs/>
          <w:i/>
          <w:iCs/>
          <w:color w:val="FF0000"/>
          <w:sz w:val="28"/>
          <w:szCs w:val="28"/>
        </w:rPr>
        <w:t xml:space="preserve">AY </w:t>
      </w:r>
      <w:r w:rsidR="00FC6DC6">
        <w:rPr>
          <w:b/>
          <w:bCs/>
          <w:i/>
          <w:iCs/>
          <w:color w:val="FF0000"/>
          <w:sz w:val="28"/>
          <w:szCs w:val="28"/>
        </w:rPr>
        <w:t>20</w:t>
      </w:r>
      <w:r w:rsidR="005D11CC">
        <w:rPr>
          <w:b/>
          <w:bCs/>
          <w:i/>
          <w:iCs/>
          <w:color w:val="FF0000"/>
          <w:sz w:val="28"/>
          <w:szCs w:val="28"/>
        </w:rPr>
        <w:t>1</w:t>
      </w:r>
      <w:r w:rsidR="00347245">
        <w:rPr>
          <w:b/>
          <w:bCs/>
          <w:i/>
          <w:iCs/>
          <w:color w:val="FF0000"/>
          <w:sz w:val="28"/>
          <w:szCs w:val="28"/>
        </w:rPr>
        <w:t>7</w:t>
      </w:r>
      <w:r w:rsidR="004651E6">
        <w:rPr>
          <w:b/>
          <w:bCs/>
          <w:i/>
          <w:iCs/>
          <w:color w:val="FF0000"/>
          <w:sz w:val="28"/>
          <w:szCs w:val="28"/>
        </w:rPr>
        <w:t>-201</w:t>
      </w:r>
      <w:r w:rsidR="00347245">
        <w:rPr>
          <w:b/>
          <w:bCs/>
          <w:i/>
          <w:iCs/>
          <w:color w:val="FF0000"/>
          <w:sz w:val="28"/>
          <w:szCs w:val="28"/>
        </w:rPr>
        <w:t>8</w:t>
      </w:r>
    </w:p>
    <w:p w:rsidR="0031771D" w:rsidRDefault="000276BB">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42900"/>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1771D" w:rsidRDefault="00D253A5">
                            <w:r>
                              <w:t xml:space="preserve">Political Science </w:t>
                            </w:r>
                            <w:r w:rsidR="00EB7ACF">
                              <w:t>(B.A.</w:t>
                            </w:r>
                            <w:r w:rsidR="00717E8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rsidR="0031771D" w:rsidRDefault="00D253A5">
                      <w:r>
                        <w:t xml:space="preserve">Political Science </w:t>
                      </w:r>
                      <w:r w:rsidR="00EB7ACF">
                        <w:t>(B.A.</w:t>
                      </w:r>
                      <w:r w:rsidR="00717E84">
                        <w:t>)</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0276BB">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179DC" w:rsidRDefault="00843902">
                            <w:r>
                              <w:t>R</w:t>
                            </w:r>
                            <w:r w:rsidR="00DD1236">
                              <w:t>ichard Wandling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9179DC" w:rsidRDefault="00843902">
                      <w:r>
                        <w:t>R</w:t>
                      </w:r>
                      <w:r w:rsidR="00DD1236">
                        <w:t>ichard Wandling</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D253A5" w:rsidRDefault="00D253A5" w:rsidP="00D253A5">
      <w:pPr>
        <w:rPr>
          <w:b/>
          <w:bCs/>
        </w:rPr>
      </w:pPr>
      <w:r>
        <w:rPr>
          <w:b/>
          <w:bCs/>
        </w:rPr>
        <w:t>PART ONE</w:t>
      </w:r>
    </w:p>
    <w:p w:rsidR="00D253A5" w:rsidRDefault="00D253A5" w:rsidP="00D253A5">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657C2E">
        <w:tc>
          <w:tcPr>
            <w:tcW w:w="2666" w:type="dxa"/>
          </w:tcPr>
          <w:p w:rsidR="00D253A5" w:rsidRDefault="00D253A5" w:rsidP="009D7F2A">
            <w:pPr>
              <w:tabs>
                <w:tab w:val="left" w:pos="1740"/>
              </w:tabs>
              <w:rPr>
                <w:sz w:val="20"/>
                <w:szCs w:val="20"/>
              </w:rPr>
            </w:pPr>
            <w:r>
              <w:rPr>
                <w:sz w:val="20"/>
                <w:szCs w:val="20"/>
              </w:rPr>
              <w:t>What are the learning objectives?</w:t>
            </w:r>
          </w:p>
        </w:tc>
        <w:tc>
          <w:tcPr>
            <w:tcW w:w="2884" w:type="dxa"/>
          </w:tcPr>
          <w:p w:rsidR="00D253A5" w:rsidRDefault="00D253A5" w:rsidP="009D7F2A">
            <w:pPr>
              <w:tabs>
                <w:tab w:val="left" w:pos="1740"/>
              </w:tabs>
              <w:rPr>
                <w:sz w:val="20"/>
                <w:szCs w:val="20"/>
              </w:rPr>
            </w:pPr>
            <w:r>
              <w:rPr>
                <w:sz w:val="20"/>
                <w:szCs w:val="20"/>
              </w:rPr>
              <w:t xml:space="preserve">How, where, and when are they assessed? </w:t>
            </w:r>
          </w:p>
        </w:tc>
        <w:tc>
          <w:tcPr>
            <w:tcW w:w="2737" w:type="dxa"/>
          </w:tcPr>
          <w:p w:rsidR="00D253A5" w:rsidRDefault="00D253A5" w:rsidP="009D7F2A">
            <w:pPr>
              <w:tabs>
                <w:tab w:val="left" w:pos="1740"/>
              </w:tabs>
              <w:rPr>
                <w:sz w:val="20"/>
                <w:szCs w:val="20"/>
              </w:rPr>
            </w:pPr>
            <w:r>
              <w:rPr>
                <w:sz w:val="20"/>
                <w:szCs w:val="20"/>
              </w:rPr>
              <w:t>What are the expectations?</w:t>
            </w:r>
          </w:p>
        </w:tc>
        <w:tc>
          <w:tcPr>
            <w:tcW w:w="2557" w:type="dxa"/>
          </w:tcPr>
          <w:p w:rsidR="00D253A5" w:rsidRDefault="00D253A5" w:rsidP="009D7F2A">
            <w:pPr>
              <w:tabs>
                <w:tab w:val="left" w:pos="1740"/>
              </w:tabs>
              <w:rPr>
                <w:sz w:val="20"/>
                <w:szCs w:val="20"/>
              </w:rPr>
            </w:pPr>
            <w:r>
              <w:rPr>
                <w:sz w:val="20"/>
                <w:szCs w:val="20"/>
              </w:rPr>
              <w:t>What are the results?</w:t>
            </w:r>
          </w:p>
        </w:tc>
        <w:tc>
          <w:tcPr>
            <w:tcW w:w="2332" w:type="dxa"/>
          </w:tcPr>
          <w:p w:rsidR="00D253A5" w:rsidRDefault="00D253A5" w:rsidP="009D7F2A">
            <w:pPr>
              <w:tabs>
                <w:tab w:val="left" w:pos="1740"/>
              </w:tabs>
              <w:rPr>
                <w:sz w:val="20"/>
                <w:szCs w:val="20"/>
              </w:rPr>
            </w:pPr>
            <w:r>
              <w:rPr>
                <w:sz w:val="20"/>
                <w:szCs w:val="20"/>
              </w:rPr>
              <w:t>Committee/ person responsible?  How are results shared?</w:t>
            </w:r>
          </w:p>
        </w:tc>
      </w:tr>
      <w:tr w:rsidR="00657C2E">
        <w:tc>
          <w:tcPr>
            <w:tcW w:w="2666" w:type="dxa"/>
          </w:tcPr>
          <w:p w:rsidR="00D253A5" w:rsidRDefault="00D253A5" w:rsidP="009D7F2A">
            <w:pPr>
              <w:tabs>
                <w:tab w:val="left" w:pos="1740"/>
              </w:tabs>
              <w:rPr>
                <w:sz w:val="20"/>
                <w:szCs w:val="20"/>
              </w:rPr>
            </w:pPr>
            <w:r>
              <w:rPr>
                <w:sz w:val="20"/>
                <w:szCs w:val="20"/>
              </w:rPr>
              <w:t>1. Students will demonstrate satisfactory knowledge of politics, government and public policy.</w:t>
            </w:r>
          </w:p>
        </w:tc>
        <w:tc>
          <w:tcPr>
            <w:tcW w:w="2884" w:type="dxa"/>
          </w:tcPr>
          <w:p w:rsidR="004A524E" w:rsidRDefault="00D253A5" w:rsidP="009D7F2A">
            <w:pPr>
              <w:tabs>
                <w:tab w:val="left" w:pos="1740"/>
              </w:tabs>
              <w:rPr>
                <w:sz w:val="20"/>
                <w:szCs w:val="20"/>
              </w:rPr>
            </w:pPr>
            <w:r>
              <w:rPr>
                <w:sz w:val="20"/>
                <w:szCs w:val="20"/>
              </w:rPr>
              <w:t xml:space="preserve">Student writing samples </w:t>
            </w:r>
            <w:r w:rsidR="00DD1236">
              <w:rPr>
                <w:sz w:val="20"/>
                <w:szCs w:val="20"/>
              </w:rPr>
              <w:t>in AY1</w:t>
            </w:r>
            <w:r w:rsidR="00C05DAB">
              <w:rPr>
                <w:sz w:val="20"/>
                <w:szCs w:val="20"/>
              </w:rPr>
              <w:t>7</w:t>
            </w:r>
            <w:r w:rsidR="00DD1236">
              <w:rPr>
                <w:sz w:val="20"/>
                <w:szCs w:val="20"/>
              </w:rPr>
              <w:t>-1</w:t>
            </w:r>
            <w:r w:rsidR="00C05DAB">
              <w:rPr>
                <w:sz w:val="20"/>
                <w:szCs w:val="20"/>
              </w:rPr>
              <w:t>8</w:t>
            </w:r>
            <w:r w:rsidR="00DD1236">
              <w:rPr>
                <w:sz w:val="20"/>
                <w:szCs w:val="20"/>
              </w:rPr>
              <w:t xml:space="preserve"> were </w:t>
            </w:r>
            <w:r>
              <w:rPr>
                <w:sz w:val="20"/>
                <w:szCs w:val="20"/>
              </w:rPr>
              <w:t xml:space="preserve">assessed </w:t>
            </w:r>
            <w:r w:rsidR="00852008">
              <w:rPr>
                <w:sz w:val="20"/>
                <w:szCs w:val="20"/>
              </w:rPr>
              <w:t xml:space="preserve">in </w:t>
            </w:r>
            <w:r w:rsidR="00BF48A8">
              <w:rPr>
                <w:sz w:val="20"/>
                <w:szCs w:val="20"/>
              </w:rPr>
              <w:t xml:space="preserve">PLS </w:t>
            </w:r>
            <w:r w:rsidR="00852008">
              <w:rPr>
                <w:sz w:val="20"/>
                <w:szCs w:val="20"/>
              </w:rPr>
              <w:t xml:space="preserve"> PLS 4600</w:t>
            </w:r>
            <w:r w:rsidR="00285F2C">
              <w:rPr>
                <w:sz w:val="20"/>
                <w:szCs w:val="20"/>
              </w:rPr>
              <w:t xml:space="preserve"> -Political Science Capstone</w:t>
            </w:r>
            <w:r w:rsidR="00852008">
              <w:rPr>
                <w:sz w:val="20"/>
                <w:szCs w:val="20"/>
              </w:rPr>
              <w:t xml:space="preserve"> (</w:t>
            </w:r>
            <w:r w:rsidR="00F16250">
              <w:rPr>
                <w:sz w:val="20"/>
                <w:szCs w:val="20"/>
              </w:rPr>
              <w:t>Spring 201</w:t>
            </w:r>
            <w:r w:rsidR="00C05DAB">
              <w:rPr>
                <w:sz w:val="20"/>
                <w:szCs w:val="20"/>
              </w:rPr>
              <w:t>8</w:t>
            </w:r>
            <w:r w:rsidR="00F16250">
              <w:rPr>
                <w:sz w:val="20"/>
                <w:szCs w:val="20"/>
              </w:rPr>
              <w:t>).</w:t>
            </w:r>
          </w:p>
          <w:p w:rsidR="00D253A5" w:rsidRDefault="00F16250" w:rsidP="009D7F2A">
            <w:pPr>
              <w:tabs>
                <w:tab w:val="left" w:pos="1740"/>
              </w:tabs>
              <w:rPr>
                <w:sz w:val="20"/>
                <w:szCs w:val="20"/>
              </w:rPr>
            </w:pPr>
            <w:r>
              <w:rPr>
                <w:sz w:val="20"/>
                <w:szCs w:val="20"/>
              </w:rPr>
              <w:t xml:space="preserve">The primary writing assignment for assessment was a semester-long research paper </w:t>
            </w:r>
            <w:r w:rsidR="00BA0339">
              <w:rPr>
                <w:sz w:val="20"/>
                <w:szCs w:val="20"/>
              </w:rPr>
              <w:t xml:space="preserve">project </w:t>
            </w:r>
            <w:r w:rsidR="00DD1236">
              <w:rPr>
                <w:sz w:val="20"/>
                <w:szCs w:val="20"/>
              </w:rPr>
              <w:t>(10</w:t>
            </w:r>
            <w:r w:rsidR="00BA0339">
              <w:rPr>
                <w:sz w:val="20"/>
                <w:szCs w:val="20"/>
              </w:rPr>
              <w:t>-</w:t>
            </w:r>
            <w:r w:rsidR="00DD1236">
              <w:rPr>
                <w:sz w:val="20"/>
                <w:szCs w:val="20"/>
              </w:rPr>
              <w:t xml:space="preserve">12 pages) </w:t>
            </w:r>
            <w:r>
              <w:rPr>
                <w:sz w:val="20"/>
                <w:szCs w:val="20"/>
              </w:rPr>
              <w:t xml:space="preserve">that required students to </w:t>
            </w:r>
            <w:r w:rsidR="00DD1236">
              <w:rPr>
                <w:sz w:val="20"/>
                <w:szCs w:val="20"/>
              </w:rPr>
              <w:t xml:space="preserve">advance </w:t>
            </w:r>
            <w:r>
              <w:rPr>
                <w:sz w:val="20"/>
                <w:szCs w:val="20"/>
              </w:rPr>
              <w:t>through key stages</w:t>
            </w:r>
            <w:r w:rsidR="00DD1236">
              <w:rPr>
                <w:sz w:val="20"/>
                <w:szCs w:val="20"/>
              </w:rPr>
              <w:t xml:space="preserve">: a </w:t>
            </w:r>
            <w:r>
              <w:rPr>
                <w:sz w:val="20"/>
                <w:szCs w:val="20"/>
              </w:rPr>
              <w:t xml:space="preserve">research proposal; scholarly literature review draft; research paper draft; </w:t>
            </w:r>
            <w:r w:rsidR="00BA0339">
              <w:rPr>
                <w:sz w:val="20"/>
                <w:szCs w:val="20"/>
              </w:rPr>
              <w:t xml:space="preserve">submission of </w:t>
            </w:r>
            <w:r>
              <w:rPr>
                <w:sz w:val="20"/>
                <w:szCs w:val="20"/>
              </w:rPr>
              <w:t>final version of the paper</w:t>
            </w:r>
            <w:r w:rsidR="00C47D47">
              <w:rPr>
                <w:sz w:val="20"/>
                <w:szCs w:val="20"/>
              </w:rPr>
              <w:t>, along with a concluding research poster presentation</w:t>
            </w:r>
            <w:r>
              <w:rPr>
                <w:sz w:val="20"/>
                <w:szCs w:val="20"/>
              </w:rPr>
              <w:t>.</w:t>
            </w:r>
          </w:p>
          <w:p w:rsidR="00D253A5" w:rsidRDefault="00D253A5" w:rsidP="009D7F2A">
            <w:pPr>
              <w:tabs>
                <w:tab w:val="left" w:pos="1740"/>
              </w:tabs>
              <w:rPr>
                <w:sz w:val="20"/>
                <w:szCs w:val="20"/>
              </w:rPr>
            </w:pPr>
          </w:p>
          <w:p w:rsidR="000A183E" w:rsidRDefault="00DD1236" w:rsidP="000A183E">
            <w:pPr>
              <w:tabs>
                <w:tab w:val="left" w:pos="1740"/>
              </w:tabs>
              <w:rPr>
                <w:sz w:val="20"/>
                <w:szCs w:val="20"/>
              </w:rPr>
            </w:pPr>
            <w:r>
              <w:rPr>
                <w:sz w:val="20"/>
                <w:szCs w:val="20"/>
              </w:rPr>
              <w:t xml:space="preserve">The faculty member </w:t>
            </w:r>
            <w:r w:rsidR="00D253A5">
              <w:rPr>
                <w:sz w:val="20"/>
                <w:szCs w:val="20"/>
              </w:rPr>
              <w:t>teaching the course complete</w:t>
            </w:r>
            <w:r w:rsidR="00BA0339">
              <w:rPr>
                <w:sz w:val="20"/>
                <w:szCs w:val="20"/>
              </w:rPr>
              <w:t>d</w:t>
            </w:r>
            <w:r w:rsidR="00D253A5">
              <w:rPr>
                <w:sz w:val="20"/>
                <w:szCs w:val="20"/>
              </w:rPr>
              <w:t xml:space="preserve"> an evaluation of a writing assignment for </w:t>
            </w:r>
            <w:r w:rsidR="002E370F">
              <w:rPr>
                <w:sz w:val="20"/>
                <w:szCs w:val="20"/>
              </w:rPr>
              <w:t xml:space="preserve">each </w:t>
            </w:r>
            <w:r w:rsidR="00FA01A2">
              <w:rPr>
                <w:sz w:val="20"/>
                <w:szCs w:val="20"/>
              </w:rPr>
              <w:t>student</w:t>
            </w:r>
            <w:r w:rsidR="002E370F">
              <w:rPr>
                <w:sz w:val="20"/>
                <w:szCs w:val="20"/>
              </w:rPr>
              <w:t xml:space="preserve"> in the course. The</w:t>
            </w:r>
            <w:r w:rsidR="00D253A5">
              <w:rPr>
                <w:sz w:val="20"/>
                <w:szCs w:val="20"/>
              </w:rPr>
              <w:t xml:space="preserve"> evaluation </w:t>
            </w:r>
            <w:r w:rsidR="002E370F">
              <w:rPr>
                <w:sz w:val="20"/>
                <w:szCs w:val="20"/>
              </w:rPr>
              <w:t xml:space="preserve">is filled out without identifying the particular student, in order to </w:t>
            </w:r>
            <w:r w:rsidR="00D07F01">
              <w:rPr>
                <w:sz w:val="20"/>
                <w:szCs w:val="20"/>
              </w:rPr>
              <w:t>establish</w:t>
            </w:r>
            <w:r w:rsidR="002E370F">
              <w:rPr>
                <w:sz w:val="20"/>
                <w:szCs w:val="20"/>
              </w:rPr>
              <w:t xml:space="preserve"> general trends </w:t>
            </w:r>
            <w:r w:rsidR="00D07F01">
              <w:rPr>
                <w:sz w:val="20"/>
                <w:szCs w:val="20"/>
              </w:rPr>
              <w:t xml:space="preserve">that will help us determine the effectiveness of our program in meeting </w:t>
            </w:r>
            <w:r w:rsidR="00BA0339">
              <w:rPr>
                <w:sz w:val="20"/>
                <w:szCs w:val="20"/>
              </w:rPr>
              <w:t xml:space="preserve">key </w:t>
            </w:r>
            <w:r w:rsidR="00BA0339">
              <w:rPr>
                <w:sz w:val="20"/>
                <w:szCs w:val="20"/>
              </w:rPr>
              <w:lastRenderedPageBreak/>
              <w:t>learning o</w:t>
            </w:r>
            <w:r w:rsidR="00947001">
              <w:rPr>
                <w:sz w:val="20"/>
                <w:szCs w:val="20"/>
              </w:rPr>
              <w:t>bjectives</w:t>
            </w:r>
            <w:r>
              <w:rPr>
                <w:sz w:val="20"/>
                <w:szCs w:val="20"/>
              </w:rPr>
              <w:t xml:space="preserve">.  </w:t>
            </w:r>
            <w:r w:rsidR="000A183E">
              <w:rPr>
                <w:sz w:val="20"/>
                <w:szCs w:val="20"/>
              </w:rPr>
              <w:t xml:space="preserve"> Ratings are based on a Likert scale, </w:t>
            </w:r>
            <w:r w:rsidR="00BA0339">
              <w:rPr>
                <w:sz w:val="20"/>
                <w:szCs w:val="20"/>
              </w:rPr>
              <w:t xml:space="preserve">1 (poor) to </w:t>
            </w:r>
            <w:r w:rsidR="000A183E">
              <w:rPr>
                <w:sz w:val="20"/>
                <w:szCs w:val="20"/>
              </w:rPr>
              <w:t>5 (excellent), and include NA (not applicable).</w:t>
            </w:r>
          </w:p>
          <w:p w:rsidR="00134CA7" w:rsidRDefault="00134CA7" w:rsidP="000A183E">
            <w:pPr>
              <w:tabs>
                <w:tab w:val="left" w:pos="1740"/>
              </w:tabs>
              <w:rPr>
                <w:sz w:val="20"/>
                <w:szCs w:val="20"/>
              </w:rPr>
            </w:pPr>
          </w:p>
          <w:p w:rsidR="00D253A5" w:rsidRDefault="00FA01A2" w:rsidP="009D7F2A">
            <w:pPr>
              <w:tabs>
                <w:tab w:val="left" w:pos="1740"/>
              </w:tabs>
              <w:rPr>
                <w:sz w:val="20"/>
                <w:szCs w:val="20"/>
              </w:rPr>
            </w:pPr>
            <w:r>
              <w:rPr>
                <w:sz w:val="20"/>
                <w:szCs w:val="20"/>
              </w:rPr>
              <w:t>Two</w:t>
            </w:r>
            <w:r w:rsidR="00D253A5">
              <w:rPr>
                <w:sz w:val="20"/>
                <w:szCs w:val="20"/>
              </w:rPr>
              <w:t xml:space="preserve"> questions on the evaluation rubric relate to learning objective #1:</w:t>
            </w:r>
          </w:p>
          <w:p w:rsidR="00D253A5" w:rsidRPr="00BA0339" w:rsidRDefault="00D253A5" w:rsidP="009D7F2A">
            <w:pPr>
              <w:numPr>
                <w:ilvl w:val="0"/>
                <w:numId w:val="1"/>
              </w:numPr>
              <w:tabs>
                <w:tab w:val="left" w:pos="1740"/>
              </w:tabs>
              <w:rPr>
                <w:i/>
                <w:sz w:val="20"/>
                <w:szCs w:val="20"/>
              </w:rPr>
            </w:pPr>
            <w:r w:rsidRPr="00BA0339">
              <w:rPr>
                <w:i/>
                <w:sz w:val="20"/>
                <w:szCs w:val="20"/>
              </w:rPr>
              <w:t>How well did the student develop his/her literature review, or use relevant documents and sources in his/her writing sample?</w:t>
            </w:r>
          </w:p>
          <w:p w:rsidR="00D253A5" w:rsidRPr="00BA0339" w:rsidRDefault="00D253A5" w:rsidP="009D7F2A">
            <w:pPr>
              <w:numPr>
                <w:ilvl w:val="0"/>
                <w:numId w:val="1"/>
              </w:numPr>
              <w:tabs>
                <w:tab w:val="left" w:pos="1740"/>
              </w:tabs>
              <w:rPr>
                <w:i/>
                <w:sz w:val="20"/>
                <w:szCs w:val="20"/>
              </w:rPr>
            </w:pPr>
            <w:r w:rsidRPr="00BA0339">
              <w:rPr>
                <w:i/>
                <w:sz w:val="20"/>
                <w:szCs w:val="20"/>
              </w:rPr>
              <w:t>How would you rate the student’s knowledge of the subject area, based on this writing sample?</w:t>
            </w:r>
          </w:p>
          <w:p w:rsidR="00D253A5" w:rsidRDefault="00D253A5" w:rsidP="009D7F2A">
            <w:pPr>
              <w:tabs>
                <w:tab w:val="left" w:pos="1740"/>
              </w:tabs>
              <w:rPr>
                <w:sz w:val="20"/>
                <w:szCs w:val="20"/>
              </w:rPr>
            </w:pPr>
          </w:p>
          <w:p w:rsidR="00D253A5" w:rsidRDefault="00D253A5" w:rsidP="000A183E">
            <w:pPr>
              <w:tabs>
                <w:tab w:val="left" w:pos="1740"/>
              </w:tabs>
              <w:rPr>
                <w:sz w:val="20"/>
                <w:szCs w:val="20"/>
              </w:rPr>
            </w:pPr>
          </w:p>
        </w:tc>
        <w:tc>
          <w:tcPr>
            <w:tcW w:w="2737" w:type="dxa"/>
          </w:tcPr>
          <w:p w:rsidR="00D253A5" w:rsidRDefault="00D253A5" w:rsidP="009D7F2A">
            <w:pPr>
              <w:tabs>
                <w:tab w:val="left" w:pos="1740"/>
              </w:tabs>
              <w:rPr>
                <w:sz w:val="20"/>
                <w:szCs w:val="20"/>
              </w:rPr>
            </w:pPr>
            <w:r>
              <w:rPr>
                <w:sz w:val="20"/>
                <w:szCs w:val="20"/>
              </w:rPr>
              <w:lastRenderedPageBreak/>
              <w:t>For the writing sample analysis, students should understand how to use scholarly literature, documents</w:t>
            </w:r>
            <w:r w:rsidR="00D07F01">
              <w:rPr>
                <w:sz w:val="20"/>
                <w:szCs w:val="20"/>
              </w:rPr>
              <w:t>,</w:t>
            </w:r>
            <w:r>
              <w:rPr>
                <w:sz w:val="20"/>
                <w:szCs w:val="20"/>
              </w:rPr>
              <w:t xml:space="preserve"> a</w:t>
            </w:r>
            <w:r w:rsidR="00D07F01">
              <w:rPr>
                <w:sz w:val="20"/>
                <w:szCs w:val="20"/>
              </w:rPr>
              <w:t>n</w:t>
            </w:r>
            <w:r>
              <w:rPr>
                <w:sz w:val="20"/>
                <w:szCs w:val="20"/>
              </w:rPr>
              <w:t>d other source</w:t>
            </w:r>
            <w:r w:rsidR="00D07F01">
              <w:rPr>
                <w:sz w:val="20"/>
                <w:szCs w:val="20"/>
              </w:rPr>
              <w:t>s to conduct Political Science r</w:t>
            </w:r>
            <w:r>
              <w:rPr>
                <w:sz w:val="20"/>
                <w:szCs w:val="20"/>
              </w:rPr>
              <w:t xml:space="preserve">esearch. In addition, </w:t>
            </w:r>
            <w:r w:rsidR="00583D10">
              <w:rPr>
                <w:sz w:val="20"/>
                <w:szCs w:val="20"/>
              </w:rPr>
              <w:t>s</w:t>
            </w:r>
            <w:r>
              <w:rPr>
                <w:sz w:val="20"/>
                <w:szCs w:val="20"/>
              </w:rPr>
              <w:t>tudents should demonstrate knowledge of their subject area through their writing samples.</w:t>
            </w:r>
          </w:p>
          <w:p w:rsidR="00583D10" w:rsidRDefault="00583D10"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r>
              <w:rPr>
                <w:sz w:val="20"/>
                <w:szCs w:val="20"/>
              </w:rPr>
              <w:t xml:space="preserve">For </w:t>
            </w:r>
            <w:r w:rsidR="00583D10">
              <w:rPr>
                <w:sz w:val="20"/>
                <w:szCs w:val="20"/>
              </w:rPr>
              <w:t>PLS 4600</w:t>
            </w:r>
            <w:r>
              <w:rPr>
                <w:sz w:val="20"/>
                <w:szCs w:val="20"/>
              </w:rPr>
              <w:t>, the expectation is that the average rating for each question relevant to learning objective #1 will be at least 3.5.</w:t>
            </w: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tc>
        <w:tc>
          <w:tcPr>
            <w:tcW w:w="2557" w:type="dxa"/>
          </w:tcPr>
          <w:p w:rsidR="005E4290" w:rsidRDefault="005E4290" w:rsidP="005E4290">
            <w:pPr>
              <w:tabs>
                <w:tab w:val="left" w:pos="1740"/>
              </w:tabs>
              <w:rPr>
                <w:sz w:val="20"/>
                <w:szCs w:val="20"/>
              </w:rPr>
            </w:pPr>
            <w:r>
              <w:rPr>
                <w:b/>
                <w:bCs/>
                <w:sz w:val="20"/>
                <w:szCs w:val="20"/>
              </w:rPr>
              <w:lastRenderedPageBreak/>
              <w:t>Mean ratings PLS 4600 writing samples</w:t>
            </w:r>
            <w:r w:rsidR="00212AF5">
              <w:rPr>
                <w:b/>
                <w:bCs/>
                <w:sz w:val="20"/>
                <w:szCs w:val="20"/>
              </w:rPr>
              <w:t xml:space="preserve"> </w:t>
            </w:r>
            <w:r w:rsidR="00212AF5" w:rsidRPr="00212AF5">
              <w:rPr>
                <w:bCs/>
                <w:sz w:val="20"/>
                <w:szCs w:val="20"/>
              </w:rPr>
              <w:t>(N=9 for Spring 2018)</w:t>
            </w:r>
            <w:r>
              <w:rPr>
                <w:b/>
                <w:bCs/>
                <w:sz w:val="20"/>
                <w:szCs w:val="20"/>
              </w:rPr>
              <w:t>:</w:t>
            </w:r>
          </w:p>
          <w:p w:rsidR="005E4290" w:rsidRDefault="005E4290" w:rsidP="005E4290">
            <w:pPr>
              <w:tabs>
                <w:tab w:val="left" w:pos="1740"/>
              </w:tabs>
              <w:rPr>
                <w:sz w:val="20"/>
                <w:szCs w:val="20"/>
              </w:rPr>
            </w:pPr>
          </w:p>
          <w:p w:rsidR="005E4290" w:rsidRDefault="005E4290" w:rsidP="005E4290">
            <w:pPr>
              <w:numPr>
                <w:ilvl w:val="0"/>
                <w:numId w:val="6"/>
              </w:numPr>
              <w:tabs>
                <w:tab w:val="left" w:pos="1740"/>
              </w:tabs>
              <w:rPr>
                <w:sz w:val="20"/>
                <w:szCs w:val="20"/>
              </w:rPr>
            </w:pPr>
            <w:r>
              <w:rPr>
                <w:sz w:val="20"/>
                <w:szCs w:val="20"/>
              </w:rPr>
              <w:t xml:space="preserve">Development of literature review/use of documents and sources.:  </w:t>
            </w:r>
            <w:r w:rsidR="00793C0D">
              <w:rPr>
                <w:sz w:val="20"/>
                <w:szCs w:val="20"/>
              </w:rPr>
              <w:t>4.</w:t>
            </w:r>
            <w:r w:rsidR="00FA718A">
              <w:rPr>
                <w:sz w:val="20"/>
                <w:szCs w:val="20"/>
              </w:rPr>
              <w:t>2</w:t>
            </w:r>
          </w:p>
          <w:p w:rsidR="005E4290" w:rsidRDefault="005E4290" w:rsidP="005E4290">
            <w:pPr>
              <w:numPr>
                <w:ilvl w:val="0"/>
                <w:numId w:val="6"/>
              </w:numPr>
              <w:tabs>
                <w:tab w:val="left" w:pos="1740"/>
              </w:tabs>
              <w:rPr>
                <w:sz w:val="20"/>
                <w:szCs w:val="20"/>
              </w:rPr>
            </w:pPr>
            <w:r>
              <w:rPr>
                <w:sz w:val="20"/>
                <w:szCs w:val="20"/>
              </w:rPr>
              <w:t xml:space="preserve">Knowledge of the      </w:t>
            </w:r>
          </w:p>
          <w:p w:rsidR="005E4290" w:rsidRDefault="005E4290" w:rsidP="005E4290">
            <w:pPr>
              <w:tabs>
                <w:tab w:val="left" w:pos="1740"/>
              </w:tabs>
              <w:rPr>
                <w:sz w:val="20"/>
                <w:szCs w:val="20"/>
              </w:rPr>
            </w:pPr>
            <w:r>
              <w:rPr>
                <w:sz w:val="20"/>
                <w:szCs w:val="20"/>
              </w:rPr>
              <w:t xml:space="preserve">        subject area: </w:t>
            </w:r>
            <w:r w:rsidR="00F1504A">
              <w:rPr>
                <w:sz w:val="20"/>
                <w:szCs w:val="20"/>
              </w:rPr>
              <w:t>4.</w:t>
            </w:r>
            <w:r w:rsidR="00FA718A">
              <w:rPr>
                <w:sz w:val="20"/>
                <w:szCs w:val="20"/>
              </w:rPr>
              <w:t>8</w:t>
            </w:r>
          </w:p>
          <w:p w:rsidR="005E4290" w:rsidRDefault="005E4290" w:rsidP="005E4290">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tc>
        <w:tc>
          <w:tcPr>
            <w:tcW w:w="2332" w:type="dxa"/>
          </w:tcPr>
          <w:p w:rsidR="00D253A5" w:rsidRDefault="00D253A5" w:rsidP="009D7F2A">
            <w:pPr>
              <w:tabs>
                <w:tab w:val="left" w:pos="1740"/>
              </w:tabs>
              <w:rPr>
                <w:sz w:val="20"/>
                <w:szCs w:val="20"/>
              </w:rPr>
            </w:pPr>
            <w:r>
              <w:rPr>
                <w:sz w:val="20"/>
                <w:szCs w:val="20"/>
              </w:rPr>
              <w:lastRenderedPageBreak/>
              <w:t>The Assessment Coordinator, working with the Undergraduate Curriculum and Assessment Committee, i</w:t>
            </w:r>
            <w:r w:rsidR="00F25A7F">
              <w:rPr>
                <w:sz w:val="20"/>
                <w:szCs w:val="20"/>
              </w:rPr>
              <w:t>s responsible for analyzing the</w:t>
            </w:r>
            <w:r>
              <w:rPr>
                <w:sz w:val="20"/>
                <w:szCs w:val="20"/>
              </w:rPr>
              <w:t xml:space="preserve"> learning objective</w:t>
            </w:r>
            <w:r w:rsidR="00F25A7F">
              <w:rPr>
                <w:sz w:val="20"/>
                <w:szCs w:val="20"/>
              </w:rPr>
              <w:t>s</w:t>
            </w:r>
            <w:r>
              <w:rPr>
                <w:sz w:val="20"/>
                <w:szCs w:val="20"/>
              </w:rPr>
              <w:t>.</w:t>
            </w:r>
          </w:p>
          <w:p w:rsidR="00D253A5" w:rsidRDefault="00D253A5" w:rsidP="009D7F2A">
            <w:pPr>
              <w:tabs>
                <w:tab w:val="left" w:pos="1740"/>
              </w:tabs>
              <w:rPr>
                <w:sz w:val="20"/>
                <w:szCs w:val="20"/>
              </w:rPr>
            </w:pPr>
          </w:p>
          <w:p w:rsidR="00D253A5" w:rsidRDefault="00D253A5" w:rsidP="009D7F2A">
            <w:pPr>
              <w:tabs>
                <w:tab w:val="left" w:pos="1740"/>
              </w:tabs>
              <w:rPr>
                <w:sz w:val="20"/>
                <w:szCs w:val="20"/>
              </w:rPr>
            </w:pPr>
            <w:r>
              <w:rPr>
                <w:sz w:val="20"/>
                <w:szCs w:val="20"/>
              </w:rPr>
              <w:t>The results are shared with and discussed by department faculty during the 1</w:t>
            </w:r>
            <w:r>
              <w:rPr>
                <w:sz w:val="20"/>
                <w:szCs w:val="20"/>
                <w:vertAlign w:val="superscript"/>
              </w:rPr>
              <w:t>st</w:t>
            </w:r>
            <w:r>
              <w:rPr>
                <w:sz w:val="20"/>
                <w:szCs w:val="20"/>
              </w:rPr>
              <w:t xml:space="preserve"> faculty meeting of the Fall semester. Results are also shared with the student representative to </w:t>
            </w:r>
            <w:smartTag w:uri="urn:schemas-microsoft-com:office:smarttags" w:element="place">
              <w:smartTag w:uri="urn:schemas-microsoft-com:office:smarttags" w:element="PlaceType">
                <w:smartTag w:uri="urn:schemas-microsoft-com:office:smarttags" w:element="PlaceType">
                  <w:r>
                    <w:rPr>
                      <w:sz w:val="20"/>
                      <w:szCs w:val="20"/>
                    </w:rPr>
                    <w:t>College</w:t>
                  </w:r>
                </w:smartTag>
                <w:r>
                  <w:rPr>
                    <w:sz w:val="20"/>
                    <w:szCs w:val="20"/>
                  </w:rPr>
                  <w:t xml:space="preserve"> of </w:t>
                </w:r>
                <w:smartTag w:uri="urn:schemas-microsoft-com:office:smarttags" w:element="PlaceName">
                  <w:r>
                    <w:rPr>
                      <w:sz w:val="20"/>
                      <w:szCs w:val="20"/>
                    </w:rPr>
                    <w:t>Sciences Dean</w:t>
                  </w:r>
                </w:smartTag>
              </w:smartTag>
            </w:smartTag>
            <w:r>
              <w:rPr>
                <w:sz w:val="20"/>
                <w:szCs w:val="20"/>
              </w:rPr>
              <w:t>’s advisory board.</w:t>
            </w:r>
          </w:p>
          <w:p w:rsidR="00D253A5" w:rsidRDefault="00D253A5" w:rsidP="009D7F2A">
            <w:pPr>
              <w:tabs>
                <w:tab w:val="left" w:pos="1740"/>
              </w:tabs>
              <w:rPr>
                <w:sz w:val="20"/>
                <w:szCs w:val="20"/>
              </w:rPr>
            </w:pPr>
          </w:p>
          <w:p w:rsidR="00D253A5" w:rsidRDefault="00D253A5" w:rsidP="009D7F2A">
            <w:pPr>
              <w:tabs>
                <w:tab w:val="left" w:pos="1740"/>
              </w:tabs>
              <w:rPr>
                <w:sz w:val="20"/>
                <w:szCs w:val="20"/>
              </w:rPr>
            </w:pPr>
            <w:r>
              <w:rPr>
                <w:sz w:val="20"/>
                <w:szCs w:val="20"/>
              </w:rPr>
              <w:t xml:space="preserve">The Undergraduate Curriculum and Assessment Committee </w:t>
            </w:r>
            <w:r w:rsidR="00E824DA">
              <w:rPr>
                <w:sz w:val="20"/>
                <w:szCs w:val="20"/>
              </w:rPr>
              <w:t>members use</w:t>
            </w:r>
            <w:r>
              <w:rPr>
                <w:sz w:val="20"/>
                <w:szCs w:val="20"/>
              </w:rPr>
              <w:t xml:space="preserve"> these results to</w:t>
            </w:r>
            <w:r w:rsidR="00E824DA">
              <w:rPr>
                <w:sz w:val="20"/>
                <w:szCs w:val="20"/>
              </w:rPr>
              <w:t xml:space="preserve"> continue discussions and</w:t>
            </w:r>
            <w:r>
              <w:rPr>
                <w:sz w:val="20"/>
                <w:szCs w:val="20"/>
              </w:rPr>
              <w:t xml:space="preserve"> guide curriculum changes during the next </w:t>
            </w:r>
            <w:r w:rsidR="00AA44B6">
              <w:rPr>
                <w:sz w:val="20"/>
                <w:szCs w:val="20"/>
              </w:rPr>
              <w:lastRenderedPageBreak/>
              <w:t xml:space="preserve">academic </w:t>
            </w:r>
            <w:r>
              <w:rPr>
                <w:sz w:val="20"/>
                <w:szCs w:val="20"/>
              </w:rPr>
              <w:t xml:space="preserve">year. </w:t>
            </w:r>
          </w:p>
        </w:tc>
      </w:tr>
      <w:tr w:rsidR="00657C2E">
        <w:tc>
          <w:tcPr>
            <w:tcW w:w="2666" w:type="dxa"/>
          </w:tcPr>
          <w:p w:rsidR="00A6107E" w:rsidRDefault="00D253A5" w:rsidP="009D7F2A">
            <w:pPr>
              <w:tabs>
                <w:tab w:val="left" w:pos="1740"/>
              </w:tabs>
              <w:rPr>
                <w:sz w:val="20"/>
                <w:szCs w:val="20"/>
              </w:rPr>
            </w:pPr>
            <w:r>
              <w:rPr>
                <w:sz w:val="20"/>
                <w:szCs w:val="20"/>
              </w:rPr>
              <w:lastRenderedPageBreak/>
              <w:t xml:space="preserve">2.  Students will demonstrate the ability to </w:t>
            </w:r>
            <w:r w:rsidR="00A6107E">
              <w:rPr>
                <w:sz w:val="20"/>
                <w:szCs w:val="20"/>
              </w:rPr>
              <w:t>think critically.</w:t>
            </w:r>
          </w:p>
          <w:p w:rsidR="00D253A5" w:rsidRDefault="00D253A5" w:rsidP="009D7F2A">
            <w:pPr>
              <w:tabs>
                <w:tab w:val="left" w:pos="1740"/>
              </w:tabs>
              <w:rPr>
                <w:sz w:val="20"/>
                <w:szCs w:val="20"/>
              </w:rPr>
            </w:pPr>
          </w:p>
        </w:tc>
        <w:tc>
          <w:tcPr>
            <w:tcW w:w="2884" w:type="dxa"/>
          </w:tcPr>
          <w:p w:rsidR="00A91D03" w:rsidRDefault="00D253A5" w:rsidP="00A91D03">
            <w:pPr>
              <w:tabs>
                <w:tab w:val="left" w:pos="1740"/>
              </w:tabs>
              <w:rPr>
                <w:sz w:val="20"/>
                <w:szCs w:val="20"/>
              </w:rPr>
            </w:pPr>
            <w:r>
              <w:rPr>
                <w:sz w:val="20"/>
                <w:szCs w:val="20"/>
              </w:rPr>
              <w:t>The same analysis described in learning objective #1 (above) is used here.</w:t>
            </w:r>
            <w:r w:rsidR="00A91D03">
              <w:rPr>
                <w:sz w:val="20"/>
                <w:szCs w:val="20"/>
              </w:rPr>
              <w:t xml:space="preserve"> Ratings are based on a Likert scale, from 1 (poor) to 5 (excellent), and include NA (not applicable).</w:t>
            </w: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A570E9" w:rsidP="009D7F2A">
            <w:pPr>
              <w:tabs>
                <w:tab w:val="left" w:pos="1740"/>
              </w:tabs>
              <w:rPr>
                <w:sz w:val="20"/>
                <w:szCs w:val="20"/>
              </w:rPr>
            </w:pPr>
            <w:r>
              <w:rPr>
                <w:sz w:val="20"/>
                <w:szCs w:val="20"/>
              </w:rPr>
              <w:t>One question is</w:t>
            </w:r>
            <w:r w:rsidR="00D253A5">
              <w:rPr>
                <w:sz w:val="20"/>
                <w:szCs w:val="20"/>
              </w:rPr>
              <w:t xml:space="preserve"> included in the rubric:</w:t>
            </w:r>
          </w:p>
          <w:p w:rsidR="00D253A5" w:rsidRPr="00BA0339" w:rsidRDefault="00D253A5" w:rsidP="009D7F2A">
            <w:pPr>
              <w:numPr>
                <w:ilvl w:val="0"/>
                <w:numId w:val="2"/>
              </w:numPr>
              <w:tabs>
                <w:tab w:val="left" w:pos="1740"/>
              </w:tabs>
              <w:rPr>
                <w:i/>
                <w:sz w:val="20"/>
                <w:szCs w:val="20"/>
              </w:rPr>
            </w:pPr>
            <w:r w:rsidRPr="00BA0339">
              <w:rPr>
                <w:i/>
                <w:sz w:val="20"/>
                <w:szCs w:val="20"/>
              </w:rPr>
              <w:t>How well did the student demonstrate critical thinking and writing skills through his/her writing sample?</w:t>
            </w:r>
          </w:p>
          <w:p w:rsidR="005200C4" w:rsidRDefault="005200C4" w:rsidP="005200C4">
            <w:pPr>
              <w:tabs>
                <w:tab w:val="left" w:pos="1740"/>
              </w:tabs>
              <w:rPr>
                <w:sz w:val="20"/>
                <w:szCs w:val="20"/>
              </w:rPr>
            </w:pPr>
          </w:p>
          <w:p w:rsidR="00D253A5" w:rsidRDefault="00D253A5" w:rsidP="00517490">
            <w:pPr>
              <w:tabs>
                <w:tab w:val="left" w:pos="1740"/>
              </w:tabs>
              <w:rPr>
                <w:sz w:val="20"/>
                <w:szCs w:val="20"/>
              </w:rPr>
            </w:pPr>
          </w:p>
        </w:tc>
        <w:tc>
          <w:tcPr>
            <w:tcW w:w="2737" w:type="dxa"/>
          </w:tcPr>
          <w:p w:rsidR="00D253A5" w:rsidRDefault="00D253A5" w:rsidP="009D7F2A">
            <w:pPr>
              <w:tabs>
                <w:tab w:val="left" w:pos="1740"/>
              </w:tabs>
              <w:rPr>
                <w:sz w:val="20"/>
                <w:szCs w:val="20"/>
              </w:rPr>
            </w:pPr>
            <w:r>
              <w:rPr>
                <w:sz w:val="20"/>
                <w:szCs w:val="20"/>
              </w:rPr>
              <w:t>To demonstrate critical thinking, faculty members were directly asked to evaluate students’ critical thinking and writing skills.</w:t>
            </w:r>
          </w:p>
          <w:p w:rsidR="00D253A5" w:rsidRDefault="00D253A5" w:rsidP="009D7F2A">
            <w:pPr>
              <w:tabs>
                <w:tab w:val="left" w:pos="1740"/>
              </w:tabs>
              <w:rPr>
                <w:sz w:val="20"/>
                <w:szCs w:val="20"/>
              </w:rPr>
            </w:pPr>
          </w:p>
          <w:p w:rsidR="00545CC7" w:rsidRDefault="00545CC7" w:rsidP="00545CC7">
            <w:pPr>
              <w:tabs>
                <w:tab w:val="left" w:pos="1740"/>
              </w:tabs>
              <w:rPr>
                <w:sz w:val="20"/>
                <w:szCs w:val="20"/>
              </w:rPr>
            </w:pPr>
            <w:r>
              <w:rPr>
                <w:sz w:val="20"/>
                <w:szCs w:val="20"/>
              </w:rPr>
              <w:t>For PLS 4600, the expectation is t</w:t>
            </w:r>
            <w:r w:rsidR="00320349">
              <w:rPr>
                <w:sz w:val="20"/>
                <w:szCs w:val="20"/>
              </w:rPr>
              <w:t>hat the average rating for the</w:t>
            </w:r>
            <w:r>
              <w:rPr>
                <w:sz w:val="20"/>
                <w:szCs w:val="20"/>
              </w:rPr>
              <w:t xml:space="preserve"> question r</w:t>
            </w:r>
            <w:r w:rsidR="00320349">
              <w:rPr>
                <w:sz w:val="20"/>
                <w:szCs w:val="20"/>
              </w:rPr>
              <w:t>elevant to learning objective #2</w:t>
            </w:r>
            <w:r>
              <w:rPr>
                <w:sz w:val="20"/>
                <w:szCs w:val="20"/>
              </w:rPr>
              <w:t xml:space="preserve"> will be at least 3.5.</w:t>
            </w:r>
          </w:p>
          <w:p w:rsidR="00D253A5" w:rsidRDefault="00D253A5" w:rsidP="00517490">
            <w:pPr>
              <w:tabs>
                <w:tab w:val="left" w:pos="1740"/>
              </w:tabs>
              <w:rPr>
                <w:sz w:val="20"/>
                <w:szCs w:val="20"/>
              </w:rPr>
            </w:pPr>
          </w:p>
        </w:tc>
        <w:tc>
          <w:tcPr>
            <w:tcW w:w="2557" w:type="dxa"/>
          </w:tcPr>
          <w:p w:rsidR="00850FE1" w:rsidRDefault="00850FE1" w:rsidP="00850FE1">
            <w:pPr>
              <w:tabs>
                <w:tab w:val="left" w:pos="1740"/>
              </w:tabs>
              <w:rPr>
                <w:sz w:val="20"/>
                <w:szCs w:val="20"/>
              </w:rPr>
            </w:pPr>
            <w:r>
              <w:rPr>
                <w:b/>
                <w:bCs/>
                <w:sz w:val="20"/>
                <w:szCs w:val="20"/>
              </w:rPr>
              <w:t>Mean ratings PLS 4600 writing samples</w:t>
            </w:r>
            <w:r w:rsidR="00212AF5">
              <w:rPr>
                <w:b/>
                <w:bCs/>
                <w:sz w:val="20"/>
                <w:szCs w:val="20"/>
              </w:rPr>
              <w:t xml:space="preserve"> </w:t>
            </w:r>
            <w:r w:rsidR="00212AF5" w:rsidRPr="00212AF5">
              <w:rPr>
                <w:bCs/>
                <w:sz w:val="20"/>
                <w:szCs w:val="20"/>
              </w:rPr>
              <w:t>(N=9 for Spring 2018)</w:t>
            </w:r>
            <w:r>
              <w:rPr>
                <w:b/>
                <w:bCs/>
                <w:sz w:val="20"/>
                <w:szCs w:val="20"/>
              </w:rPr>
              <w:t>:</w:t>
            </w:r>
          </w:p>
          <w:p w:rsidR="00D253A5" w:rsidRDefault="00D253A5" w:rsidP="009D7F2A">
            <w:pPr>
              <w:tabs>
                <w:tab w:val="left" w:pos="1740"/>
              </w:tabs>
              <w:rPr>
                <w:sz w:val="20"/>
                <w:szCs w:val="20"/>
              </w:rPr>
            </w:pPr>
          </w:p>
          <w:p w:rsidR="00BF7E5F" w:rsidRDefault="00BF7E5F" w:rsidP="00BF7E5F">
            <w:pPr>
              <w:numPr>
                <w:ilvl w:val="0"/>
                <w:numId w:val="16"/>
              </w:numPr>
              <w:tabs>
                <w:tab w:val="left" w:pos="1740"/>
              </w:tabs>
              <w:rPr>
                <w:sz w:val="20"/>
                <w:szCs w:val="20"/>
              </w:rPr>
            </w:pPr>
            <w:r>
              <w:rPr>
                <w:sz w:val="20"/>
                <w:szCs w:val="20"/>
              </w:rPr>
              <w:t xml:space="preserve">Evaluation of critical   </w:t>
            </w:r>
          </w:p>
          <w:p w:rsidR="00BF7E5F" w:rsidRDefault="00BF7E5F" w:rsidP="00BF7E5F">
            <w:pPr>
              <w:tabs>
                <w:tab w:val="left" w:pos="1740"/>
              </w:tabs>
              <w:rPr>
                <w:sz w:val="20"/>
                <w:szCs w:val="20"/>
              </w:rPr>
            </w:pPr>
            <w:r>
              <w:rPr>
                <w:sz w:val="20"/>
                <w:szCs w:val="20"/>
              </w:rPr>
              <w:t xml:space="preserve">        thinking skills:   </w:t>
            </w:r>
          </w:p>
          <w:p w:rsidR="00BF7E5F" w:rsidRDefault="00BF7E5F" w:rsidP="00BF7E5F">
            <w:pPr>
              <w:tabs>
                <w:tab w:val="left" w:pos="1740"/>
              </w:tabs>
              <w:rPr>
                <w:sz w:val="20"/>
                <w:szCs w:val="20"/>
              </w:rPr>
            </w:pPr>
            <w:r>
              <w:rPr>
                <w:sz w:val="20"/>
                <w:szCs w:val="20"/>
              </w:rPr>
              <w:t xml:space="preserve">         </w:t>
            </w:r>
            <w:r w:rsidR="004E4187">
              <w:rPr>
                <w:sz w:val="20"/>
                <w:szCs w:val="20"/>
              </w:rPr>
              <w:t>4.</w:t>
            </w:r>
            <w:r w:rsidR="00FA718A">
              <w:rPr>
                <w:sz w:val="20"/>
                <w:szCs w:val="20"/>
              </w:rPr>
              <w:t>5</w:t>
            </w:r>
          </w:p>
          <w:p w:rsidR="00850FE1" w:rsidRDefault="007F1286" w:rsidP="009D7F2A">
            <w:pPr>
              <w:tabs>
                <w:tab w:val="left" w:pos="1740"/>
              </w:tabs>
              <w:rPr>
                <w:sz w:val="20"/>
                <w:szCs w:val="20"/>
              </w:rPr>
            </w:pPr>
            <w:r>
              <w:rPr>
                <w:b/>
                <w:sz w:val="20"/>
                <w:szCs w:val="20"/>
              </w:rPr>
              <w:t>Additional Results</w:t>
            </w:r>
            <w:r w:rsidR="00C42BA4">
              <w:rPr>
                <w:sz w:val="20"/>
                <w:szCs w:val="20"/>
              </w:rPr>
              <w:t>:</w:t>
            </w:r>
          </w:p>
          <w:p w:rsidR="00C42BA4" w:rsidRPr="00F05938" w:rsidRDefault="00A92231" w:rsidP="009D7F2A">
            <w:pPr>
              <w:tabs>
                <w:tab w:val="left" w:pos="1740"/>
              </w:tabs>
              <w:rPr>
                <w:i/>
                <w:sz w:val="20"/>
                <w:szCs w:val="20"/>
              </w:rPr>
            </w:pPr>
            <w:r>
              <w:rPr>
                <w:sz w:val="20"/>
                <w:szCs w:val="20"/>
              </w:rPr>
              <w:t>Although a student perception-based measure of critical thinking skills, one item from the PLS Major Exit Survey (administered in PLS 4600</w:t>
            </w:r>
            <w:r w:rsidR="00212AF5">
              <w:rPr>
                <w:sz w:val="20"/>
                <w:szCs w:val="20"/>
              </w:rPr>
              <w:t>, N=6 for Spring 2018</w:t>
            </w:r>
            <w:r>
              <w:rPr>
                <w:sz w:val="20"/>
                <w:szCs w:val="20"/>
              </w:rPr>
              <w:t xml:space="preserve">) has </w:t>
            </w:r>
            <w:r w:rsidR="007F1286">
              <w:rPr>
                <w:sz w:val="20"/>
                <w:szCs w:val="20"/>
              </w:rPr>
              <w:t xml:space="preserve">direct </w:t>
            </w:r>
            <w:r>
              <w:rPr>
                <w:sz w:val="20"/>
                <w:szCs w:val="20"/>
              </w:rPr>
              <w:t>relevance.  Based on a scale with 5 being Strongly Agree and 1 Strongly Disagree, the mean score was 4.</w:t>
            </w:r>
            <w:r w:rsidR="00FA718A">
              <w:rPr>
                <w:sz w:val="20"/>
                <w:szCs w:val="20"/>
              </w:rPr>
              <w:t>6</w:t>
            </w:r>
            <w:r>
              <w:rPr>
                <w:sz w:val="20"/>
                <w:szCs w:val="20"/>
              </w:rPr>
              <w:t xml:space="preserve"> for </w:t>
            </w:r>
            <w:r w:rsidRPr="00F05938">
              <w:rPr>
                <w:i/>
                <w:sz w:val="20"/>
                <w:szCs w:val="20"/>
              </w:rPr>
              <w:t>“The PLS Major helped me develop my critical thinking skills”.</w:t>
            </w:r>
          </w:p>
          <w:p w:rsidR="00D253A5" w:rsidRDefault="00D253A5" w:rsidP="00517490">
            <w:pPr>
              <w:tabs>
                <w:tab w:val="left" w:pos="1740"/>
              </w:tabs>
              <w:rPr>
                <w:sz w:val="20"/>
                <w:szCs w:val="20"/>
              </w:rPr>
            </w:pPr>
          </w:p>
          <w:p w:rsidR="00F05938" w:rsidRDefault="00F05938" w:rsidP="00517490">
            <w:pPr>
              <w:tabs>
                <w:tab w:val="left" w:pos="1740"/>
              </w:tabs>
              <w:rPr>
                <w:sz w:val="20"/>
                <w:szCs w:val="20"/>
              </w:rPr>
            </w:pPr>
          </w:p>
        </w:tc>
        <w:tc>
          <w:tcPr>
            <w:tcW w:w="2332" w:type="dxa"/>
          </w:tcPr>
          <w:p w:rsidR="00D253A5" w:rsidRDefault="00D253A5" w:rsidP="009D7F2A">
            <w:pPr>
              <w:tabs>
                <w:tab w:val="left" w:pos="1740"/>
              </w:tabs>
              <w:rPr>
                <w:sz w:val="20"/>
                <w:szCs w:val="20"/>
              </w:rPr>
            </w:pPr>
            <w:r>
              <w:rPr>
                <w:sz w:val="20"/>
                <w:szCs w:val="20"/>
              </w:rPr>
              <w:t xml:space="preserve">As with learning objective #1, the department faculty members will be discussing what, if any, changes will be necessary to ensure that </w:t>
            </w:r>
            <w:r w:rsidR="00067135">
              <w:rPr>
                <w:sz w:val="20"/>
                <w:szCs w:val="20"/>
              </w:rPr>
              <w:t>this objective</w:t>
            </w:r>
            <w:r>
              <w:rPr>
                <w:sz w:val="20"/>
                <w:szCs w:val="20"/>
              </w:rPr>
              <w:t xml:space="preserve"> continue</w:t>
            </w:r>
            <w:r w:rsidR="00067135">
              <w:rPr>
                <w:sz w:val="20"/>
                <w:szCs w:val="20"/>
              </w:rPr>
              <w:t>s</w:t>
            </w:r>
            <w:r>
              <w:rPr>
                <w:sz w:val="20"/>
                <w:szCs w:val="20"/>
              </w:rPr>
              <w:t xml:space="preserve"> to be met.  </w:t>
            </w:r>
          </w:p>
        </w:tc>
      </w:tr>
      <w:tr w:rsidR="00657C2E">
        <w:tc>
          <w:tcPr>
            <w:tcW w:w="2666" w:type="dxa"/>
          </w:tcPr>
          <w:p w:rsidR="00A6107E" w:rsidRDefault="00A6107E" w:rsidP="009D7F2A">
            <w:pPr>
              <w:tabs>
                <w:tab w:val="left" w:pos="1740"/>
              </w:tabs>
              <w:rPr>
                <w:sz w:val="20"/>
                <w:szCs w:val="20"/>
              </w:rPr>
            </w:pPr>
            <w:r>
              <w:rPr>
                <w:sz w:val="20"/>
                <w:szCs w:val="20"/>
              </w:rPr>
              <w:lastRenderedPageBreak/>
              <w:t xml:space="preserve">3. Students will demonstrate the ability to write effectively. </w:t>
            </w:r>
          </w:p>
        </w:tc>
        <w:tc>
          <w:tcPr>
            <w:tcW w:w="2884" w:type="dxa"/>
          </w:tcPr>
          <w:p w:rsidR="00A570E9" w:rsidRDefault="00A570E9" w:rsidP="00A570E9">
            <w:pPr>
              <w:tabs>
                <w:tab w:val="left" w:pos="1740"/>
              </w:tabs>
              <w:rPr>
                <w:sz w:val="20"/>
                <w:szCs w:val="20"/>
              </w:rPr>
            </w:pPr>
            <w:r>
              <w:rPr>
                <w:sz w:val="20"/>
                <w:szCs w:val="20"/>
              </w:rPr>
              <w:t>The same analysis described in learning objective #1 (above) is used here. Ratings are based on a Likert scale, from 1 (poor) to 5 (excellent), and include NA (not applicable).</w:t>
            </w:r>
          </w:p>
          <w:p w:rsidR="00A570E9" w:rsidRDefault="00A570E9" w:rsidP="00A570E9">
            <w:pPr>
              <w:tabs>
                <w:tab w:val="left" w:pos="1740"/>
              </w:tabs>
              <w:rPr>
                <w:sz w:val="20"/>
                <w:szCs w:val="20"/>
              </w:rPr>
            </w:pPr>
          </w:p>
          <w:p w:rsidR="00A570E9" w:rsidRDefault="003D2382" w:rsidP="00A570E9">
            <w:pPr>
              <w:tabs>
                <w:tab w:val="left" w:pos="1740"/>
              </w:tabs>
              <w:rPr>
                <w:sz w:val="20"/>
                <w:szCs w:val="20"/>
              </w:rPr>
            </w:pPr>
            <w:r>
              <w:rPr>
                <w:sz w:val="20"/>
                <w:szCs w:val="20"/>
              </w:rPr>
              <w:t>Three</w:t>
            </w:r>
            <w:r w:rsidR="00A570E9">
              <w:rPr>
                <w:sz w:val="20"/>
                <w:szCs w:val="20"/>
              </w:rPr>
              <w:t xml:space="preserve"> questions are included in the rubric:</w:t>
            </w:r>
          </w:p>
          <w:p w:rsidR="00A570E9" w:rsidRPr="00BA0339" w:rsidRDefault="00A570E9" w:rsidP="00A570E9">
            <w:pPr>
              <w:numPr>
                <w:ilvl w:val="0"/>
                <w:numId w:val="8"/>
              </w:numPr>
              <w:tabs>
                <w:tab w:val="left" w:pos="1740"/>
              </w:tabs>
              <w:rPr>
                <w:i/>
                <w:sz w:val="20"/>
                <w:szCs w:val="20"/>
              </w:rPr>
            </w:pPr>
            <w:r w:rsidRPr="00BA0339">
              <w:rPr>
                <w:i/>
                <w:sz w:val="20"/>
                <w:szCs w:val="20"/>
              </w:rPr>
              <w:t>How well developed was the student’s research question, hypothesis, or focus of his/her writing sample?</w:t>
            </w:r>
          </w:p>
          <w:p w:rsidR="00A570E9" w:rsidRPr="00BA0339" w:rsidRDefault="00A570E9" w:rsidP="00A570E9">
            <w:pPr>
              <w:numPr>
                <w:ilvl w:val="0"/>
                <w:numId w:val="8"/>
              </w:numPr>
              <w:tabs>
                <w:tab w:val="left" w:pos="1740"/>
              </w:tabs>
              <w:rPr>
                <w:i/>
                <w:sz w:val="20"/>
                <w:szCs w:val="20"/>
              </w:rPr>
            </w:pPr>
            <w:r w:rsidRPr="00BA0339">
              <w:rPr>
                <w:i/>
                <w:sz w:val="20"/>
                <w:szCs w:val="20"/>
              </w:rPr>
              <w:t>How well written was the student’s writing sample?</w:t>
            </w:r>
          </w:p>
          <w:p w:rsidR="00A570E9" w:rsidRPr="00BA0339" w:rsidRDefault="00A570E9" w:rsidP="00A570E9">
            <w:pPr>
              <w:numPr>
                <w:ilvl w:val="0"/>
                <w:numId w:val="8"/>
              </w:numPr>
              <w:tabs>
                <w:tab w:val="left" w:pos="1740"/>
              </w:tabs>
              <w:rPr>
                <w:i/>
                <w:sz w:val="20"/>
                <w:szCs w:val="20"/>
              </w:rPr>
            </w:pPr>
            <w:r w:rsidRPr="00BA0339">
              <w:rPr>
                <w:i/>
                <w:sz w:val="20"/>
                <w:szCs w:val="20"/>
              </w:rPr>
              <w:t>How well did the student apply consistent, appropriate citations in the writing sample?</w:t>
            </w:r>
          </w:p>
          <w:p w:rsidR="00AE0C7F" w:rsidRPr="00BA0339" w:rsidRDefault="00AE0C7F" w:rsidP="00AE0C7F">
            <w:pPr>
              <w:tabs>
                <w:tab w:val="left" w:pos="1740"/>
              </w:tabs>
              <w:rPr>
                <w:i/>
                <w:sz w:val="20"/>
                <w:szCs w:val="20"/>
              </w:rPr>
            </w:pPr>
          </w:p>
          <w:p w:rsidR="00AE0C7F" w:rsidRDefault="00AE0C7F" w:rsidP="00AE0C7F">
            <w:pPr>
              <w:tabs>
                <w:tab w:val="left" w:pos="1740"/>
              </w:tabs>
              <w:rPr>
                <w:sz w:val="20"/>
                <w:szCs w:val="20"/>
              </w:rPr>
            </w:pPr>
          </w:p>
          <w:p w:rsidR="00A6107E" w:rsidRDefault="00A6107E" w:rsidP="00A91D03">
            <w:pPr>
              <w:tabs>
                <w:tab w:val="left" w:pos="1740"/>
              </w:tabs>
              <w:rPr>
                <w:sz w:val="20"/>
                <w:szCs w:val="20"/>
              </w:rPr>
            </w:pPr>
          </w:p>
        </w:tc>
        <w:tc>
          <w:tcPr>
            <w:tcW w:w="2737" w:type="dxa"/>
          </w:tcPr>
          <w:p w:rsidR="00A6107E" w:rsidRDefault="00436B29" w:rsidP="009D7F2A">
            <w:pPr>
              <w:tabs>
                <w:tab w:val="left" w:pos="1740"/>
              </w:tabs>
              <w:rPr>
                <w:sz w:val="20"/>
                <w:szCs w:val="20"/>
              </w:rPr>
            </w:pPr>
            <w:r>
              <w:rPr>
                <w:sz w:val="20"/>
                <w:szCs w:val="20"/>
              </w:rPr>
              <w:t xml:space="preserve">To demonstrate writing skills, students should be able to develop specific, appropriate hypotheses or research questions. They should be able to communicate and argue effectively through their research and writing. They should be able to cite appropriate sources related to their topic. </w:t>
            </w:r>
          </w:p>
          <w:p w:rsidR="00545CC7" w:rsidRDefault="00545CC7" w:rsidP="009D7F2A">
            <w:pPr>
              <w:tabs>
                <w:tab w:val="left" w:pos="1740"/>
              </w:tabs>
              <w:rPr>
                <w:sz w:val="20"/>
                <w:szCs w:val="20"/>
              </w:rPr>
            </w:pPr>
          </w:p>
          <w:p w:rsidR="00B74BB9" w:rsidRDefault="00545CC7" w:rsidP="009D7F2A">
            <w:pPr>
              <w:tabs>
                <w:tab w:val="left" w:pos="1740"/>
              </w:tabs>
              <w:rPr>
                <w:sz w:val="20"/>
                <w:szCs w:val="20"/>
              </w:rPr>
            </w:pPr>
            <w:r>
              <w:rPr>
                <w:sz w:val="20"/>
                <w:szCs w:val="20"/>
              </w:rPr>
              <w:t>For PLS 4600, the expectation is that the average rating for each question relevant to learning objective #</w:t>
            </w:r>
            <w:r w:rsidR="00320349">
              <w:rPr>
                <w:sz w:val="20"/>
                <w:szCs w:val="20"/>
              </w:rPr>
              <w:t>3</w:t>
            </w:r>
            <w:r>
              <w:rPr>
                <w:sz w:val="20"/>
                <w:szCs w:val="20"/>
              </w:rPr>
              <w:t xml:space="preserve"> will be at least 3.5.</w:t>
            </w:r>
          </w:p>
          <w:p w:rsidR="00517490" w:rsidRDefault="00517490" w:rsidP="009D7F2A">
            <w:pPr>
              <w:tabs>
                <w:tab w:val="left" w:pos="1740"/>
              </w:tabs>
              <w:rPr>
                <w:sz w:val="20"/>
                <w:szCs w:val="20"/>
              </w:rPr>
            </w:pPr>
          </w:p>
        </w:tc>
        <w:tc>
          <w:tcPr>
            <w:tcW w:w="2557" w:type="dxa"/>
          </w:tcPr>
          <w:p w:rsidR="00850FE1" w:rsidRDefault="00850FE1" w:rsidP="00850FE1">
            <w:pPr>
              <w:tabs>
                <w:tab w:val="left" w:pos="1740"/>
              </w:tabs>
              <w:rPr>
                <w:sz w:val="20"/>
                <w:szCs w:val="20"/>
              </w:rPr>
            </w:pPr>
            <w:r>
              <w:rPr>
                <w:b/>
                <w:bCs/>
                <w:sz w:val="20"/>
                <w:szCs w:val="20"/>
              </w:rPr>
              <w:t>Mean ratings PLS 4600 writing samples</w:t>
            </w:r>
            <w:r w:rsidR="00F03FCE">
              <w:rPr>
                <w:b/>
                <w:bCs/>
                <w:sz w:val="20"/>
                <w:szCs w:val="20"/>
              </w:rPr>
              <w:t xml:space="preserve"> </w:t>
            </w:r>
            <w:r w:rsidR="00F03FCE" w:rsidRPr="00F03FCE">
              <w:rPr>
                <w:bCs/>
                <w:sz w:val="20"/>
                <w:szCs w:val="20"/>
              </w:rPr>
              <w:t>(N=9 for Spring 2018)</w:t>
            </w:r>
            <w:r>
              <w:rPr>
                <w:b/>
                <w:bCs/>
                <w:sz w:val="20"/>
                <w:szCs w:val="20"/>
              </w:rPr>
              <w:t>:</w:t>
            </w:r>
          </w:p>
          <w:p w:rsidR="00850FE1" w:rsidRDefault="00850FE1" w:rsidP="00850FE1">
            <w:pPr>
              <w:tabs>
                <w:tab w:val="left" w:pos="1740"/>
              </w:tabs>
              <w:rPr>
                <w:sz w:val="20"/>
                <w:szCs w:val="20"/>
              </w:rPr>
            </w:pPr>
          </w:p>
          <w:p w:rsidR="00850FE1" w:rsidRDefault="00850FE1" w:rsidP="00BF7E5F">
            <w:pPr>
              <w:numPr>
                <w:ilvl w:val="0"/>
                <w:numId w:val="18"/>
              </w:numPr>
              <w:tabs>
                <w:tab w:val="left" w:pos="1740"/>
              </w:tabs>
              <w:rPr>
                <w:sz w:val="20"/>
                <w:szCs w:val="20"/>
              </w:rPr>
            </w:pPr>
            <w:r>
              <w:rPr>
                <w:sz w:val="20"/>
                <w:szCs w:val="20"/>
              </w:rPr>
              <w:t xml:space="preserve">Development of research question/ hypothesis: </w:t>
            </w:r>
            <w:r w:rsidR="004E4187">
              <w:rPr>
                <w:sz w:val="20"/>
                <w:szCs w:val="20"/>
              </w:rPr>
              <w:t>4.</w:t>
            </w:r>
            <w:r w:rsidR="00FA718A">
              <w:rPr>
                <w:sz w:val="20"/>
                <w:szCs w:val="20"/>
              </w:rPr>
              <w:t>3</w:t>
            </w:r>
          </w:p>
          <w:p w:rsidR="00850FE1" w:rsidRDefault="00850FE1" w:rsidP="00850FE1">
            <w:pPr>
              <w:numPr>
                <w:ilvl w:val="0"/>
                <w:numId w:val="18"/>
              </w:numPr>
              <w:tabs>
                <w:tab w:val="left" w:pos="1740"/>
              </w:tabs>
              <w:rPr>
                <w:sz w:val="20"/>
                <w:szCs w:val="20"/>
              </w:rPr>
            </w:pPr>
            <w:r>
              <w:rPr>
                <w:sz w:val="20"/>
                <w:szCs w:val="20"/>
              </w:rPr>
              <w:t xml:space="preserve">Quality of writing: </w:t>
            </w:r>
            <w:r w:rsidR="004E4187">
              <w:rPr>
                <w:sz w:val="20"/>
                <w:szCs w:val="20"/>
              </w:rPr>
              <w:t>4.</w:t>
            </w:r>
            <w:r w:rsidR="00FA718A">
              <w:rPr>
                <w:sz w:val="20"/>
                <w:szCs w:val="20"/>
              </w:rPr>
              <w:t>1</w:t>
            </w:r>
          </w:p>
          <w:p w:rsidR="00BF7E5F" w:rsidRDefault="00BF7E5F" w:rsidP="00BF7E5F">
            <w:pPr>
              <w:numPr>
                <w:ilvl w:val="0"/>
                <w:numId w:val="18"/>
              </w:numPr>
              <w:tabs>
                <w:tab w:val="left" w:pos="1740"/>
              </w:tabs>
              <w:rPr>
                <w:sz w:val="20"/>
                <w:szCs w:val="20"/>
              </w:rPr>
            </w:pPr>
            <w:r>
              <w:rPr>
                <w:sz w:val="20"/>
                <w:szCs w:val="20"/>
              </w:rPr>
              <w:t>Consistent and appropriate citations:</w:t>
            </w:r>
            <w:r w:rsidR="008513D9">
              <w:rPr>
                <w:sz w:val="20"/>
                <w:szCs w:val="20"/>
              </w:rPr>
              <w:t xml:space="preserve"> </w:t>
            </w:r>
            <w:r w:rsidR="004E4187">
              <w:rPr>
                <w:sz w:val="20"/>
                <w:szCs w:val="20"/>
              </w:rPr>
              <w:t>4.</w:t>
            </w:r>
            <w:r w:rsidR="00FA718A">
              <w:rPr>
                <w:sz w:val="20"/>
                <w:szCs w:val="20"/>
              </w:rPr>
              <w:t>4</w:t>
            </w:r>
          </w:p>
          <w:p w:rsidR="00850FE1" w:rsidRDefault="00850FE1" w:rsidP="00850FE1">
            <w:pPr>
              <w:tabs>
                <w:tab w:val="left" w:pos="1740"/>
              </w:tabs>
              <w:rPr>
                <w:sz w:val="20"/>
                <w:szCs w:val="20"/>
              </w:rPr>
            </w:pPr>
          </w:p>
          <w:p w:rsidR="004E0C5C" w:rsidRDefault="007F1286" w:rsidP="00850FE1">
            <w:pPr>
              <w:tabs>
                <w:tab w:val="left" w:pos="1740"/>
              </w:tabs>
              <w:rPr>
                <w:sz w:val="20"/>
                <w:szCs w:val="20"/>
              </w:rPr>
            </w:pPr>
            <w:r>
              <w:rPr>
                <w:b/>
                <w:sz w:val="20"/>
                <w:szCs w:val="20"/>
              </w:rPr>
              <w:t>Additional Results</w:t>
            </w:r>
            <w:r w:rsidR="004E0C5C">
              <w:rPr>
                <w:sz w:val="20"/>
                <w:szCs w:val="20"/>
              </w:rPr>
              <w:t>:</w:t>
            </w:r>
          </w:p>
          <w:p w:rsidR="00F61EF6" w:rsidRPr="00F05938" w:rsidRDefault="00F61EF6" w:rsidP="00F61EF6">
            <w:pPr>
              <w:tabs>
                <w:tab w:val="left" w:pos="1740"/>
              </w:tabs>
              <w:rPr>
                <w:i/>
                <w:sz w:val="20"/>
                <w:szCs w:val="20"/>
              </w:rPr>
            </w:pPr>
            <w:r>
              <w:rPr>
                <w:sz w:val="20"/>
                <w:szCs w:val="20"/>
              </w:rPr>
              <w:t>1: A PLS Exit Survey item also is directly related to this area.  Based on a 5 point scale, with 5 being Strongly Agree and 1 Strongly Disagree, the Mean was 4.</w:t>
            </w:r>
            <w:r w:rsidR="00FA718A">
              <w:rPr>
                <w:sz w:val="20"/>
                <w:szCs w:val="20"/>
              </w:rPr>
              <w:t>0</w:t>
            </w:r>
            <w:r>
              <w:rPr>
                <w:sz w:val="20"/>
                <w:szCs w:val="20"/>
              </w:rPr>
              <w:t xml:space="preserve"> (N=</w:t>
            </w:r>
            <w:r w:rsidR="00FA718A">
              <w:rPr>
                <w:sz w:val="20"/>
                <w:szCs w:val="20"/>
              </w:rPr>
              <w:t>6</w:t>
            </w:r>
            <w:r w:rsidR="00F03FCE">
              <w:rPr>
                <w:sz w:val="20"/>
                <w:szCs w:val="20"/>
              </w:rPr>
              <w:t xml:space="preserve"> in Spring 2018</w:t>
            </w:r>
            <w:r>
              <w:rPr>
                <w:sz w:val="20"/>
                <w:szCs w:val="20"/>
              </w:rPr>
              <w:t>) for the following statement: “</w:t>
            </w:r>
            <w:r w:rsidRPr="00F05938">
              <w:rPr>
                <w:i/>
                <w:sz w:val="20"/>
                <w:szCs w:val="20"/>
              </w:rPr>
              <w:t>The PLS Major helped me develop my writing skills”</w:t>
            </w:r>
          </w:p>
          <w:p w:rsidR="006E0318" w:rsidRDefault="006E0318" w:rsidP="00850FE1">
            <w:pPr>
              <w:tabs>
                <w:tab w:val="left" w:pos="1740"/>
              </w:tabs>
              <w:rPr>
                <w:sz w:val="20"/>
                <w:szCs w:val="20"/>
              </w:rPr>
            </w:pPr>
          </w:p>
          <w:p w:rsidR="006E0318" w:rsidRPr="00343CD5" w:rsidRDefault="006E0318" w:rsidP="00850FE1">
            <w:pPr>
              <w:tabs>
                <w:tab w:val="left" w:pos="1740"/>
              </w:tabs>
              <w:rPr>
                <w:sz w:val="20"/>
                <w:szCs w:val="20"/>
              </w:rPr>
            </w:pPr>
          </w:p>
          <w:p w:rsidR="006E0318" w:rsidRDefault="006E0318" w:rsidP="00850FE1">
            <w:pPr>
              <w:tabs>
                <w:tab w:val="left" w:pos="1740"/>
              </w:tabs>
              <w:rPr>
                <w:sz w:val="20"/>
                <w:szCs w:val="20"/>
              </w:rPr>
            </w:pPr>
          </w:p>
          <w:p w:rsidR="007F1286" w:rsidRDefault="007F1286" w:rsidP="00850FE1">
            <w:pPr>
              <w:tabs>
                <w:tab w:val="left" w:pos="1740"/>
              </w:tabs>
              <w:rPr>
                <w:sz w:val="20"/>
                <w:szCs w:val="20"/>
              </w:rPr>
            </w:pPr>
          </w:p>
          <w:p w:rsidR="00811881" w:rsidRDefault="00811881" w:rsidP="00850FE1">
            <w:pPr>
              <w:tabs>
                <w:tab w:val="left" w:pos="1740"/>
              </w:tabs>
              <w:rPr>
                <w:sz w:val="20"/>
                <w:szCs w:val="20"/>
              </w:rPr>
            </w:pPr>
          </w:p>
          <w:p w:rsidR="00A6107E" w:rsidRDefault="00A6107E" w:rsidP="00517490">
            <w:pPr>
              <w:tabs>
                <w:tab w:val="left" w:pos="1740"/>
              </w:tabs>
              <w:rPr>
                <w:b/>
                <w:bCs/>
                <w:sz w:val="20"/>
                <w:szCs w:val="20"/>
              </w:rPr>
            </w:pPr>
          </w:p>
        </w:tc>
        <w:tc>
          <w:tcPr>
            <w:tcW w:w="2332" w:type="dxa"/>
          </w:tcPr>
          <w:p w:rsidR="00A6107E" w:rsidRDefault="00FE6B88" w:rsidP="009D7F2A">
            <w:pPr>
              <w:tabs>
                <w:tab w:val="left" w:pos="1740"/>
              </w:tabs>
              <w:rPr>
                <w:sz w:val="20"/>
                <w:szCs w:val="20"/>
              </w:rPr>
            </w:pPr>
            <w:r>
              <w:rPr>
                <w:sz w:val="20"/>
                <w:szCs w:val="20"/>
              </w:rPr>
              <w:t>As with learning objective #1, the department faculty members will be discussing what, if any, changes will be necessary to ensure that this objective continues to be met.</w:t>
            </w:r>
          </w:p>
        </w:tc>
      </w:tr>
      <w:tr w:rsidR="00657C2E">
        <w:tc>
          <w:tcPr>
            <w:tcW w:w="2666" w:type="dxa"/>
          </w:tcPr>
          <w:p w:rsidR="00D253A5" w:rsidRDefault="00A6107E" w:rsidP="002010B2">
            <w:pPr>
              <w:tabs>
                <w:tab w:val="left" w:pos="1740"/>
              </w:tabs>
              <w:rPr>
                <w:sz w:val="20"/>
                <w:szCs w:val="20"/>
              </w:rPr>
            </w:pPr>
            <w:r>
              <w:rPr>
                <w:sz w:val="20"/>
                <w:szCs w:val="20"/>
              </w:rPr>
              <w:t>4</w:t>
            </w:r>
            <w:r w:rsidR="00D253A5">
              <w:rPr>
                <w:sz w:val="20"/>
                <w:szCs w:val="20"/>
              </w:rPr>
              <w:t xml:space="preserve">. Students will demonstrate the ability to </w:t>
            </w:r>
            <w:r>
              <w:rPr>
                <w:sz w:val="20"/>
                <w:szCs w:val="20"/>
              </w:rPr>
              <w:t>function as responsible citizens</w:t>
            </w:r>
            <w:r w:rsidR="001A5F7C">
              <w:rPr>
                <w:sz w:val="20"/>
                <w:szCs w:val="20"/>
              </w:rPr>
              <w:t>.</w:t>
            </w:r>
          </w:p>
        </w:tc>
        <w:tc>
          <w:tcPr>
            <w:tcW w:w="2884" w:type="dxa"/>
          </w:tcPr>
          <w:p w:rsidR="004D5FCC" w:rsidRDefault="00F16250" w:rsidP="004D5FCC">
            <w:pPr>
              <w:tabs>
                <w:tab w:val="left" w:pos="1740"/>
              </w:tabs>
              <w:rPr>
                <w:sz w:val="20"/>
                <w:szCs w:val="20"/>
              </w:rPr>
            </w:pPr>
            <w:r>
              <w:rPr>
                <w:sz w:val="20"/>
                <w:szCs w:val="20"/>
              </w:rPr>
              <w:t>S</w:t>
            </w:r>
            <w:r w:rsidR="004D5FCC">
              <w:rPr>
                <w:sz w:val="20"/>
                <w:szCs w:val="20"/>
              </w:rPr>
              <w:t xml:space="preserve">tudents </w:t>
            </w:r>
            <w:r>
              <w:rPr>
                <w:sz w:val="20"/>
                <w:szCs w:val="20"/>
              </w:rPr>
              <w:t xml:space="preserve">complete </w:t>
            </w:r>
            <w:r w:rsidR="004D5FCC">
              <w:rPr>
                <w:sz w:val="20"/>
                <w:szCs w:val="20"/>
              </w:rPr>
              <w:t xml:space="preserve">a survey </w:t>
            </w:r>
            <w:r w:rsidR="002010B2">
              <w:rPr>
                <w:sz w:val="20"/>
                <w:szCs w:val="20"/>
              </w:rPr>
              <w:t xml:space="preserve">that represents a refashioning of the earlier EIU </w:t>
            </w:r>
            <w:r w:rsidR="004D5FCC">
              <w:rPr>
                <w:sz w:val="20"/>
                <w:szCs w:val="20"/>
              </w:rPr>
              <w:t xml:space="preserve">Global Citizenship Survey. Questions were </w:t>
            </w:r>
            <w:r w:rsidR="00577208">
              <w:rPr>
                <w:sz w:val="20"/>
                <w:szCs w:val="20"/>
              </w:rPr>
              <w:t xml:space="preserve">considered and adapted from the </w:t>
            </w:r>
            <w:r w:rsidR="00D81C5F">
              <w:rPr>
                <w:sz w:val="20"/>
                <w:szCs w:val="20"/>
              </w:rPr>
              <w:t>u</w:t>
            </w:r>
            <w:r w:rsidR="00577208">
              <w:rPr>
                <w:sz w:val="20"/>
                <w:szCs w:val="20"/>
              </w:rPr>
              <w:t xml:space="preserve">niversity </w:t>
            </w:r>
            <w:r w:rsidR="00D81C5F">
              <w:rPr>
                <w:sz w:val="20"/>
                <w:szCs w:val="20"/>
              </w:rPr>
              <w:t>s</w:t>
            </w:r>
            <w:r w:rsidR="00577208">
              <w:rPr>
                <w:sz w:val="20"/>
                <w:szCs w:val="20"/>
              </w:rPr>
              <w:t>urvey to work for departmental purposes and needs</w:t>
            </w:r>
            <w:r w:rsidR="004D5FCC">
              <w:rPr>
                <w:sz w:val="20"/>
                <w:szCs w:val="20"/>
              </w:rPr>
              <w:t>.</w:t>
            </w:r>
          </w:p>
          <w:p w:rsidR="004D5FCC" w:rsidRDefault="004D5FCC" w:rsidP="004D5FCC">
            <w:pPr>
              <w:tabs>
                <w:tab w:val="left" w:pos="1740"/>
              </w:tabs>
              <w:rPr>
                <w:sz w:val="20"/>
                <w:szCs w:val="20"/>
              </w:rPr>
            </w:pPr>
          </w:p>
          <w:p w:rsidR="004D5FCC" w:rsidRDefault="004D5FCC" w:rsidP="004D5FCC">
            <w:pPr>
              <w:tabs>
                <w:tab w:val="left" w:pos="1740"/>
              </w:tabs>
              <w:rPr>
                <w:sz w:val="20"/>
                <w:szCs w:val="20"/>
              </w:rPr>
            </w:pPr>
            <w:r>
              <w:rPr>
                <w:sz w:val="20"/>
                <w:szCs w:val="20"/>
              </w:rPr>
              <w:t>Student survey responses are assessed in PLS 4600 -</w:t>
            </w:r>
            <w:r w:rsidR="00134CA7">
              <w:rPr>
                <w:sz w:val="20"/>
                <w:szCs w:val="20"/>
              </w:rPr>
              <w:t xml:space="preserve"> </w:t>
            </w:r>
            <w:r w:rsidR="00663570">
              <w:rPr>
                <w:sz w:val="20"/>
                <w:szCs w:val="20"/>
              </w:rPr>
              <w:t>Political Science Capstone</w:t>
            </w:r>
            <w:r>
              <w:rPr>
                <w:sz w:val="20"/>
                <w:szCs w:val="20"/>
              </w:rPr>
              <w:t xml:space="preserve">. </w:t>
            </w:r>
          </w:p>
          <w:p w:rsidR="004D5FCC" w:rsidRDefault="004D5FCC" w:rsidP="004D5FCC">
            <w:pPr>
              <w:tabs>
                <w:tab w:val="left" w:pos="1740"/>
              </w:tabs>
              <w:rPr>
                <w:sz w:val="20"/>
                <w:szCs w:val="20"/>
              </w:rPr>
            </w:pPr>
          </w:p>
          <w:p w:rsidR="001A281B" w:rsidRDefault="001A281B" w:rsidP="001A281B">
            <w:pPr>
              <w:tabs>
                <w:tab w:val="left" w:pos="1740"/>
              </w:tabs>
              <w:rPr>
                <w:sz w:val="20"/>
                <w:szCs w:val="20"/>
              </w:rPr>
            </w:pPr>
            <w:r>
              <w:rPr>
                <w:sz w:val="20"/>
                <w:szCs w:val="20"/>
              </w:rPr>
              <w:t xml:space="preserve">The survey is filled out without identifying the particular student, in order to establish general trends that will help us determine the effectiveness of our program in meeting our objectives. Ratings are based on a </w:t>
            </w:r>
            <w:r w:rsidR="00FC0D39">
              <w:rPr>
                <w:sz w:val="20"/>
                <w:szCs w:val="20"/>
              </w:rPr>
              <w:t xml:space="preserve">modified 4-point </w:t>
            </w:r>
            <w:r>
              <w:rPr>
                <w:sz w:val="20"/>
                <w:szCs w:val="20"/>
              </w:rPr>
              <w:t>Likert scale, from 1 (</w:t>
            </w:r>
            <w:r w:rsidR="00FC0D39">
              <w:rPr>
                <w:sz w:val="20"/>
                <w:szCs w:val="20"/>
              </w:rPr>
              <w:t>Strongly Agree</w:t>
            </w:r>
            <w:r>
              <w:rPr>
                <w:sz w:val="20"/>
                <w:szCs w:val="20"/>
              </w:rPr>
              <w:t xml:space="preserve">) to </w:t>
            </w:r>
            <w:r w:rsidR="00FC0D39">
              <w:rPr>
                <w:sz w:val="20"/>
                <w:szCs w:val="20"/>
              </w:rPr>
              <w:t>4</w:t>
            </w:r>
            <w:r>
              <w:rPr>
                <w:sz w:val="20"/>
                <w:szCs w:val="20"/>
              </w:rPr>
              <w:t xml:space="preserve"> (</w:t>
            </w:r>
            <w:r w:rsidR="00FC0D39">
              <w:rPr>
                <w:sz w:val="20"/>
                <w:szCs w:val="20"/>
              </w:rPr>
              <w:t>Strongly Disagree</w:t>
            </w:r>
            <w:r>
              <w:rPr>
                <w:sz w:val="20"/>
                <w:szCs w:val="20"/>
              </w:rPr>
              <w:t>)</w:t>
            </w:r>
            <w:r w:rsidR="00FC0D39">
              <w:rPr>
                <w:sz w:val="20"/>
                <w:szCs w:val="20"/>
              </w:rPr>
              <w:t xml:space="preserve"> with no </w:t>
            </w:r>
            <w:r>
              <w:rPr>
                <w:sz w:val="20"/>
                <w:szCs w:val="20"/>
              </w:rPr>
              <w:t>NA (not applicable)</w:t>
            </w:r>
            <w:r w:rsidR="00FC0D39">
              <w:rPr>
                <w:sz w:val="20"/>
                <w:szCs w:val="20"/>
              </w:rPr>
              <w:t xml:space="preserve"> response category</w:t>
            </w:r>
            <w:r>
              <w:rPr>
                <w:sz w:val="20"/>
                <w:szCs w:val="20"/>
              </w:rPr>
              <w:t>.</w:t>
            </w:r>
          </w:p>
          <w:p w:rsidR="00134CA7" w:rsidRDefault="00134CA7" w:rsidP="001A281B">
            <w:pPr>
              <w:tabs>
                <w:tab w:val="left" w:pos="1740"/>
              </w:tabs>
              <w:rPr>
                <w:sz w:val="20"/>
                <w:szCs w:val="20"/>
              </w:rPr>
            </w:pPr>
          </w:p>
          <w:p w:rsidR="007D6729" w:rsidRDefault="0060731F" w:rsidP="00134CA7">
            <w:pPr>
              <w:tabs>
                <w:tab w:val="left" w:pos="1740"/>
              </w:tabs>
              <w:rPr>
                <w:sz w:val="20"/>
                <w:szCs w:val="20"/>
              </w:rPr>
            </w:pPr>
            <w:r>
              <w:rPr>
                <w:sz w:val="20"/>
                <w:szCs w:val="20"/>
              </w:rPr>
              <w:t>T</w:t>
            </w:r>
            <w:r w:rsidR="00FC0D39">
              <w:rPr>
                <w:sz w:val="20"/>
                <w:szCs w:val="20"/>
              </w:rPr>
              <w:t xml:space="preserve">wo </w:t>
            </w:r>
            <w:r w:rsidR="008F4518">
              <w:rPr>
                <w:sz w:val="20"/>
                <w:szCs w:val="20"/>
              </w:rPr>
              <w:t xml:space="preserve">statements </w:t>
            </w:r>
            <w:r w:rsidR="00FC0D39">
              <w:rPr>
                <w:sz w:val="20"/>
                <w:szCs w:val="20"/>
              </w:rPr>
              <w:t>were</w:t>
            </w:r>
            <w:r w:rsidR="007D6729">
              <w:rPr>
                <w:sz w:val="20"/>
                <w:szCs w:val="20"/>
              </w:rPr>
              <w:t xml:space="preserve"> selected for analysis</w:t>
            </w:r>
            <w:r w:rsidR="00BA0339">
              <w:rPr>
                <w:sz w:val="20"/>
                <w:szCs w:val="20"/>
              </w:rPr>
              <w:t xml:space="preserve"> in 201</w:t>
            </w:r>
            <w:r w:rsidR="00C05DAB">
              <w:rPr>
                <w:sz w:val="20"/>
                <w:szCs w:val="20"/>
              </w:rPr>
              <w:t>7</w:t>
            </w:r>
            <w:r w:rsidR="00BA0339">
              <w:rPr>
                <w:sz w:val="20"/>
                <w:szCs w:val="20"/>
              </w:rPr>
              <w:t>-1</w:t>
            </w:r>
            <w:r w:rsidR="00C05DAB">
              <w:rPr>
                <w:sz w:val="20"/>
                <w:szCs w:val="20"/>
              </w:rPr>
              <w:t>8</w:t>
            </w:r>
            <w:r w:rsidR="007D6729">
              <w:rPr>
                <w:sz w:val="20"/>
                <w:szCs w:val="20"/>
              </w:rPr>
              <w:t>:</w:t>
            </w:r>
          </w:p>
          <w:p w:rsidR="00F315FD" w:rsidRPr="00BA0339" w:rsidRDefault="008F4518" w:rsidP="00134CA7">
            <w:pPr>
              <w:tabs>
                <w:tab w:val="left" w:pos="1740"/>
              </w:tabs>
              <w:rPr>
                <w:i/>
                <w:sz w:val="20"/>
                <w:szCs w:val="20"/>
              </w:rPr>
            </w:pPr>
            <w:r>
              <w:rPr>
                <w:sz w:val="20"/>
                <w:szCs w:val="20"/>
              </w:rPr>
              <w:t>1</w:t>
            </w:r>
            <w:r w:rsidR="00303F4A">
              <w:rPr>
                <w:sz w:val="20"/>
                <w:szCs w:val="20"/>
              </w:rPr>
              <w:t xml:space="preserve">. </w:t>
            </w:r>
            <w:r w:rsidRPr="00BA0339">
              <w:rPr>
                <w:i/>
                <w:sz w:val="20"/>
                <w:szCs w:val="20"/>
              </w:rPr>
              <w:t xml:space="preserve">I </w:t>
            </w:r>
            <w:r w:rsidR="00F16250" w:rsidRPr="00BA0339">
              <w:rPr>
                <w:i/>
                <w:sz w:val="20"/>
                <w:szCs w:val="20"/>
              </w:rPr>
              <w:t>fully inform myself on all aspects of a social issue before forming an opinion</w:t>
            </w:r>
            <w:r w:rsidRPr="00BA0339">
              <w:rPr>
                <w:i/>
                <w:sz w:val="20"/>
                <w:szCs w:val="20"/>
              </w:rPr>
              <w:t>.</w:t>
            </w:r>
            <w:r w:rsidR="00303F4A" w:rsidRPr="00BA0339">
              <w:rPr>
                <w:i/>
                <w:sz w:val="20"/>
                <w:szCs w:val="20"/>
              </w:rPr>
              <w:t xml:space="preserve"> </w:t>
            </w:r>
          </w:p>
          <w:p w:rsidR="00303F4A" w:rsidRPr="00BA0339" w:rsidRDefault="008F4518" w:rsidP="00134CA7">
            <w:pPr>
              <w:tabs>
                <w:tab w:val="left" w:pos="1740"/>
              </w:tabs>
              <w:rPr>
                <w:i/>
                <w:sz w:val="20"/>
                <w:szCs w:val="20"/>
              </w:rPr>
            </w:pPr>
            <w:r w:rsidRPr="00BA0339">
              <w:rPr>
                <w:i/>
                <w:sz w:val="20"/>
                <w:szCs w:val="20"/>
              </w:rPr>
              <w:t>2</w:t>
            </w:r>
            <w:r w:rsidR="00303F4A" w:rsidRPr="00BA0339">
              <w:rPr>
                <w:i/>
                <w:sz w:val="20"/>
                <w:szCs w:val="20"/>
              </w:rPr>
              <w:t xml:space="preserve">. </w:t>
            </w:r>
            <w:r w:rsidRPr="00BA0339">
              <w:rPr>
                <w:i/>
                <w:sz w:val="20"/>
                <w:szCs w:val="20"/>
              </w:rPr>
              <w:t>My Political Science education has taught me to consider multiple perspectives when making decisions</w:t>
            </w:r>
            <w:r w:rsidR="00F315FD" w:rsidRPr="00BA0339">
              <w:rPr>
                <w:i/>
                <w:sz w:val="20"/>
                <w:szCs w:val="20"/>
              </w:rPr>
              <w:t xml:space="preserve">. </w:t>
            </w:r>
          </w:p>
          <w:p w:rsidR="00F315FD" w:rsidRDefault="00F315FD" w:rsidP="00134CA7">
            <w:pPr>
              <w:tabs>
                <w:tab w:val="left" w:pos="1740"/>
              </w:tabs>
              <w:rPr>
                <w:sz w:val="20"/>
                <w:szCs w:val="20"/>
              </w:rPr>
            </w:pPr>
          </w:p>
          <w:p w:rsidR="00D253A5" w:rsidRDefault="00D253A5" w:rsidP="00FC0D39">
            <w:pPr>
              <w:tabs>
                <w:tab w:val="left" w:pos="1740"/>
              </w:tabs>
              <w:rPr>
                <w:sz w:val="20"/>
                <w:szCs w:val="20"/>
              </w:rPr>
            </w:pPr>
          </w:p>
        </w:tc>
        <w:tc>
          <w:tcPr>
            <w:tcW w:w="2737" w:type="dxa"/>
          </w:tcPr>
          <w:p w:rsidR="00566F78" w:rsidRDefault="00566F78" w:rsidP="00566F78">
            <w:pPr>
              <w:tabs>
                <w:tab w:val="left" w:pos="1740"/>
              </w:tabs>
              <w:rPr>
                <w:sz w:val="20"/>
                <w:szCs w:val="20"/>
              </w:rPr>
            </w:pPr>
            <w:r>
              <w:rPr>
                <w:sz w:val="20"/>
                <w:szCs w:val="20"/>
              </w:rPr>
              <w:t>To demonstrate the ability to function as a</w:t>
            </w:r>
            <w:r w:rsidR="002010B2">
              <w:rPr>
                <w:sz w:val="20"/>
                <w:szCs w:val="20"/>
              </w:rPr>
              <w:t xml:space="preserve"> responsible</w:t>
            </w:r>
            <w:r>
              <w:rPr>
                <w:sz w:val="20"/>
                <w:szCs w:val="20"/>
              </w:rPr>
              <w:t xml:space="preserve"> citizen, students should </w:t>
            </w:r>
            <w:r w:rsidR="00577208">
              <w:rPr>
                <w:sz w:val="20"/>
                <w:szCs w:val="20"/>
              </w:rPr>
              <w:t xml:space="preserve">indicate a capacity for </w:t>
            </w:r>
            <w:r w:rsidR="00B87560">
              <w:rPr>
                <w:sz w:val="20"/>
                <w:szCs w:val="20"/>
              </w:rPr>
              <w:t xml:space="preserve">constructive civic </w:t>
            </w:r>
            <w:r w:rsidR="00577208">
              <w:rPr>
                <w:sz w:val="20"/>
                <w:szCs w:val="20"/>
              </w:rPr>
              <w:t xml:space="preserve">engagement through </w:t>
            </w:r>
            <w:r w:rsidR="00B87560">
              <w:rPr>
                <w:sz w:val="20"/>
                <w:szCs w:val="20"/>
              </w:rPr>
              <w:t>informing themselves on issues before forming an opinion</w:t>
            </w:r>
            <w:r w:rsidR="00577208">
              <w:rPr>
                <w:sz w:val="20"/>
                <w:szCs w:val="20"/>
              </w:rPr>
              <w:t>, as well as considering multiple perspectives when making political/policy decisions</w:t>
            </w:r>
            <w:r>
              <w:rPr>
                <w:sz w:val="20"/>
                <w:szCs w:val="20"/>
              </w:rPr>
              <w:t xml:space="preserve">. </w:t>
            </w:r>
          </w:p>
          <w:p w:rsidR="00566F78" w:rsidRDefault="00566F78" w:rsidP="00566F78">
            <w:pPr>
              <w:tabs>
                <w:tab w:val="left" w:pos="1740"/>
              </w:tabs>
              <w:rPr>
                <w:sz w:val="20"/>
                <w:szCs w:val="20"/>
              </w:rPr>
            </w:pPr>
          </w:p>
          <w:p w:rsidR="00D253A5" w:rsidRDefault="00566F78" w:rsidP="00566F78">
            <w:pPr>
              <w:tabs>
                <w:tab w:val="left" w:pos="1740"/>
              </w:tabs>
              <w:rPr>
                <w:sz w:val="20"/>
                <w:szCs w:val="20"/>
              </w:rPr>
            </w:pPr>
            <w:r>
              <w:rPr>
                <w:sz w:val="20"/>
                <w:szCs w:val="20"/>
              </w:rPr>
              <w:t>For PLS 4600, the expectation is that the average rating for each question relevant to learning objective #</w:t>
            </w:r>
            <w:r w:rsidR="00007EC5">
              <w:rPr>
                <w:sz w:val="20"/>
                <w:szCs w:val="20"/>
              </w:rPr>
              <w:t>4</w:t>
            </w:r>
            <w:r>
              <w:rPr>
                <w:sz w:val="20"/>
                <w:szCs w:val="20"/>
              </w:rPr>
              <w:t xml:space="preserve"> will be at </w:t>
            </w:r>
            <w:r w:rsidR="00315391">
              <w:rPr>
                <w:sz w:val="20"/>
                <w:szCs w:val="20"/>
              </w:rPr>
              <w:t>less than</w:t>
            </w:r>
            <w:r w:rsidR="003E1802">
              <w:rPr>
                <w:sz w:val="20"/>
                <w:szCs w:val="20"/>
              </w:rPr>
              <w:t xml:space="preserve"> </w:t>
            </w:r>
            <w:r w:rsidR="001A5F7C">
              <w:rPr>
                <w:sz w:val="20"/>
                <w:szCs w:val="20"/>
              </w:rPr>
              <w:t xml:space="preserve">or equal to </w:t>
            </w:r>
            <w:r w:rsidR="003E1802">
              <w:rPr>
                <w:sz w:val="20"/>
                <w:szCs w:val="20"/>
              </w:rPr>
              <w:t>2</w:t>
            </w:r>
            <w:r w:rsidR="001A5F7C">
              <w:rPr>
                <w:sz w:val="20"/>
                <w:szCs w:val="20"/>
              </w:rPr>
              <w:t>.0</w:t>
            </w:r>
            <w:r w:rsidR="003E1802">
              <w:rPr>
                <w:sz w:val="20"/>
                <w:szCs w:val="20"/>
              </w:rPr>
              <w:t xml:space="preserve">. </w:t>
            </w:r>
          </w:p>
          <w:p w:rsidR="00A673FD" w:rsidRDefault="00A673FD" w:rsidP="00566F78">
            <w:pPr>
              <w:tabs>
                <w:tab w:val="left" w:pos="1740"/>
              </w:tabs>
              <w:rPr>
                <w:sz w:val="20"/>
                <w:szCs w:val="20"/>
              </w:rPr>
            </w:pPr>
          </w:p>
          <w:p w:rsidR="00A673FD" w:rsidRDefault="00A673FD" w:rsidP="00A673FD">
            <w:pPr>
              <w:tabs>
                <w:tab w:val="left" w:pos="1740"/>
              </w:tabs>
              <w:rPr>
                <w:sz w:val="20"/>
                <w:szCs w:val="20"/>
              </w:rPr>
            </w:pPr>
            <w:r>
              <w:rPr>
                <w:b/>
                <w:bCs/>
                <w:sz w:val="20"/>
                <w:szCs w:val="20"/>
              </w:rPr>
              <w:t>(</w:t>
            </w:r>
            <w:r w:rsidR="009D0583">
              <w:rPr>
                <w:b/>
                <w:bCs/>
                <w:sz w:val="20"/>
                <w:szCs w:val="20"/>
              </w:rPr>
              <w:t>Note: T</w:t>
            </w:r>
            <w:r w:rsidR="006768FE">
              <w:rPr>
                <w:b/>
                <w:bCs/>
                <w:i/>
                <w:sz w:val="20"/>
                <w:szCs w:val="20"/>
              </w:rPr>
              <w:t>he directionality</w:t>
            </w:r>
            <w:r>
              <w:rPr>
                <w:b/>
                <w:bCs/>
                <w:i/>
                <w:sz w:val="20"/>
                <w:szCs w:val="20"/>
              </w:rPr>
              <w:t xml:space="preserve"> of the Likert </w:t>
            </w:r>
            <w:r w:rsidRPr="00A673FD">
              <w:rPr>
                <w:b/>
                <w:bCs/>
                <w:i/>
                <w:sz w:val="20"/>
                <w:szCs w:val="20"/>
              </w:rPr>
              <w:t xml:space="preserve">numerical </w:t>
            </w:r>
            <w:r>
              <w:rPr>
                <w:b/>
                <w:bCs/>
                <w:i/>
                <w:sz w:val="20"/>
                <w:szCs w:val="20"/>
              </w:rPr>
              <w:t xml:space="preserve">values </w:t>
            </w:r>
            <w:r w:rsidRPr="00A673FD">
              <w:rPr>
                <w:b/>
                <w:bCs/>
                <w:i/>
                <w:sz w:val="20"/>
                <w:szCs w:val="20"/>
              </w:rPr>
              <w:t xml:space="preserve">for the </w:t>
            </w:r>
            <w:r>
              <w:rPr>
                <w:b/>
                <w:bCs/>
                <w:i/>
                <w:sz w:val="20"/>
                <w:szCs w:val="20"/>
              </w:rPr>
              <w:t xml:space="preserve">PLS 2001 and 4600 results, as summarized in </w:t>
            </w:r>
            <w:r w:rsidRPr="00A673FD">
              <w:rPr>
                <w:b/>
                <w:bCs/>
                <w:i/>
                <w:sz w:val="20"/>
                <w:szCs w:val="20"/>
              </w:rPr>
              <w:t xml:space="preserve">Column 2 </w:t>
            </w:r>
            <w:r>
              <w:rPr>
                <w:b/>
                <w:bCs/>
                <w:i/>
                <w:sz w:val="20"/>
                <w:szCs w:val="20"/>
              </w:rPr>
              <w:t xml:space="preserve">of </w:t>
            </w:r>
            <w:r w:rsidRPr="00A673FD">
              <w:rPr>
                <w:b/>
                <w:bCs/>
                <w:i/>
                <w:sz w:val="20"/>
                <w:szCs w:val="20"/>
              </w:rPr>
              <w:t>Learning Objective 4</w:t>
            </w:r>
            <w:r>
              <w:rPr>
                <w:b/>
                <w:bCs/>
                <w:i/>
                <w:sz w:val="20"/>
                <w:szCs w:val="20"/>
              </w:rPr>
              <w:t>.)</w:t>
            </w:r>
          </w:p>
          <w:p w:rsidR="00A673FD" w:rsidRDefault="00A673FD" w:rsidP="00566F78">
            <w:pPr>
              <w:tabs>
                <w:tab w:val="left" w:pos="1740"/>
              </w:tabs>
              <w:rPr>
                <w:sz w:val="20"/>
                <w:szCs w:val="20"/>
              </w:rPr>
            </w:pPr>
          </w:p>
        </w:tc>
        <w:tc>
          <w:tcPr>
            <w:tcW w:w="2557" w:type="dxa"/>
          </w:tcPr>
          <w:p w:rsidR="00566F78" w:rsidRPr="00843902" w:rsidRDefault="00566F78" w:rsidP="00566F78">
            <w:pPr>
              <w:tabs>
                <w:tab w:val="left" w:pos="1740"/>
              </w:tabs>
              <w:rPr>
                <w:sz w:val="20"/>
                <w:szCs w:val="20"/>
              </w:rPr>
            </w:pPr>
            <w:r w:rsidRPr="00843902">
              <w:rPr>
                <w:b/>
                <w:bCs/>
                <w:sz w:val="20"/>
                <w:szCs w:val="20"/>
              </w:rPr>
              <w:t xml:space="preserve">Mean ratings PLS 4600 </w:t>
            </w:r>
            <w:r w:rsidR="00941AA9" w:rsidRPr="00843902">
              <w:rPr>
                <w:b/>
                <w:bCs/>
                <w:sz w:val="20"/>
                <w:szCs w:val="20"/>
              </w:rPr>
              <w:t>survey</w:t>
            </w:r>
            <w:r w:rsidR="00C43E13">
              <w:rPr>
                <w:b/>
                <w:bCs/>
                <w:sz w:val="20"/>
                <w:szCs w:val="20"/>
              </w:rPr>
              <w:t xml:space="preserve"> </w:t>
            </w:r>
            <w:r w:rsidR="00C43E13" w:rsidRPr="00C43E13">
              <w:rPr>
                <w:bCs/>
                <w:sz w:val="20"/>
                <w:szCs w:val="20"/>
              </w:rPr>
              <w:t>(N=6 for Spring 2018)</w:t>
            </w:r>
            <w:r w:rsidRPr="00843902">
              <w:rPr>
                <w:b/>
                <w:bCs/>
                <w:sz w:val="20"/>
                <w:szCs w:val="20"/>
              </w:rPr>
              <w:t>:</w:t>
            </w:r>
          </w:p>
          <w:p w:rsidR="00566F78" w:rsidRPr="00843902" w:rsidRDefault="00566F78" w:rsidP="00566F78">
            <w:pPr>
              <w:tabs>
                <w:tab w:val="left" w:pos="1740"/>
              </w:tabs>
              <w:rPr>
                <w:sz w:val="20"/>
                <w:szCs w:val="20"/>
              </w:rPr>
            </w:pPr>
          </w:p>
          <w:p w:rsidR="00286460" w:rsidRPr="00843902" w:rsidRDefault="00F05938" w:rsidP="00286460">
            <w:pPr>
              <w:numPr>
                <w:ilvl w:val="0"/>
                <w:numId w:val="24"/>
              </w:numPr>
              <w:tabs>
                <w:tab w:val="left" w:pos="1740"/>
              </w:tabs>
              <w:rPr>
                <w:sz w:val="20"/>
                <w:szCs w:val="20"/>
              </w:rPr>
            </w:pPr>
            <w:r>
              <w:rPr>
                <w:sz w:val="20"/>
                <w:szCs w:val="20"/>
              </w:rPr>
              <w:t>Be i</w:t>
            </w:r>
            <w:r w:rsidR="001437D4">
              <w:rPr>
                <w:sz w:val="20"/>
                <w:szCs w:val="20"/>
              </w:rPr>
              <w:t>n</w:t>
            </w:r>
            <w:r w:rsidR="004E4187">
              <w:rPr>
                <w:sz w:val="20"/>
                <w:szCs w:val="20"/>
              </w:rPr>
              <w:t>form</w:t>
            </w:r>
            <w:r>
              <w:rPr>
                <w:sz w:val="20"/>
                <w:szCs w:val="20"/>
              </w:rPr>
              <w:t>ed</w:t>
            </w:r>
            <w:r w:rsidR="004E4187">
              <w:rPr>
                <w:sz w:val="20"/>
                <w:szCs w:val="20"/>
              </w:rPr>
              <w:t xml:space="preserve"> on all aspects of social issue before forming an opinion</w:t>
            </w:r>
            <w:r w:rsidR="00286460" w:rsidRPr="00843902">
              <w:rPr>
                <w:sz w:val="20"/>
                <w:szCs w:val="20"/>
              </w:rPr>
              <w:t xml:space="preserve">: </w:t>
            </w:r>
            <w:r w:rsidR="00FA718A">
              <w:rPr>
                <w:sz w:val="20"/>
                <w:szCs w:val="20"/>
              </w:rPr>
              <w:t>2.0</w:t>
            </w:r>
          </w:p>
          <w:p w:rsidR="00286460" w:rsidRDefault="00286460" w:rsidP="00286460">
            <w:pPr>
              <w:numPr>
                <w:ilvl w:val="0"/>
                <w:numId w:val="24"/>
              </w:numPr>
              <w:tabs>
                <w:tab w:val="left" w:pos="1740"/>
              </w:tabs>
              <w:rPr>
                <w:sz w:val="20"/>
                <w:szCs w:val="20"/>
              </w:rPr>
            </w:pPr>
            <w:r w:rsidRPr="00843902">
              <w:rPr>
                <w:sz w:val="20"/>
                <w:szCs w:val="20"/>
              </w:rPr>
              <w:t>Considering Multiple Perspectives: 1.</w:t>
            </w:r>
            <w:r w:rsidR="00B4651A">
              <w:rPr>
                <w:sz w:val="20"/>
                <w:szCs w:val="20"/>
              </w:rPr>
              <w:t>5</w:t>
            </w:r>
          </w:p>
          <w:p w:rsidR="00F05938" w:rsidRPr="00843902" w:rsidRDefault="00F05938" w:rsidP="00F05938">
            <w:pPr>
              <w:tabs>
                <w:tab w:val="left" w:pos="1740"/>
              </w:tabs>
              <w:rPr>
                <w:sz w:val="20"/>
                <w:szCs w:val="20"/>
              </w:rPr>
            </w:pPr>
            <w:r>
              <w:rPr>
                <w:sz w:val="20"/>
                <w:szCs w:val="20"/>
              </w:rPr>
              <w:t xml:space="preserve">Note:  </w:t>
            </w:r>
            <w:r w:rsidR="00C43E13">
              <w:rPr>
                <w:sz w:val="20"/>
                <w:szCs w:val="20"/>
              </w:rPr>
              <w:t>A</w:t>
            </w:r>
            <w:r>
              <w:rPr>
                <w:sz w:val="20"/>
                <w:szCs w:val="20"/>
              </w:rPr>
              <w:t>ll PLS major respondents with either strongly agree or agree responses for both statements.</w:t>
            </w:r>
          </w:p>
          <w:p w:rsidR="00D253A5" w:rsidRPr="00843902" w:rsidRDefault="00D253A5" w:rsidP="00286460">
            <w:pPr>
              <w:tabs>
                <w:tab w:val="left" w:pos="1740"/>
              </w:tabs>
              <w:rPr>
                <w:b/>
                <w:bCs/>
                <w:sz w:val="20"/>
                <w:szCs w:val="20"/>
              </w:rPr>
            </w:pPr>
          </w:p>
          <w:p w:rsidR="00AC560B" w:rsidRPr="00843902" w:rsidRDefault="00AC560B" w:rsidP="00286460">
            <w:pPr>
              <w:tabs>
                <w:tab w:val="left" w:pos="1740"/>
              </w:tabs>
              <w:rPr>
                <w:b/>
                <w:bCs/>
                <w:sz w:val="20"/>
                <w:szCs w:val="20"/>
              </w:rPr>
            </w:pPr>
          </w:p>
          <w:p w:rsidR="00D71F01" w:rsidRPr="00843902" w:rsidRDefault="006E0318" w:rsidP="00286460">
            <w:pPr>
              <w:tabs>
                <w:tab w:val="left" w:pos="1740"/>
              </w:tabs>
              <w:rPr>
                <w:b/>
                <w:bCs/>
                <w:sz w:val="20"/>
                <w:szCs w:val="20"/>
              </w:rPr>
            </w:pPr>
            <w:r w:rsidRPr="00843902">
              <w:rPr>
                <w:b/>
                <w:bCs/>
                <w:sz w:val="20"/>
                <w:szCs w:val="20"/>
              </w:rPr>
              <w:t>Additional Results</w:t>
            </w:r>
            <w:r w:rsidR="00D71F01" w:rsidRPr="00843902">
              <w:rPr>
                <w:b/>
                <w:bCs/>
                <w:sz w:val="20"/>
                <w:szCs w:val="20"/>
              </w:rPr>
              <w:t>:</w:t>
            </w:r>
          </w:p>
          <w:p w:rsidR="004E0C5C" w:rsidRPr="00843902" w:rsidRDefault="004E0C5C" w:rsidP="00286460">
            <w:pPr>
              <w:tabs>
                <w:tab w:val="left" w:pos="1740"/>
              </w:tabs>
              <w:rPr>
                <w:bCs/>
                <w:sz w:val="20"/>
                <w:szCs w:val="20"/>
              </w:rPr>
            </w:pPr>
          </w:p>
          <w:p w:rsidR="00D71F01" w:rsidRPr="00843902" w:rsidRDefault="006E0318" w:rsidP="006E0318">
            <w:pPr>
              <w:tabs>
                <w:tab w:val="left" w:pos="1740"/>
              </w:tabs>
              <w:rPr>
                <w:bCs/>
                <w:sz w:val="20"/>
                <w:szCs w:val="20"/>
              </w:rPr>
            </w:pPr>
            <w:r w:rsidRPr="00843902">
              <w:rPr>
                <w:bCs/>
                <w:sz w:val="20"/>
                <w:szCs w:val="20"/>
              </w:rPr>
              <w:t>(1)</w:t>
            </w:r>
            <w:r w:rsidR="00D71F01" w:rsidRPr="00843902">
              <w:rPr>
                <w:bCs/>
                <w:sz w:val="20"/>
                <w:szCs w:val="20"/>
              </w:rPr>
              <w:t xml:space="preserve">From PLS student Exit Surveys </w:t>
            </w:r>
            <w:r w:rsidR="00B4651A">
              <w:rPr>
                <w:bCs/>
                <w:sz w:val="20"/>
                <w:szCs w:val="20"/>
              </w:rPr>
              <w:t xml:space="preserve">and the Citizenship Survey </w:t>
            </w:r>
            <w:r w:rsidR="00D71F01" w:rsidRPr="00843902">
              <w:rPr>
                <w:bCs/>
                <w:sz w:val="20"/>
                <w:szCs w:val="20"/>
              </w:rPr>
              <w:t>administer</w:t>
            </w:r>
            <w:r w:rsidR="00B4651A">
              <w:rPr>
                <w:bCs/>
                <w:sz w:val="20"/>
                <w:szCs w:val="20"/>
              </w:rPr>
              <w:t>ed</w:t>
            </w:r>
            <w:r w:rsidR="00D71F01" w:rsidRPr="00843902">
              <w:rPr>
                <w:bCs/>
                <w:sz w:val="20"/>
                <w:szCs w:val="20"/>
              </w:rPr>
              <w:t xml:space="preserve"> in PLS 4600</w:t>
            </w:r>
            <w:r w:rsidR="00B4651A">
              <w:rPr>
                <w:bCs/>
                <w:sz w:val="20"/>
                <w:szCs w:val="20"/>
              </w:rPr>
              <w:t>, o</w:t>
            </w:r>
            <w:r w:rsidR="00D71F01" w:rsidRPr="00843902">
              <w:rPr>
                <w:bCs/>
                <w:sz w:val="20"/>
                <w:szCs w:val="20"/>
              </w:rPr>
              <w:t xml:space="preserve">ne </w:t>
            </w:r>
            <w:r w:rsidR="00C43E13">
              <w:rPr>
                <w:bCs/>
                <w:sz w:val="20"/>
                <w:szCs w:val="20"/>
              </w:rPr>
              <w:t xml:space="preserve">category requests </w:t>
            </w:r>
            <w:r w:rsidR="00D71F01" w:rsidRPr="00843902">
              <w:rPr>
                <w:bCs/>
                <w:sz w:val="20"/>
                <w:szCs w:val="20"/>
              </w:rPr>
              <w:t>PLS seniors to indicate whether they have been involved in various types of experiential learning activities</w:t>
            </w:r>
            <w:r w:rsidR="00B4651A">
              <w:rPr>
                <w:bCs/>
                <w:sz w:val="20"/>
                <w:szCs w:val="20"/>
              </w:rPr>
              <w:t>, with the results showing that our major</w:t>
            </w:r>
            <w:r w:rsidR="00C43E13">
              <w:rPr>
                <w:bCs/>
                <w:sz w:val="20"/>
                <w:szCs w:val="20"/>
              </w:rPr>
              <w:t>s</w:t>
            </w:r>
            <w:r w:rsidR="00B4651A">
              <w:rPr>
                <w:bCs/>
                <w:sz w:val="20"/>
                <w:szCs w:val="20"/>
              </w:rPr>
              <w:t xml:space="preserve"> are engaged in a variety of applied learning activities</w:t>
            </w:r>
            <w:r w:rsidR="00D71F01" w:rsidRPr="00843902">
              <w:rPr>
                <w:bCs/>
                <w:sz w:val="20"/>
                <w:szCs w:val="20"/>
              </w:rPr>
              <w:t xml:space="preserve">.  For example, of </w:t>
            </w:r>
            <w:r w:rsidR="00B4651A">
              <w:rPr>
                <w:bCs/>
                <w:sz w:val="20"/>
                <w:szCs w:val="20"/>
              </w:rPr>
              <w:t>6</w:t>
            </w:r>
            <w:r w:rsidR="00D71F01" w:rsidRPr="00843902">
              <w:rPr>
                <w:bCs/>
                <w:sz w:val="20"/>
                <w:szCs w:val="20"/>
              </w:rPr>
              <w:t xml:space="preserve"> students completing the survey in AY1</w:t>
            </w:r>
            <w:r w:rsidR="00B4651A">
              <w:rPr>
                <w:bCs/>
                <w:sz w:val="20"/>
                <w:szCs w:val="20"/>
              </w:rPr>
              <w:t>7</w:t>
            </w:r>
            <w:r w:rsidR="00D71F01" w:rsidRPr="00843902">
              <w:rPr>
                <w:bCs/>
                <w:sz w:val="20"/>
                <w:szCs w:val="20"/>
              </w:rPr>
              <w:t>-1</w:t>
            </w:r>
            <w:r w:rsidR="00B4651A">
              <w:rPr>
                <w:bCs/>
                <w:sz w:val="20"/>
                <w:szCs w:val="20"/>
              </w:rPr>
              <w:t>8</w:t>
            </w:r>
            <w:r w:rsidR="00D71F01" w:rsidRPr="00843902">
              <w:rPr>
                <w:bCs/>
                <w:sz w:val="20"/>
                <w:szCs w:val="20"/>
              </w:rPr>
              <w:t xml:space="preserve">, </w:t>
            </w:r>
            <w:r w:rsidR="00B4651A">
              <w:rPr>
                <w:bCs/>
                <w:sz w:val="20"/>
                <w:szCs w:val="20"/>
              </w:rPr>
              <w:t>3</w:t>
            </w:r>
            <w:r w:rsidR="00197E5C" w:rsidRPr="00843902">
              <w:rPr>
                <w:bCs/>
                <w:sz w:val="20"/>
                <w:szCs w:val="20"/>
              </w:rPr>
              <w:t xml:space="preserve"> students participated in Volunteer Work or Alternative Spring Break; </w:t>
            </w:r>
            <w:r w:rsidR="00B4651A">
              <w:rPr>
                <w:bCs/>
                <w:sz w:val="20"/>
                <w:szCs w:val="20"/>
              </w:rPr>
              <w:t>4</w:t>
            </w:r>
            <w:r w:rsidR="00197E5C" w:rsidRPr="00843902">
              <w:rPr>
                <w:bCs/>
                <w:sz w:val="20"/>
                <w:szCs w:val="20"/>
              </w:rPr>
              <w:t xml:space="preserve"> in Campus Leadership positions; </w:t>
            </w:r>
            <w:r w:rsidR="00B4651A">
              <w:rPr>
                <w:bCs/>
                <w:sz w:val="20"/>
                <w:szCs w:val="20"/>
              </w:rPr>
              <w:t>4</w:t>
            </w:r>
            <w:r w:rsidR="004E5BB1">
              <w:rPr>
                <w:bCs/>
                <w:sz w:val="20"/>
                <w:szCs w:val="20"/>
              </w:rPr>
              <w:t xml:space="preserve"> in Internships;</w:t>
            </w:r>
            <w:r w:rsidR="00B4651A">
              <w:rPr>
                <w:bCs/>
                <w:sz w:val="20"/>
                <w:szCs w:val="20"/>
              </w:rPr>
              <w:t xml:space="preserve"> and</w:t>
            </w:r>
            <w:r w:rsidR="004E5BB1">
              <w:rPr>
                <w:bCs/>
                <w:sz w:val="20"/>
                <w:szCs w:val="20"/>
              </w:rPr>
              <w:t xml:space="preserve"> </w:t>
            </w:r>
            <w:r w:rsidR="00B4651A">
              <w:rPr>
                <w:bCs/>
                <w:sz w:val="20"/>
                <w:szCs w:val="20"/>
              </w:rPr>
              <w:t>3</w:t>
            </w:r>
            <w:r w:rsidR="00197E5C" w:rsidRPr="00843902">
              <w:rPr>
                <w:bCs/>
                <w:sz w:val="20"/>
                <w:szCs w:val="20"/>
              </w:rPr>
              <w:t xml:space="preserve"> in government simulations (Moot Court or Model Illinois Government);</w:t>
            </w:r>
            <w:r w:rsidR="00C43E13">
              <w:rPr>
                <w:bCs/>
                <w:sz w:val="20"/>
                <w:szCs w:val="20"/>
              </w:rPr>
              <w:t xml:space="preserve"> and </w:t>
            </w:r>
            <w:r w:rsidR="00197E5C" w:rsidRPr="00843902">
              <w:rPr>
                <w:bCs/>
                <w:sz w:val="20"/>
                <w:szCs w:val="20"/>
              </w:rPr>
              <w:t>the students participated in mu</w:t>
            </w:r>
            <w:r w:rsidR="004E5BB1">
              <w:rPr>
                <w:bCs/>
                <w:sz w:val="20"/>
                <w:szCs w:val="20"/>
              </w:rPr>
              <w:t>ltiple activities of this genre</w:t>
            </w:r>
            <w:r w:rsidR="00B4651A">
              <w:rPr>
                <w:bCs/>
                <w:sz w:val="20"/>
                <w:szCs w:val="20"/>
              </w:rPr>
              <w:t xml:space="preserve">, with </w:t>
            </w:r>
            <w:r w:rsidR="00C43E13">
              <w:rPr>
                <w:bCs/>
                <w:sz w:val="20"/>
                <w:szCs w:val="20"/>
              </w:rPr>
              <w:t xml:space="preserve">the </w:t>
            </w:r>
            <w:r w:rsidR="00B4651A">
              <w:rPr>
                <w:bCs/>
                <w:sz w:val="20"/>
                <w:szCs w:val="20"/>
              </w:rPr>
              <w:t>mean</w:t>
            </w:r>
            <w:r w:rsidR="00C43E13">
              <w:rPr>
                <w:bCs/>
                <w:sz w:val="20"/>
                <w:szCs w:val="20"/>
              </w:rPr>
              <w:t xml:space="preserve"> as</w:t>
            </w:r>
            <w:r w:rsidR="00B4651A">
              <w:rPr>
                <w:bCs/>
                <w:sz w:val="20"/>
                <w:szCs w:val="20"/>
              </w:rPr>
              <w:t xml:space="preserve"> 3.7 activities per student completing the survey</w:t>
            </w:r>
            <w:r w:rsidR="004E5BB1">
              <w:rPr>
                <w:bCs/>
                <w:sz w:val="20"/>
                <w:szCs w:val="20"/>
              </w:rPr>
              <w:t>.</w:t>
            </w:r>
          </w:p>
          <w:p w:rsidR="00A92231" w:rsidRPr="00843902" w:rsidRDefault="00A92231" w:rsidP="00A92231">
            <w:pPr>
              <w:tabs>
                <w:tab w:val="left" w:pos="1740"/>
              </w:tabs>
              <w:rPr>
                <w:bCs/>
                <w:sz w:val="20"/>
                <w:szCs w:val="20"/>
              </w:rPr>
            </w:pPr>
          </w:p>
          <w:p w:rsidR="00A92231" w:rsidRDefault="002700F8" w:rsidP="00A92231">
            <w:pPr>
              <w:tabs>
                <w:tab w:val="left" w:pos="1740"/>
              </w:tabs>
              <w:rPr>
                <w:bCs/>
                <w:i/>
                <w:sz w:val="20"/>
                <w:szCs w:val="20"/>
              </w:rPr>
            </w:pPr>
            <w:r w:rsidRPr="00843902">
              <w:rPr>
                <w:bCs/>
                <w:sz w:val="20"/>
                <w:szCs w:val="20"/>
              </w:rPr>
              <w:t>(2)</w:t>
            </w:r>
            <w:r w:rsidR="00A92231" w:rsidRPr="00843902">
              <w:rPr>
                <w:bCs/>
                <w:sz w:val="20"/>
                <w:szCs w:val="20"/>
              </w:rPr>
              <w:t>From the Exit Survey</w:t>
            </w:r>
            <w:r w:rsidR="001E4DDF" w:rsidRPr="00843902">
              <w:rPr>
                <w:bCs/>
                <w:sz w:val="20"/>
                <w:szCs w:val="20"/>
              </w:rPr>
              <w:t xml:space="preserve"> (N=</w:t>
            </w:r>
            <w:r w:rsidR="00A92231" w:rsidRPr="00843902">
              <w:rPr>
                <w:bCs/>
                <w:sz w:val="20"/>
                <w:szCs w:val="20"/>
              </w:rPr>
              <w:t xml:space="preserve"> </w:t>
            </w:r>
            <w:r w:rsidR="00B4651A">
              <w:rPr>
                <w:bCs/>
                <w:sz w:val="20"/>
                <w:szCs w:val="20"/>
              </w:rPr>
              <w:t>6</w:t>
            </w:r>
            <w:r w:rsidR="00C43E13">
              <w:rPr>
                <w:bCs/>
                <w:sz w:val="20"/>
                <w:szCs w:val="20"/>
              </w:rPr>
              <w:t>, Spring 2018</w:t>
            </w:r>
            <w:r w:rsidR="001E4DDF" w:rsidRPr="00843902">
              <w:rPr>
                <w:bCs/>
                <w:sz w:val="20"/>
                <w:szCs w:val="20"/>
              </w:rPr>
              <w:t>)</w:t>
            </w:r>
            <w:r w:rsidR="00A92231" w:rsidRPr="00843902">
              <w:rPr>
                <w:bCs/>
                <w:sz w:val="20"/>
                <w:szCs w:val="20"/>
              </w:rPr>
              <w:t xml:space="preserve"> </w:t>
            </w:r>
            <w:r w:rsidR="001E4DDF" w:rsidRPr="00843902">
              <w:rPr>
                <w:bCs/>
                <w:sz w:val="20"/>
                <w:szCs w:val="20"/>
              </w:rPr>
              <w:t xml:space="preserve">one </w:t>
            </w:r>
            <w:r w:rsidR="00A92231" w:rsidRPr="00843902">
              <w:rPr>
                <w:bCs/>
                <w:sz w:val="20"/>
                <w:szCs w:val="20"/>
              </w:rPr>
              <w:t>survey item</w:t>
            </w:r>
            <w:r w:rsidR="001E4DDF" w:rsidRPr="00843902">
              <w:rPr>
                <w:bCs/>
                <w:sz w:val="20"/>
                <w:szCs w:val="20"/>
              </w:rPr>
              <w:t xml:space="preserve"> is particularly </w:t>
            </w:r>
            <w:r w:rsidR="00A92231" w:rsidRPr="00843902">
              <w:rPr>
                <w:bCs/>
                <w:sz w:val="20"/>
                <w:szCs w:val="20"/>
              </w:rPr>
              <w:t>relevant</w:t>
            </w:r>
            <w:r w:rsidR="001E4DDF" w:rsidRPr="00843902">
              <w:rPr>
                <w:bCs/>
                <w:sz w:val="20"/>
                <w:szCs w:val="20"/>
              </w:rPr>
              <w:t xml:space="preserve">.  Based on </w:t>
            </w:r>
            <w:r w:rsidR="00A92231" w:rsidRPr="00843902">
              <w:rPr>
                <w:bCs/>
                <w:sz w:val="20"/>
                <w:szCs w:val="20"/>
              </w:rPr>
              <w:t>5 to 1 scale, with 5 being Strongly Agree and 1 Strongly Disagree: Mean</w:t>
            </w:r>
            <w:r w:rsidR="001E4DDF" w:rsidRPr="00843902">
              <w:rPr>
                <w:bCs/>
                <w:sz w:val="20"/>
                <w:szCs w:val="20"/>
              </w:rPr>
              <w:t xml:space="preserve"> value</w:t>
            </w:r>
            <w:r w:rsidR="004E5BB1">
              <w:rPr>
                <w:bCs/>
                <w:sz w:val="20"/>
                <w:szCs w:val="20"/>
              </w:rPr>
              <w:t xml:space="preserve"> of  4.</w:t>
            </w:r>
            <w:r w:rsidR="00B4651A">
              <w:rPr>
                <w:bCs/>
                <w:sz w:val="20"/>
                <w:szCs w:val="20"/>
              </w:rPr>
              <w:t>7</w:t>
            </w:r>
            <w:r w:rsidR="00A92231" w:rsidRPr="00843902">
              <w:rPr>
                <w:bCs/>
                <w:sz w:val="20"/>
                <w:szCs w:val="20"/>
              </w:rPr>
              <w:t xml:space="preserve"> for “</w:t>
            </w:r>
            <w:r w:rsidR="00A92231" w:rsidRPr="002C4857">
              <w:rPr>
                <w:bCs/>
                <w:i/>
                <w:sz w:val="20"/>
                <w:szCs w:val="20"/>
              </w:rPr>
              <w:t>The PLS major strengthened my awareness of the value of political participation”.</w:t>
            </w:r>
          </w:p>
          <w:p w:rsidR="00FF6768" w:rsidRDefault="00FF6768" w:rsidP="00A92231">
            <w:pPr>
              <w:tabs>
                <w:tab w:val="left" w:pos="1740"/>
              </w:tabs>
              <w:rPr>
                <w:bCs/>
                <w:sz w:val="20"/>
                <w:szCs w:val="20"/>
              </w:rPr>
            </w:pPr>
          </w:p>
          <w:p w:rsidR="00FF6768" w:rsidRPr="00843902" w:rsidRDefault="00FF6768" w:rsidP="00A92231">
            <w:pPr>
              <w:tabs>
                <w:tab w:val="left" w:pos="1740"/>
              </w:tabs>
              <w:rPr>
                <w:bCs/>
                <w:sz w:val="20"/>
                <w:szCs w:val="20"/>
              </w:rPr>
            </w:pPr>
            <w:r>
              <w:rPr>
                <w:bCs/>
                <w:sz w:val="20"/>
                <w:szCs w:val="20"/>
              </w:rPr>
              <w:t>(3) In addition, the university level Senior Citizenship Survey administered through the campus assessment office provides further supporting data on PLS majors relative to the Responsible Citizenship goal.  For example, while the AY18 Report shows 24 % of the seniors responding with “I do not vote”, PLS seniors not voting was 14 % (2 out of 14).</w:t>
            </w:r>
          </w:p>
          <w:p w:rsidR="00A92231" w:rsidRPr="00843902" w:rsidRDefault="00A92231" w:rsidP="00A92231">
            <w:pPr>
              <w:tabs>
                <w:tab w:val="left" w:pos="1740"/>
              </w:tabs>
              <w:rPr>
                <w:bCs/>
                <w:sz w:val="20"/>
                <w:szCs w:val="20"/>
              </w:rPr>
            </w:pPr>
          </w:p>
          <w:p w:rsidR="004E0C5C" w:rsidRPr="00843902" w:rsidRDefault="004E0C5C" w:rsidP="00657C2E">
            <w:pPr>
              <w:tabs>
                <w:tab w:val="left" w:pos="1740"/>
              </w:tabs>
              <w:rPr>
                <w:bCs/>
                <w:sz w:val="20"/>
                <w:szCs w:val="20"/>
              </w:rPr>
            </w:pPr>
          </w:p>
        </w:tc>
        <w:tc>
          <w:tcPr>
            <w:tcW w:w="2332" w:type="dxa"/>
          </w:tcPr>
          <w:p w:rsidR="00D253A5" w:rsidRDefault="00FE6B88" w:rsidP="003C5961">
            <w:pPr>
              <w:rPr>
                <w:sz w:val="20"/>
                <w:szCs w:val="20"/>
              </w:rPr>
            </w:pPr>
            <w:r>
              <w:rPr>
                <w:sz w:val="20"/>
                <w:szCs w:val="20"/>
              </w:rPr>
              <w:t>As with learning objective #1, the department faculty members will be discussing what, if any, changes will be necessary to ensure that this objective continues to be met.</w:t>
            </w:r>
          </w:p>
        </w:tc>
      </w:tr>
      <w:tr w:rsidR="00657C2E">
        <w:tc>
          <w:tcPr>
            <w:tcW w:w="2666" w:type="dxa"/>
          </w:tcPr>
          <w:p w:rsidR="00A6107E" w:rsidRDefault="00A6107E" w:rsidP="003A3868">
            <w:pPr>
              <w:tabs>
                <w:tab w:val="left" w:pos="1740"/>
              </w:tabs>
              <w:rPr>
                <w:sz w:val="20"/>
                <w:szCs w:val="20"/>
              </w:rPr>
            </w:pPr>
            <w:r>
              <w:rPr>
                <w:sz w:val="20"/>
                <w:szCs w:val="20"/>
              </w:rPr>
              <w:t xml:space="preserve">5. </w:t>
            </w:r>
            <w:r w:rsidR="00C52BD3">
              <w:rPr>
                <w:sz w:val="20"/>
                <w:szCs w:val="20"/>
              </w:rPr>
              <w:t>Students will demonstrate the ability to speak effectively.</w:t>
            </w:r>
          </w:p>
        </w:tc>
        <w:tc>
          <w:tcPr>
            <w:tcW w:w="2884" w:type="dxa"/>
          </w:tcPr>
          <w:p w:rsidR="002C4011" w:rsidRDefault="00C52BD3" w:rsidP="002C4011">
            <w:pPr>
              <w:tabs>
                <w:tab w:val="left" w:pos="1740"/>
              </w:tabs>
              <w:rPr>
                <w:sz w:val="20"/>
                <w:szCs w:val="20"/>
              </w:rPr>
            </w:pPr>
            <w:r>
              <w:rPr>
                <w:sz w:val="20"/>
                <w:szCs w:val="20"/>
              </w:rPr>
              <w:t xml:space="preserve">Speaking assessment is done by professors of PLS 4600, the senior capstone course for PLS majors.  This course is conducted in a seminar format with numerous opportunities for </w:t>
            </w:r>
            <w:r w:rsidR="002C4011">
              <w:rPr>
                <w:sz w:val="20"/>
                <w:szCs w:val="20"/>
              </w:rPr>
              <w:t xml:space="preserve">speaking assessment, </w:t>
            </w:r>
            <w:r>
              <w:rPr>
                <w:sz w:val="20"/>
                <w:szCs w:val="20"/>
              </w:rPr>
              <w:t>from</w:t>
            </w:r>
            <w:r w:rsidR="002C4011">
              <w:rPr>
                <w:sz w:val="20"/>
                <w:szCs w:val="20"/>
              </w:rPr>
              <w:t xml:space="preserve"> assigned presentations of readings to the end-of-the-term research poster presentation program.</w:t>
            </w:r>
          </w:p>
          <w:p w:rsidR="00C41AE0" w:rsidRDefault="00C41AE0" w:rsidP="002C4011">
            <w:pPr>
              <w:tabs>
                <w:tab w:val="left" w:pos="1740"/>
              </w:tabs>
              <w:rPr>
                <w:sz w:val="20"/>
                <w:szCs w:val="20"/>
              </w:rPr>
            </w:pPr>
          </w:p>
          <w:p w:rsidR="002C4011" w:rsidRDefault="00DD1236" w:rsidP="002C4011">
            <w:pPr>
              <w:tabs>
                <w:tab w:val="left" w:pos="1740"/>
              </w:tabs>
              <w:rPr>
                <w:sz w:val="20"/>
                <w:szCs w:val="20"/>
              </w:rPr>
            </w:pPr>
            <w:r>
              <w:rPr>
                <w:sz w:val="20"/>
                <w:szCs w:val="20"/>
              </w:rPr>
              <w:t xml:space="preserve">The instructor is </w:t>
            </w:r>
            <w:r w:rsidR="002C4011">
              <w:rPr>
                <w:sz w:val="20"/>
                <w:szCs w:val="20"/>
              </w:rPr>
              <w:t>asked to rate students at the conclusion of the course on a 5-point rating system, with 5 the highest rating and 1 the lowest, on the following</w:t>
            </w:r>
            <w:r w:rsidR="000A33BC">
              <w:rPr>
                <w:sz w:val="20"/>
                <w:szCs w:val="20"/>
              </w:rPr>
              <w:t xml:space="preserve"> dimensions of speaking assessment</w:t>
            </w:r>
            <w:r w:rsidR="002C4011">
              <w:rPr>
                <w:sz w:val="20"/>
                <w:szCs w:val="20"/>
              </w:rPr>
              <w:t>:</w:t>
            </w:r>
          </w:p>
          <w:p w:rsidR="000A33BC" w:rsidRDefault="000A33BC" w:rsidP="002C4011">
            <w:pPr>
              <w:tabs>
                <w:tab w:val="left" w:pos="1740"/>
              </w:tabs>
              <w:rPr>
                <w:sz w:val="20"/>
                <w:szCs w:val="20"/>
              </w:rPr>
            </w:pPr>
          </w:p>
          <w:p w:rsidR="004F418C" w:rsidRDefault="002C4011" w:rsidP="002C4011">
            <w:pPr>
              <w:tabs>
                <w:tab w:val="left" w:pos="1740"/>
              </w:tabs>
              <w:rPr>
                <w:sz w:val="20"/>
                <w:szCs w:val="20"/>
              </w:rPr>
            </w:pPr>
            <w:r>
              <w:rPr>
                <w:sz w:val="20"/>
                <w:szCs w:val="20"/>
              </w:rPr>
              <w:t>*</w:t>
            </w:r>
            <w:r w:rsidRPr="00DD1236">
              <w:rPr>
                <w:i/>
                <w:sz w:val="20"/>
                <w:szCs w:val="20"/>
              </w:rPr>
              <w:t>Organization</w:t>
            </w:r>
            <w:r>
              <w:rPr>
                <w:sz w:val="20"/>
                <w:szCs w:val="20"/>
              </w:rPr>
              <w:t>: Clear Arrangement of Ideas? Introduction, body, conclusion, transitions?  Was there an identifiable structure?</w:t>
            </w:r>
          </w:p>
          <w:p w:rsidR="002C4011" w:rsidRDefault="002C4011" w:rsidP="002C4011">
            <w:pPr>
              <w:tabs>
                <w:tab w:val="left" w:pos="1740"/>
              </w:tabs>
              <w:rPr>
                <w:sz w:val="20"/>
                <w:szCs w:val="20"/>
              </w:rPr>
            </w:pPr>
            <w:r>
              <w:rPr>
                <w:sz w:val="20"/>
                <w:szCs w:val="20"/>
              </w:rPr>
              <w:t>*</w:t>
            </w:r>
            <w:r w:rsidRPr="00DD1236">
              <w:rPr>
                <w:i/>
                <w:sz w:val="20"/>
                <w:szCs w:val="20"/>
              </w:rPr>
              <w:t>Language</w:t>
            </w:r>
            <w:r>
              <w:rPr>
                <w:sz w:val="20"/>
                <w:szCs w:val="20"/>
              </w:rPr>
              <w:t>: Clear accurate, varied vivid?  Appropriate standards of usage? Was language appropriate for situation and audience?....</w:t>
            </w:r>
          </w:p>
          <w:p w:rsidR="002C4011" w:rsidRDefault="002C4011" w:rsidP="002C4011">
            <w:pPr>
              <w:tabs>
                <w:tab w:val="left" w:pos="1740"/>
              </w:tabs>
              <w:rPr>
                <w:sz w:val="20"/>
                <w:szCs w:val="20"/>
              </w:rPr>
            </w:pPr>
            <w:r>
              <w:rPr>
                <w:sz w:val="20"/>
                <w:szCs w:val="20"/>
              </w:rPr>
              <w:t>*</w:t>
            </w:r>
            <w:r w:rsidRPr="00DD1236">
              <w:rPr>
                <w:i/>
                <w:sz w:val="20"/>
                <w:szCs w:val="20"/>
              </w:rPr>
              <w:t>Material:</w:t>
            </w:r>
            <w:r>
              <w:rPr>
                <w:sz w:val="20"/>
                <w:szCs w:val="20"/>
              </w:rPr>
              <w:t xml:space="preserve"> Are supporting materials specific, credible, relevant, sufficient, interesting? Appropriate to the situation?....</w:t>
            </w:r>
          </w:p>
          <w:p w:rsidR="002C4011" w:rsidRDefault="002C4011" w:rsidP="002C4011">
            <w:pPr>
              <w:tabs>
                <w:tab w:val="left" w:pos="1740"/>
              </w:tabs>
              <w:rPr>
                <w:sz w:val="20"/>
                <w:szCs w:val="20"/>
              </w:rPr>
            </w:pPr>
            <w:r>
              <w:rPr>
                <w:sz w:val="20"/>
                <w:szCs w:val="20"/>
              </w:rPr>
              <w:t>*</w:t>
            </w:r>
            <w:r w:rsidRPr="00DD1236">
              <w:rPr>
                <w:i/>
                <w:sz w:val="20"/>
                <w:szCs w:val="20"/>
              </w:rPr>
              <w:t>Analysis</w:t>
            </w:r>
            <w:r>
              <w:rPr>
                <w:sz w:val="20"/>
                <w:szCs w:val="20"/>
              </w:rPr>
              <w:t>: Was the presentation adapted to the audience and the situation?  Was critical thinking employed in examining the issue(s)?  Was the approach and structure consistent with the overall purpose?</w:t>
            </w:r>
          </w:p>
          <w:p w:rsidR="002C4011" w:rsidRDefault="002C4011" w:rsidP="002C4011">
            <w:pPr>
              <w:tabs>
                <w:tab w:val="left" w:pos="1740"/>
              </w:tabs>
              <w:rPr>
                <w:sz w:val="20"/>
                <w:szCs w:val="20"/>
              </w:rPr>
            </w:pPr>
            <w:r>
              <w:rPr>
                <w:sz w:val="20"/>
                <w:szCs w:val="20"/>
              </w:rPr>
              <w:t>*</w:t>
            </w:r>
            <w:r w:rsidRPr="00DD1236">
              <w:rPr>
                <w:i/>
                <w:sz w:val="20"/>
                <w:szCs w:val="20"/>
              </w:rPr>
              <w:t>Nonverbal Delivery</w:t>
            </w:r>
            <w:r>
              <w:rPr>
                <w:sz w:val="20"/>
                <w:szCs w:val="20"/>
              </w:rPr>
              <w:t>: Eye Contact? Awareness to audience reaction?  Do gestures seem natural? Did presenter use notes and/or audio/visual aids effectively?</w:t>
            </w:r>
          </w:p>
          <w:p w:rsidR="002C4011" w:rsidRDefault="002C4011" w:rsidP="002C4011">
            <w:pPr>
              <w:tabs>
                <w:tab w:val="left" w:pos="1740"/>
              </w:tabs>
              <w:rPr>
                <w:sz w:val="20"/>
                <w:szCs w:val="20"/>
              </w:rPr>
            </w:pPr>
            <w:r>
              <w:rPr>
                <w:sz w:val="20"/>
                <w:szCs w:val="20"/>
              </w:rPr>
              <w:t>*</w:t>
            </w:r>
            <w:r w:rsidRPr="00DD1236">
              <w:rPr>
                <w:i/>
                <w:sz w:val="20"/>
                <w:szCs w:val="20"/>
              </w:rPr>
              <w:t>Verbal Delivery</w:t>
            </w:r>
            <w:r>
              <w:rPr>
                <w:sz w:val="20"/>
                <w:szCs w:val="20"/>
              </w:rPr>
              <w:t>: Varied in pitch, volume, rate, emphasis</w:t>
            </w:r>
            <w:r w:rsidR="00E301D7">
              <w:rPr>
                <w:sz w:val="20"/>
                <w:szCs w:val="20"/>
              </w:rPr>
              <w:t>? Enthusiastic? Free of fillers….Effective articulation and pronunciation?</w:t>
            </w:r>
          </w:p>
          <w:p w:rsidR="000A33BC" w:rsidRDefault="000A33BC" w:rsidP="002C4011">
            <w:pPr>
              <w:tabs>
                <w:tab w:val="left" w:pos="1740"/>
              </w:tabs>
              <w:rPr>
                <w:sz w:val="20"/>
                <w:szCs w:val="20"/>
              </w:rPr>
            </w:pPr>
          </w:p>
          <w:p w:rsidR="00E301D7" w:rsidRPr="00A87580" w:rsidRDefault="006C323C" w:rsidP="00DD1236">
            <w:pPr>
              <w:tabs>
                <w:tab w:val="left" w:pos="1740"/>
              </w:tabs>
              <w:rPr>
                <w:sz w:val="20"/>
                <w:szCs w:val="20"/>
              </w:rPr>
            </w:pPr>
            <w:r>
              <w:rPr>
                <w:sz w:val="20"/>
                <w:szCs w:val="20"/>
              </w:rPr>
              <w:t>The faculty rater also was</w:t>
            </w:r>
            <w:r w:rsidR="000A33BC">
              <w:rPr>
                <w:sz w:val="20"/>
                <w:szCs w:val="20"/>
              </w:rPr>
              <w:t xml:space="preserve"> asked to assign an </w:t>
            </w:r>
            <w:r w:rsidR="000A33BC" w:rsidRPr="00DD1236">
              <w:rPr>
                <w:i/>
                <w:sz w:val="20"/>
                <w:szCs w:val="20"/>
              </w:rPr>
              <w:t xml:space="preserve">Overall </w:t>
            </w:r>
            <w:r w:rsidR="00DD1236" w:rsidRPr="00DD1236">
              <w:rPr>
                <w:i/>
                <w:sz w:val="20"/>
                <w:szCs w:val="20"/>
              </w:rPr>
              <w:t>H</w:t>
            </w:r>
            <w:r w:rsidR="000A33BC" w:rsidRPr="00DD1236">
              <w:rPr>
                <w:i/>
                <w:sz w:val="20"/>
                <w:szCs w:val="20"/>
              </w:rPr>
              <w:t xml:space="preserve">olistic </w:t>
            </w:r>
            <w:r w:rsidR="00DD1236" w:rsidRPr="00DD1236">
              <w:rPr>
                <w:i/>
                <w:sz w:val="20"/>
                <w:szCs w:val="20"/>
              </w:rPr>
              <w:t>S</w:t>
            </w:r>
            <w:r w:rsidR="000A33BC" w:rsidRPr="00DD1236">
              <w:rPr>
                <w:i/>
                <w:sz w:val="20"/>
                <w:szCs w:val="20"/>
              </w:rPr>
              <w:t xml:space="preserve">core </w:t>
            </w:r>
            <w:r w:rsidR="000A33BC">
              <w:rPr>
                <w:sz w:val="20"/>
                <w:szCs w:val="20"/>
              </w:rPr>
              <w:t>after the ratings for the above dimensions.  The overall holistic score used the same 5-point scale, with 5 being the highest rating and 1 the lowest.</w:t>
            </w:r>
            <w:r>
              <w:rPr>
                <w:sz w:val="20"/>
                <w:szCs w:val="20"/>
              </w:rPr>
              <w:t xml:space="preserve">  Furthermore, </w:t>
            </w:r>
            <w:r w:rsidR="00E301D7">
              <w:rPr>
                <w:sz w:val="20"/>
                <w:szCs w:val="20"/>
              </w:rPr>
              <w:t>the individual rating forms also includ</w:t>
            </w:r>
            <w:r w:rsidR="008E2A66">
              <w:rPr>
                <w:sz w:val="20"/>
                <w:szCs w:val="20"/>
              </w:rPr>
              <w:t>ed no</w:t>
            </w:r>
            <w:r w:rsidR="00E301D7">
              <w:rPr>
                <w:sz w:val="20"/>
                <w:szCs w:val="20"/>
              </w:rPr>
              <w:t xml:space="preserve"> student-specific identifying information</w:t>
            </w:r>
            <w:r w:rsidR="008E2A66">
              <w:rPr>
                <w:sz w:val="20"/>
                <w:szCs w:val="20"/>
              </w:rPr>
              <w:t>—outside of academic year, semester and professor’s last name</w:t>
            </w:r>
            <w:r w:rsidR="00E301D7">
              <w:rPr>
                <w:sz w:val="20"/>
                <w:szCs w:val="20"/>
              </w:rPr>
              <w:t>.</w:t>
            </w:r>
          </w:p>
        </w:tc>
        <w:tc>
          <w:tcPr>
            <w:tcW w:w="2737" w:type="dxa"/>
          </w:tcPr>
          <w:p w:rsidR="00A673FD" w:rsidRDefault="00E301D7" w:rsidP="00F05938">
            <w:pPr>
              <w:tabs>
                <w:tab w:val="left" w:pos="1740"/>
              </w:tabs>
              <w:rPr>
                <w:sz w:val="20"/>
                <w:szCs w:val="20"/>
              </w:rPr>
            </w:pPr>
            <w:r>
              <w:rPr>
                <w:sz w:val="20"/>
                <w:szCs w:val="20"/>
              </w:rPr>
              <w:t>It is expected that for each of the six dimensions of speaking assessment (i.e., Organization, Language, Material, Analysis, Nonverbal Delivery and Verbal Delivery) that mean student ratings will be at least 3.5 or higher</w:t>
            </w:r>
            <w:r w:rsidR="00C41AE0">
              <w:rPr>
                <w:sz w:val="20"/>
                <w:szCs w:val="20"/>
              </w:rPr>
              <w:t xml:space="preserve"> for PLS 460</w:t>
            </w:r>
            <w:r w:rsidR="00F05938">
              <w:rPr>
                <w:sz w:val="20"/>
                <w:szCs w:val="20"/>
              </w:rPr>
              <w:t>0.</w:t>
            </w:r>
          </w:p>
        </w:tc>
        <w:tc>
          <w:tcPr>
            <w:tcW w:w="2557" w:type="dxa"/>
          </w:tcPr>
          <w:p w:rsidR="000A33BC" w:rsidRPr="000A33BC" w:rsidRDefault="000A33BC" w:rsidP="000A33BC">
            <w:pPr>
              <w:tabs>
                <w:tab w:val="left" w:pos="1740"/>
              </w:tabs>
              <w:jc w:val="both"/>
              <w:rPr>
                <w:b/>
                <w:sz w:val="20"/>
                <w:szCs w:val="20"/>
              </w:rPr>
            </w:pPr>
            <w:r w:rsidRPr="000A33BC">
              <w:rPr>
                <w:b/>
                <w:sz w:val="20"/>
                <w:szCs w:val="20"/>
              </w:rPr>
              <w:t>Mean ratings for PLS 460</w:t>
            </w:r>
            <w:r w:rsidR="006E0318">
              <w:rPr>
                <w:b/>
                <w:sz w:val="20"/>
                <w:szCs w:val="20"/>
              </w:rPr>
              <w:t>0</w:t>
            </w:r>
            <w:r w:rsidRPr="000A33BC">
              <w:rPr>
                <w:b/>
                <w:sz w:val="20"/>
                <w:szCs w:val="20"/>
              </w:rPr>
              <w:t xml:space="preserve"> Speaking Assessment:</w:t>
            </w:r>
          </w:p>
          <w:p w:rsidR="00907772" w:rsidRDefault="000A33BC" w:rsidP="000A33BC">
            <w:pPr>
              <w:tabs>
                <w:tab w:val="left" w:pos="1740"/>
              </w:tabs>
              <w:jc w:val="both"/>
              <w:rPr>
                <w:sz w:val="20"/>
                <w:szCs w:val="20"/>
              </w:rPr>
            </w:pPr>
            <w:r>
              <w:rPr>
                <w:sz w:val="20"/>
                <w:szCs w:val="20"/>
              </w:rPr>
              <w:t xml:space="preserve"> *</w:t>
            </w:r>
            <w:r w:rsidR="00907772">
              <w:rPr>
                <w:sz w:val="20"/>
                <w:szCs w:val="20"/>
              </w:rPr>
              <w:t>Organization: 4.</w:t>
            </w:r>
            <w:r w:rsidR="00B34455">
              <w:rPr>
                <w:sz w:val="20"/>
                <w:szCs w:val="20"/>
              </w:rPr>
              <w:t>0</w:t>
            </w:r>
          </w:p>
          <w:p w:rsidR="00907772" w:rsidRDefault="000A33BC" w:rsidP="000A33BC">
            <w:pPr>
              <w:tabs>
                <w:tab w:val="left" w:pos="1740"/>
              </w:tabs>
              <w:rPr>
                <w:sz w:val="20"/>
                <w:szCs w:val="20"/>
              </w:rPr>
            </w:pPr>
            <w:r>
              <w:rPr>
                <w:sz w:val="20"/>
                <w:szCs w:val="20"/>
              </w:rPr>
              <w:t>*</w:t>
            </w:r>
            <w:r w:rsidR="00907772">
              <w:rPr>
                <w:sz w:val="20"/>
                <w:szCs w:val="20"/>
              </w:rPr>
              <w:t>Language: 4.</w:t>
            </w:r>
            <w:r w:rsidR="006B329B">
              <w:rPr>
                <w:sz w:val="20"/>
                <w:szCs w:val="20"/>
              </w:rPr>
              <w:t>4</w:t>
            </w:r>
          </w:p>
          <w:p w:rsidR="00907772" w:rsidRDefault="000A33BC" w:rsidP="000A33BC">
            <w:pPr>
              <w:tabs>
                <w:tab w:val="left" w:pos="1740"/>
              </w:tabs>
              <w:rPr>
                <w:sz w:val="20"/>
                <w:szCs w:val="20"/>
              </w:rPr>
            </w:pPr>
            <w:r>
              <w:rPr>
                <w:sz w:val="20"/>
                <w:szCs w:val="20"/>
              </w:rPr>
              <w:t>*</w:t>
            </w:r>
            <w:r w:rsidR="00907772">
              <w:rPr>
                <w:sz w:val="20"/>
                <w:szCs w:val="20"/>
              </w:rPr>
              <w:t>Material: 4.</w:t>
            </w:r>
            <w:r w:rsidR="006B329B">
              <w:rPr>
                <w:sz w:val="20"/>
                <w:szCs w:val="20"/>
              </w:rPr>
              <w:t>1</w:t>
            </w:r>
          </w:p>
          <w:p w:rsidR="00907772" w:rsidRDefault="000A33BC" w:rsidP="000A33BC">
            <w:pPr>
              <w:tabs>
                <w:tab w:val="left" w:pos="1740"/>
              </w:tabs>
              <w:rPr>
                <w:sz w:val="20"/>
                <w:szCs w:val="20"/>
              </w:rPr>
            </w:pPr>
            <w:r>
              <w:rPr>
                <w:sz w:val="20"/>
                <w:szCs w:val="20"/>
              </w:rPr>
              <w:t>*</w:t>
            </w:r>
            <w:r w:rsidR="00907772">
              <w:rPr>
                <w:sz w:val="20"/>
                <w:szCs w:val="20"/>
              </w:rPr>
              <w:t>Analysis: 4.</w:t>
            </w:r>
            <w:r w:rsidR="00B34455">
              <w:rPr>
                <w:sz w:val="20"/>
                <w:szCs w:val="20"/>
              </w:rPr>
              <w:t>3</w:t>
            </w:r>
          </w:p>
          <w:p w:rsidR="00907772" w:rsidRDefault="000A33BC" w:rsidP="000A33BC">
            <w:pPr>
              <w:tabs>
                <w:tab w:val="left" w:pos="1740"/>
              </w:tabs>
              <w:rPr>
                <w:sz w:val="20"/>
                <w:szCs w:val="20"/>
              </w:rPr>
            </w:pPr>
            <w:r>
              <w:rPr>
                <w:sz w:val="20"/>
                <w:szCs w:val="20"/>
              </w:rPr>
              <w:t>*</w:t>
            </w:r>
            <w:r w:rsidR="00B34455">
              <w:rPr>
                <w:sz w:val="20"/>
                <w:szCs w:val="20"/>
              </w:rPr>
              <w:t xml:space="preserve">Nonverbal Delivery: </w:t>
            </w:r>
            <w:r w:rsidR="006B329B">
              <w:rPr>
                <w:sz w:val="20"/>
                <w:szCs w:val="20"/>
              </w:rPr>
              <w:t>4.2</w:t>
            </w:r>
          </w:p>
          <w:p w:rsidR="00907772" w:rsidRDefault="000A33BC" w:rsidP="000A33BC">
            <w:pPr>
              <w:tabs>
                <w:tab w:val="left" w:pos="1740"/>
              </w:tabs>
              <w:rPr>
                <w:sz w:val="20"/>
                <w:szCs w:val="20"/>
              </w:rPr>
            </w:pPr>
            <w:r>
              <w:rPr>
                <w:sz w:val="20"/>
                <w:szCs w:val="20"/>
              </w:rPr>
              <w:t>*</w:t>
            </w:r>
            <w:r w:rsidR="00907772">
              <w:rPr>
                <w:sz w:val="20"/>
                <w:szCs w:val="20"/>
              </w:rPr>
              <w:t>Verbal Delivery: 4.</w:t>
            </w:r>
            <w:r w:rsidR="006B329B">
              <w:rPr>
                <w:sz w:val="20"/>
                <w:szCs w:val="20"/>
              </w:rPr>
              <w:t>4</w:t>
            </w:r>
          </w:p>
          <w:p w:rsidR="000A33BC" w:rsidRDefault="000A33BC" w:rsidP="000A33BC">
            <w:pPr>
              <w:tabs>
                <w:tab w:val="left" w:pos="1740"/>
              </w:tabs>
              <w:rPr>
                <w:sz w:val="20"/>
                <w:szCs w:val="20"/>
              </w:rPr>
            </w:pPr>
          </w:p>
          <w:p w:rsidR="00907772" w:rsidRDefault="00907772" w:rsidP="000A33BC">
            <w:pPr>
              <w:tabs>
                <w:tab w:val="left" w:pos="1740"/>
              </w:tabs>
              <w:rPr>
                <w:sz w:val="20"/>
                <w:szCs w:val="20"/>
              </w:rPr>
            </w:pPr>
            <w:r w:rsidRPr="000A33BC">
              <w:rPr>
                <w:sz w:val="20"/>
                <w:szCs w:val="20"/>
                <w:u w:val="single"/>
              </w:rPr>
              <w:t>Overall Holistic Score</w:t>
            </w:r>
            <w:r>
              <w:rPr>
                <w:sz w:val="20"/>
                <w:szCs w:val="20"/>
              </w:rPr>
              <w:t>: 4.</w:t>
            </w:r>
            <w:r w:rsidR="00B34455">
              <w:rPr>
                <w:sz w:val="20"/>
                <w:szCs w:val="20"/>
              </w:rPr>
              <w:t>1</w:t>
            </w:r>
          </w:p>
          <w:p w:rsidR="00A6107E" w:rsidRDefault="00A6107E" w:rsidP="009D7F2A">
            <w:pPr>
              <w:tabs>
                <w:tab w:val="left" w:pos="1740"/>
              </w:tabs>
              <w:rPr>
                <w:b/>
                <w:bCs/>
                <w:sz w:val="20"/>
                <w:szCs w:val="20"/>
              </w:rPr>
            </w:pPr>
          </w:p>
          <w:p w:rsidR="00C41AE0" w:rsidRDefault="00C41AE0" w:rsidP="009D7F2A">
            <w:pPr>
              <w:tabs>
                <w:tab w:val="left" w:pos="1740"/>
              </w:tabs>
              <w:rPr>
                <w:b/>
                <w:bCs/>
                <w:sz w:val="20"/>
                <w:szCs w:val="20"/>
              </w:rPr>
            </w:pPr>
          </w:p>
          <w:p w:rsidR="00C41AE0" w:rsidRPr="00C41AE0" w:rsidRDefault="00F61EF6" w:rsidP="00FB6AC2">
            <w:pPr>
              <w:tabs>
                <w:tab w:val="left" w:pos="1740"/>
              </w:tabs>
              <w:rPr>
                <w:bCs/>
                <w:sz w:val="20"/>
                <w:szCs w:val="20"/>
              </w:rPr>
            </w:pPr>
            <w:r>
              <w:rPr>
                <w:bCs/>
                <w:sz w:val="20"/>
                <w:szCs w:val="20"/>
              </w:rPr>
              <w:t>In addition, a question on the PLS Capstone Exit Survey (N=</w:t>
            </w:r>
            <w:r w:rsidR="006B329B">
              <w:rPr>
                <w:bCs/>
                <w:sz w:val="20"/>
                <w:szCs w:val="20"/>
              </w:rPr>
              <w:t>6</w:t>
            </w:r>
            <w:r>
              <w:rPr>
                <w:bCs/>
                <w:sz w:val="20"/>
                <w:szCs w:val="20"/>
              </w:rPr>
              <w:t xml:space="preserve">) is relevant to this learning goal: </w:t>
            </w:r>
            <w:r w:rsidRPr="00843902">
              <w:rPr>
                <w:bCs/>
                <w:sz w:val="20"/>
                <w:szCs w:val="20"/>
              </w:rPr>
              <w:t xml:space="preserve">Based on </w:t>
            </w:r>
            <w:r>
              <w:rPr>
                <w:bCs/>
                <w:sz w:val="20"/>
                <w:szCs w:val="20"/>
              </w:rPr>
              <w:t xml:space="preserve">a </w:t>
            </w:r>
            <w:r w:rsidRPr="00843902">
              <w:rPr>
                <w:bCs/>
                <w:sz w:val="20"/>
                <w:szCs w:val="20"/>
              </w:rPr>
              <w:t>5 to 1 scale, with 5 being Strongly Agree and 1 Strongly Disagree: Mean value</w:t>
            </w:r>
            <w:r>
              <w:rPr>
                <w:bCs/>
                <w:sz w:val="20"/>
                <w:szCs w:val="20"/>
              </w:rPr>
              <w:t xml:space="preserve"> of  4.</w:t>
            </w:r>
            <w:r w:rsidR="006B329B">
              <w:rPr>
                <w:bCs/>
                <w:sz w:val="20"/>
                <w:szCs w:val="20"/>
              </w:rPr>
              <w:t>4</w:t>
            </w:r>
            <w:r>
              <w:rPr>
                <w:bCs/>
                <w:sz w:val="20"/>
                <w:szCs w:val="20"/>
              </w:rPr>
              <w:t xml:space="preserve"> for the statement “</w:t>
            </w:r>
            <w:r w:rsidRPr="006A334C">
              <w:rPr>
                <w:bCs/>
                <w:i/>
                <w:sz w:val="20"/>
                <w:szCs w:val="20"/>
              </w:rPr>
              <w:t>The PLS Major helped me to develop my oral communication skills”.</w:t>
            </w:r>
          </w:p>
        </w:tc>
        <w:tc>
          <w:tcPr>
            <w:tcW w:w="2332" w:type="dxa"/>
          </w:tcPr>
          <w:p w:rsidR="00A6107E" w:rsidRDefault="00FE6B88" w:rsidP="003C5961">
            <w:pPr>
              <w:rPr>
                <w:sz w:val="20"/>
                <w:szCs w:val="20"/>
              </w:rPr>
            </w:pPr>
            <w:r>
              <w:rPr>
                <w:sz w:val="20"/>
                <w:szCs w:val="20"/>
              </w:rPr>
              <w:t>As with learning objective #1, the department faculty members will be discussing what, if any, changes will be necessary to ensure that this objective continues to be met.</w:t>
            </w:r>
          </w:p>
        </w:tc>
      </w:tr>
    </w:tbl>
    <w:p w:rsidR="00D253A5" w:rsidRDefault="00D253A5" w:rsidP="00D253A5">
      <w:pPr>
        <w:tabs>
          <w:tab w:val="left" w:pos="1740"/>
        </w:tabs>
        <w:rPr>
          <w:sz w:val="20"/>
          <w:szCs w:val="20"/>
        </w:rPr>
      </w:pPr>
    </w:p>
    <w:p w:rsidR="00D253A5" w:rsidRDefault="00D253A5" w:rsidP="00D253A5">
      <w:pPr>
        <w:tabs>
          <w:tab w:val="left" w:pos="1740"/>
        </w:tabs>
        <w:rPr>
          <w:b/>
          <w:bCs/>
        </w:rPr>
      </w:pPr>
    </w:p>
    <w:p w:rsidR="00D253A5" w:rsidRDefault="00D253A5" w:rsidP="00D253A5">
      <w:pPr>
        <w:tabs>
          <w:tab w:val="left" w:pos="1740"/>
        </w:tabs>
        <w:rPr>
          <w:b/>
          <w:bCs/>
        </w:rPr>
      </w:pPr>
      <w:r>
        <w:rPr>
          <w:b/>
          <w:bCs/>
        </w:rPr>
        <w:t>PART TWO</w:t>
      </w:r>
    </w:p>
    <w:p w:rsidR="00D253A5" w:rsidRPr="008C53AF" w:rsidRDefault="00D253A5" w:rsidP="00D253A5">
      <w:pPr>
        <w:rPr>
          <w:i/>
          <w:sz w:val="22"/>
          <w:szCs w:val="22"/>
        </w:rPr>
      </w:pPr>
      <w:r w:rsidRPr="008C53AF">
        <w:rPr>
          <w:i/>
          <w:sz w:val="22"/>
          <w:szCs w:val="22"/>
        </w:rPr>
        <w:t>Describe what your program’s assessment accomplishments since your last report was submitted.  Discuss ways in which you have responded to the CASA Director’s comments on last year’s report or simply describe what assessment work was initiated, continued, or completed.</w:t>
      </w:r>
    </w:p>
    <w:p w:rsidR="00D253A5" w:rsidRDefault="00D253A5" w:rsidP="00D253A5">
      <w:pPr>
        <w:tabs>
          <w:tab w:val="left" w:pos="1740"/>
        </w:tabs>
        <w:rPr>
          <w:sz w:val="20"/>
          <w:szCs w:val="20"/>
        </w:rPr>
      </w:pPr>
    </w:p>
    <w:p w:rsidR="002876C7" w:rsidRPr="00AC638E" w:rsidRDefault="002876C7" w:rsidP="00D253A5">
      <w:pPr>
        <w:tabs>
          <w:tab w:val="left" w:pos="1740"/>
        </w:tabs>
        <w:rPr>
          <w:bCs/>
        </w:rPr>
      </w:pPr>
      <w:r w:rsidRPr="00AC638E">
        <w:rPr>
          <w:bCs/>
        </w:rPr>
        <w:t xml:space="preserve">The Department </w:t>
      </w:r>
      <w:r w:rsidR="00E92A4C">
        <w:rPr>
          <w:bCs/>
        </w:rPr>
        <w:t xml:space="preserve">will continue </w:t>
      </w:r>
      <w:r w:rsidRPr="00AC638E">
        <w:rPr>
          <w:bCs/>
        </w:rPr>
        <w:t xml:space="preserve">with </w:t>
      </w:r>
      <w:r w:rsidR="00E92A4C">
        <w:rPr>
          <w:bCs/>
        </w:rPr>
        <w:t xml:space="preserve">efforts to </w:t>
      </w:r>
      <w:r w:rsidRPr="00AC638E">
        <w:rPr>
          <w:bCs/>
        </w:rPr>
        <w:t>identify</w:t>
      </w:r>
      <w:r w:rsidR="00E92A4C">
        <w:rPr>
          <w:bCs/>
        </w:rPr>
        <w:t xml:space="preserve"> and implement </w:t>
      </w:r>
      <w:r w:rsidRPr="00AC638E">
        <w:rPr>
          <w:bCs/>
        </w:rPr>
        <w:t xml:space="preserve">a replacement </w:t>
      </w:r>
      <w:r w:rsidR="00E92A4C">
        <w:rPr>
          <w:bCs/>
        </w:rPr>
        <w:t xml:space="preserve">of the 1 credit-hour </w:t>
      </w:r>
      <w:r w:rsidRPr="00AC638E">
        <w:rPr>
          <w:bCs/>
        </w:rPr>
        <w:t>PLS 2001</w:t>
      </w:r>
      <w:r w:rsidR="00E92A4C">
        <w:rPr>
          <w:bCs/>
        </w:rPr>
        <w:t xml:space="preserve"> course (deleted effective AY16-17)</w:t>
      </w:r>
      <w:r w:rsidRPr="00AC638E">
        <w:rPr>
          <w:bCs/>
        </w:rPr>
        <w:t xml:space="preserve"> for formative assessment, </w:t>
      </w:r>
      <w:r w:rsidR="00E92A4C">
        <w:rPr>
          <w:bCs/>
        </w:rPr>
        <w:t xml:space="preserve">with the goal of </w:t>
      </w:r>
      <w:r w:rsidR="008D3917" w:rsidRPr="00AC638E">
        <w:rPr>
          <w:bCs/>
        </w:rPr>
        <w:t xml:space="preserve">assessment processes </w:t>
      </w:r>
      <w:r w:rsidRPr="00AC638E">
        <w:rPr>
          <w:bCs/>
        </w:rPr>
        <w:t xml:space="preserve">comparable to the previous PLS 2001/PLS 4600 sequence. </w:t>
      </w:r>
      <w:r w:rsidR="008D3917" w:rsidRPr="00AC638E">
        <w:rPr>
          <w:bCs/>
        </w:rPr>
        <w:t xml:space="preserve"> </w:t>
      </w:r>
      <w:r w:rsidR="00E92A4C">
        <w:rPr>
          <w:bCs/>
        </w:rPr>
        <w:t>T</w:t>
      </w:r>
      <w:r w:rsidRPr="00AC638E">
        <w:rPr>
          <w:bCs/>
        </w:rPr>
        <w:t xml:space="preserve">he department is working </w:t>
      </w:r>
      <w:r w:rsidR="008D3917" w:rsidRPr="00AC638E">
        <w:rPr>
          <w:bCs/>
        </w:rPr>
        <w:t xml:space="preserve">toward </w:t>
      </w:r>
      <w:r w:rsidRPr="00AC638E">
        <w:rPr>
          <w:bCs/>
        </w:rPr>
        <w:t xml:space="preserve">establishing PLS 2033 (the 3 credit hour introductory research methods course) as </w:t>
      </w:r>
      <w:r w:rsidR="00E92A4C">
        <w:rPr>
          <w:bCs/>
        </w:rPr>
        <w:t xml:space="preserve">a critical first </w:t>
      </w:r>
      <w:r w:rsidRPr="00AC638E">
        <w:rPr>
          <w:bCs/>
        </w:rPr>
        <w:t>stage of assess</w:t>
      </w:r>
      <w:r w:rsidR="00E92A4C">
        <w:rPr>
          <w:bCs/>
        </w:rPr>
        <w:t xml:space="preserve">ment of </w:t>
      </w:r>
      <w:r w:rsidRPr="00AC638E">
        <w:rPr>
          <w:bCs/>
        </w:rPr>
        <w:t>PLS majors</w:t>
      </w:r>
      <w:r w:rsidR="00E92A4C">
        <w:rPr>
          <w:bCs/>
        </w:rPr>
        <w:t xml:space="preserve">.  Related to this, we are considering </w:t>
      </w:r>
      <w:r w:rsidR="008D3917" w:rsidRPr="00AC638E">
        <w:rPr>
          <w:bCs/>
        </w:rPr>
        <w:t>strategies toward online-based assessment processes for both faculty and students</w:t>
      </w:r>
      <w:r w:rsidR="00E92A4C">
        <w:rPr>
          <w:bCs/>
        </w:rPr>
        <w:t>—to help with assessment efficiency and effectiveness and also to increase the number of students assessed</w:t>
      </w:r>
      <w:r w:rsidRPr="00AC638E">
        <w:rPr>
          <w:bCs/>
        </w:rPr>
        <w:t xml:space="preserve">.  </w:t>
      </w:r>
      <w:r w:rsidR="00E92A4C">
        <w:rPr>
          <w:bCs/>
        </w:rPr>
        <w:t xml:space="preserve">Also, </w:t>
      </w:r>
      <w:r w:rsidR="008D3917" w:rsidRPr="00AC638E">
        <w:rPr>
          <w:bCs/>
        </w:rPr>
        <w:t>w</w:t>
      </w:r>
      <w:r w:rsidRPr="00AC638E">
        <w:rPr>
          <w:bCs/>
        </w:rPr>
        <w:t xml:space="preserve">ith three </w:t>
      </w:r>
      <w:r w:rsidR="00E92A4C">
        <w:rPr>
          <w:bCs/>
        </w:rPr>
        <w:t xml:space="preserve">degree </w:t>
      </w:r>
      <w:r w:rsidRPr="00AC638E">
        <w:rPr>
          <w:bCs/>
        </w:rPr>
        <w:t>tracks for P</w:t>
      </w:r>
      <w:r w:rsidR="008D3917" w:rsidRPr="00AC638E">
        <w:rPr>
          <w:bCs/>
        </w:rPr>
        <w:t xml:space="preserve">olitical Science </w:t>
      </w:r>
      <w:r w:rsidRPr="00AC638E">
        <w:rPr>
          <w:bCs/>
        </w:rPr>
        <w:t xml:space="preserve">majors, the general PLS </w:t>
      </w:r>
      <w:r w:rsidR="008D3917" w:rsidRPr="00AC638E">
        <w:rPr>
          <w:bCs/>
        </w:rPr>
        <w:t xml:space="preserve">B.A. </w:t>
      </w:r>
      <w:r w:rsidRPr="00AC638E">
        <w:rPr>
          <w:bCs/>
        </w:rPr>
        <w:t xml:space="preserve">along with </w:t>
      </w:r>
      <w:r w:rsidR="00E92A4C">
        <w:rPr>
          <w:bCs/>
        </w:rPr>
        <w:t>t</w:t>
      </w:r>
      <w:r w:rsidRPr="00AC638E">
        <w:rPr>
          <w:bCs/>
        </w:rPr>
        <w:t xml:space="preserve">he Civic and Nonprofit Leadership Option and the International Studies Option, the department may </w:t>
      </w:r>
      <w:r w:rsidR="00E92A4C">
        <w:rPr>
          <w:bCs/>
        </w:rPr>
        <w:t xml:space="preserve">be able to assemble </w:t>
      </w:r>
      <w:r w:rsidRPr="00AC638E">
        <w:rPr>
          <w:bCs/>
        </w:rPr>
        <w:t xml:space="preserve">comparative-based assessment </w:t>
      </w:r>
      <w:r w:rsidR="00E92A4C">
        <w:rPr>
          <w:bCs/>
        </w:rPr>
        <w:t xml:space="preserve">data related to </w:t>
      </w:r>
      <w:r w:rsidR="008D3917" w:rsidRPr="00AC638E">
        <w:rPr>
          <w:bCs/>
        </w:rPr>
        <w:t xml:space="preserve">degree </w:t>
      </w:r>
      <w:r w:rsidRPr="00AC638E">
        <w:rPr>
          <w:bCs/>
        </w:rPr>
        <w:t xml:space="preserve">track </w:t>
      </w:r>
      <w:r w:rsidR="00E92A4C">
        <w:rPr>
          <w:bCs/>
        </w:rPr>
        <w:t>of its majors</w:t>
      </w:r>
      <w:r w:rsidRPr="00AC638E">
        <w:rPr>
          <w:bCs/>
        </w:rPr>
        <w:t xml:space="preserve">.  For example, </w:t>
      </w:r>
      <w:r w:rsidR="008D3917" w:rsidRPr="00AC638E">
        <w:rPr>
          <w:bCs/>
        </w:rPr>
        <w:t xml:space="preserve">are there any </w:t>
      </w:r>
      <w:r w:rsidRPr="00AC638E">
        <w:rPr>
          <w:bCs/>
        </w:rPr>
        <w:t xml:space="preserve">differences </w:t>
      </w:r>
      <w:r w:rsidR="008D3917" w:rsidRPr="00AC638E">
        <w:rPr>
          <w:bCs/>
        </w:rPr>
        <w:t xml:space="preserve">when considering the </w:t>
      </w:r>
      <w:r w:rsidR="00E92A4C">
        <w:rPr>
          <w:bCs/>
        </w:rPr>
        <w:t xml:space="preserve">responsible </w:t>
      </w:r>
      <w:r w:rsidRPr="00AC638E">
        <w:rPr>
          <w:bCs/>
        </w:rPr>
        <w:t>citizenship dimension</w:t>
      </w:r>
      <w:r w:rsidR="008D3917" w:rsidRPr="00AC638E">
        <w:rPr>
          <w:bCs/>
        </w:rPr>
        <w:t>?</w:t>
      </w:r>
    </w:p>
    <w:p w:rsidR="002876C7" w:rsidRPr="00AC638E" w:rsidRDefault="002876C7" w:rsidP="00D253A5">
      <w:pPr>
        <w:tabs>
          <w:tab w:val="left" w:pos="1740"/>
        </w:tabs>
        <w:rPr>
          <w:bCs/>
        </w:rPr>
      </w:pPr>
    </w:p>
    <w:p w:rsidR="001279EA" w:rsidRPr="00AC638E" w:rsidRDefault="002876C7" w:rsidP="00D253A5">
      <w:pPr>
        <w:tabs>
          <w:tab w:val="left" w:pos="1740"/>
        </w:tabs>
        <w:rPr>
          <w:bCs/>
        </w:rPr>
      </w:pPr>
      <w:r w:rsidRPr="00AC638E">
        <w:rPr>
          <w:bCs/>
        </w:rPr>
        <w:t>R</w:t>
      </w:r>
      <w:r w:rsidR="00FA73BA" w:rsidRPr="00AC638E">
        <w:rPr>
          <w:bCs/>
        </w:rPr>
        <w:t xml:space="preserve">esults </w:t>
      </w:r>
      <w:r w:rsidR="00D61FFB" w:rsidRPr="00AC638E">
        <w:rPr>
          <w:bCs/>
        </w:rPr>
        <w:t xml:space="preserve">and evidence reported in this summary </w:t>
      </w:r>
      <w:r w:rsidR="008D3917" w:rsidRPr="00AC638E">
        <w:rPr>
          <w:bCs/>
        </w:rPr>
        <w:t xml:space="preserve">show </w:t>
      </w:r>
      <w:r w:rsidR="00FA73BA" w:rsidRPr="00AC638E">
        <w:rPr>
          <w:bCs/>
        </w:rPr>
        <w:t xml:space="preserve">that </w:t>
      </w:r>
      <w:r w:rsidR="00942C63" w:rsidRPr="00AC638E">
        <w:rPr>
          <w:bCs/>
        </w:rPr>
        <w:t xml:space="preserve">PLS </w:t>
      </w:r>
      <w:r w:rsidR="00FA73BA" w:rsidRPr="00AC638E">
        <w:rPr>
          <w:bCs/>
        </w:rPr>
        <w:t xml:space="preserve">majors are doing well on our learning goals.  The Political Science </w:t>
      </w:r>
      <w:r w:rsidR="00942C63" w:rsidRPr="00AC638E">
        <w:rPr>
          <w:bCs/>
        </w:rPr>
        <w:t xml:space="preserve">B.A. at EIU </w:t>
      </w:r>
      <w:r w:rsidR="00FA73BA" w:rsidRPr="00AC638E">
        <w:rPr>
          <w:bCs/>
        </w:rPr>
        <w:t xml:space="preserve">emphasizes </w:t>
      </w:r>
      <w:r w:rsidR="0087623F" w:rsidRPr="00AC638E">
        <w:rPr>
          <w:bCs/>
        </w:rPr>
        <w:t xml:space="preserve">and achieves </w:t>
      </w:r>
      <w:r w:rsidR="00FA73BA" w:rsidRPr="00AC638E">
        <w:rPr>
          <w:bCs/>
        </w:rPr>
        <w:t>the acquisition and application of knowledge of politics and government; critical thinking skills; r</w:t>
      </w:r>
      <w:r w:rsidR="00E56CB2" w:rsidRPr="00AC638E">
        <w:rPr>
          <w:bCs/>
        </w:rPr>
        <w:t xml:space="preserve">esearch and writing skills; application of responsible citizenship; and cultivation of communication skills, from the written word to speaking.  Having said this, there </w:t>
      </w:r>
      <w:r w:rsidR="0087623F" w:rsidRPr="00AC638E">
        <w:rPr>
          <w:bCs/>
        </w:rPr>
        <w:t xml:space="preserve">always </w:t>
      </w:r>
      <w:r w:rsidR="00E56CB2" w:rsidRPr="00AC638E">
        <w:rPr>
          <w:bCs/>
        </w:rPr>
        <w:t>are opportunit</w:t>
      </w:r>
      <w:r w:rsidR="00942C63" w:rsidRPr="00AC638E">
        <w:rPr>
          <w:bCs/>
        </w:rPr>
        <w:t>ies</w:t>
      </w:r>
      <w:r w:rsidR="00E56CB2" w:rsidRPr="00AC638E">
        <w:rPr>
          <w:bCs/>
        </w:rPr>
        <w:t xml:space="preserve"> to </w:t>
      </w:r>
      <w:r w:rsidR="00942C63" w:rsidRPr="00AC638E">
        <w:rPr>
          <w:bCs/>
        </w:rPr>
        <w:t xml:space="preserve">strengthen student performance on </w:t>
      </w:r>
      <w:r w:rsidR="00E56CB2" w:rsidRPr="00AC638E">
        <w:rPr>
          <w:bCs/>
        </w:rPr>
        <w:t xml:space="preserve">learning </w:t>
      </w:r>
      <w:r w:rsidR="00942C63" w:rsidRPr="00AC638E">
        <w:rPr>
          <w:bCs/>
        </w:rPr>
        <w:t>goals/objectives</w:t>
      </w:r>
      <w:r w:rsidR="0087623F" w:rsidRPr="00AC638E">
        <w:rPr>
          <w:bCs/>
        </w:rPr>
        <w:t xml:space="preserve">; </w:t>
      </w:r>
      <w:r w:rsidR="00942C63" w:rsidRPr="00AC638E">
        <w:rPr>
          <w:bCs/>
        </w:rPr>
        <w:t xml:space="preserve">the department is fully committed to this.  One </w:t>
      </w:r>
      <w:r w:rsidR="008D3917" w:rsidRPr="00AC638E">
        <w:rPr>
          <w:bCs/>
        </w:rPr>
        <w:t xml:space="preserve">ongoing </w:t>
      </w:r>
      <w:r w:rsidR="00942C63" w:rsidRPr="00AC638E">
        <w:rPr>
          <w:bCs/>
        </w:rPr>
        <w:t xml:space="preserve">candidate for </w:t>
      </w:r>
      <w:r w:rsidR="008D3917" w:rsidRPr="00AC638E">
        <w:rPr>
          <w:bCs/>
        </w:rPr>
        <w:t xml:space="preserve">faculty consideration </w:t>
      </w:r>
      <w:r w:rsidR="00E56CB2" w:rsidRPr="00AC638E">
        <w:rPr>
          <w:bCs/>
        </w:rPr>
        <w:t>is speaking sk</w:t>
      </w:r>
      <w:r w:rsidR="00D61FFB" w:rsidRPr="00AC638E">
        <w:rPr>
          <w:bCs/>
        </w:rPr>
        <w:t>ills.  I</w:t>
      </w:r>
      <w:r w:rsidR="00E56CB2" w:rsidRPr="00AC638E">
        <w:rPr>
          <w:bCs/>
        </w:rPr>
        <w:t xml:space="preserve">n view of university level speaking assessment data </w:t>
      </w:r>
      <w:r w:rsidR="0087623F" w:rsidRPr="00AC638E">
        <w:rPr>
          <w:bCs/>
        </w:rPr>
        <w:t xml:space="preserve">which show </w:t>
      </w:r>
      <w:r w:rsidR="00D61FFB" w:rsidRPr="00AC638E">
        <w:rPr>
          <w:bCs/>
        </w:rPr>
        <w:t>Political Science majors</w:t>
      </w:r>
      <w:r w:rsidR="00942C63" w:rsidRPr="00AC638E">
        <w:rPr>
          <w:bCs/>
        </w:rPr>
        <w:t xml:space="preserve"> (</w:t>
      </w:r>
      <w:r w:rsidR="00D61FFB" w:rsidRPr="00AC638E">
        <w:rPr>
          <w:bCs/>
        </w:rPr>
        <w:t xml:space="preserve">as </w:t>
      </w:r>
      <w:r w:rsidR="00942C63" w:rsidRPr="00AC638E">
        <w:rPr>
          <w:bCs/>
        </w:rPr>
        <w:t xml:space="preserve">assessed </w:t>
      </w:r>
      <w:r w:rsidR="00D61FFB" w:rsidRPr="00AC638E">
        <w:rPr>
          <w:bCs/>
        </w:rPr>
        <w:t>in CMN 1310G and senior seminars</w:t>
      </w:r>
      <w:r w:rsidR="00942C63" w:rsidRPr="00AC638E">
        <w:rPr>
          <w:bCs/>
        </w:rPr>
        <w:t xml:space="preserve">) </w:t>
      </w:r>
      <w:r w:rsidR="00D61FFB" w:rsidRPr="00AC638E">
        <w:rPr>
          <w:bCs/>
        </w:rPr>
        <w:t>in the middle range of ratings</w:t>
      </w:r>
      <w:r w:rsidR="00942C63" w:rsidRPr="00AC638E">
        <w:rPr>
          <w:bCs/>
        </w:rPr>
        <w:t xml:space="preserve"> </w:t>
      </w:r>
      <w:r w:rsidR="0087623F" w:rsidRPr="00AC638E">
        <w:rPr>
          <w:bCs/>
        </w:rPr>
        <w:t xml:space="preserve">for </w:t>
      </w:r>
      <w:r w:rsidR="00942C63" w:rsidRPr="00AC638E">
        <w:rPr>
          <w:bCs/>
        </w:rPr>
        <w:t>EIU students as a whole</w:t>
      </w:r>
      <w:r w:rsidR="00D61FFB" w:rsidRPr="00AC638E">
        <w:rPr>
          <w:bCs/>
        </w:rPr>
        <w:t xml:space="preserve">, we </w:t>
      </w:r>
      <w:r w:rsidR="003979F0">
        <w:rPr>
          <w:bCs/>
        </w:rPr>
        <w:t xml:space="preserve">will </w:t>
      </w:r>
      <w:r w:rsidR="00942C63" w:rsidRPr="00AC638E">
        <w:rPr>
          <w:bCs/>
        </w:rPr>
        <w:t xml:space="preserve">investigate </w:t>
      </w:r>
      <w:r w:rsidR="00D61FFB" w:rsidRPr="00AC638E">
        <w:rPr>
          <w:bCs/>
        </w:rPr>
        <w:t xml:space="preserve">classroom speaking </w:t>
      </w:r>
      <w:r w:rsidR="00942C63" w:rsidRPr="00AC638E">
        <w:rPr>
          <w:bCs/>
        </w:rPr>
        <w:t xml:space="preserve">development </w:t>
      </w:r>
      <w:r w:rsidR="00D61FFB" w:rsidRPr="00AC638E">
        <w:rPr>
          <w:bCs/>
        </w:rPr>
        <w:t xml:space="preserve">that </w:t>
      </w:r>
      <w:r w:rsidR="0087623F" w:rsidRPr="00AC638E">
        <w:rPr>
          <w:bCs/>
        </w:rPr>
        <w:t xml:space="preserve">takes steps toward moving </w:t>
      </w:r>
      <w:r w:rsidR="00D61FFB" w:rsidRPr="00AC638E">
        <w:rPr>
          <w:bCs/>
        </w:rPr>
        <w:t>our majors toward the upper tier of the ratings</w:t>
      </w:r>
      <w:r w:rsidR="00942C63" w:rsidRPr="00AC638E">
        <w:rPr>
          <w:bCs/>
        </w:rPr>
        <w:t xml:space="preserve">—but not for the purpose of the assessment ratings but for preparation for success with </w:t>
      </w:r>
      <w:r w:rsidR="0087623F" w:rsidRPr="00AC638E">
        <w:rPr>
          <w:bCs/>
        </w:rPr>
        <w:t xml:space="preserve">our majors </w:t>
      </w:r>
      <w:r w:rsidR="00942C63" w:rsidRPr="00AC638E">
        <w:rPr>
          <w:bCs/>
        </w:rPr>
        <w:t>professional and academic goals after graduation</w:t>
      </w:r>
      <w:r w:rsidR="00D61FFB" w:rsidRPr="00AC638E">
        <w:rPr>
          <w:bCs/>
        </w:rPr>
        <w:t>.</w:t>
      </w:r>
      <w:r w:rsidR="008D3917" w:rsidRPr="00AC638E">
        <w:rPr>
          <w:bCs/>
        </w:rPr>
        <w:t xml:space="preserve">  While our majors perform well in speaking skills in the political science classroom, it is important that they perform at this same high level across a var</w:t>
      </w:r>
      <w:r w:rsidR="00436EE1" w:rsidRPr="00AC638E">
        <w:rPr>
          <w:bCs/>
        </w:rPr>
        <w:t xml:space="preserve">iety of communication </w:t>
      </w:r>
      <w:r w:rsidR="003979F0">
        <w:rPr>
          <w:bCs/>
        </w:rPr>
        <w:t xml:space="preserve">assessment </w:t>
      </w:r>
      <w:r w:rsidR="00436EE1" w:rsidRPr="00AC638E">
        <w:rPr>
          <w:bCs/>
        </w:rPr>
        <w:t xml:space="preserve">settings.  In addition, the department </w:t>
      </w:r>
      <w:r w:rsidR="003979F0">
        <w:rPr>
          <w:bCs/>
        </w:rPr>
        <w:t xml:space="preserve">will further examine PLS major </w:t>
      </w:r>
      <w:r w:rsidR="00436EE1" w:rsidRPr="00AC638E">
        <w:rPr>
          <w:bCs/>
        </w:rPr>
        <w:t xml:space="preserve">writing skills </w:t>
      </w:r>
      <w:r w:rsidR="003979F0">
        <w:rPr>
          <w:bCs/>
        </w:rPr>
        <w:t xml:space="preserve">relative to our curriculum, </w:t>
      </w:r>
      <w:r w:rsidR="00436EE1" w:rsidRPr="00AC638E">
        <w:rPr>
          <w:bCs/>
        </w:rPr>
        <w:t>in view of EWP data (Spring 2018 EWP Submission Report) that show that while Political Science majors have improved from Spring 2017 to Spring 2018, they remain just under the university-level mean EWP score rating (3.4 for EIU; 3.35 for PLS—with 3.37 for COS).</w:t>
      </w:r>
    </w:p>
    <w:p w:rsidR="001279EA" w:rsidRDefault="001279EA" w:rsidP="00D253A5">
      <w:pPr>
        <w:tabs>
          <w:tab w:val="left" w:pos="1740"/>
        </w:tabs>
        <w:rPr>
          <w:b/>
          <w:bCs/>
        </w:rPr>
      </w:pPr>
    </w:p>
    <w:p w:rsidR="00034C7D" w:rsidRDefault="00034C7D" w:rsidP="00D253A5">
      <w:pPr>
        <w:tabs>
          <w:tab w:val="left" w:pos="1740"/>
        </w:tabs>
        <w:rPr>
          <w:b/>
          <w:bCs/>
        </w:rPr>
      </w:pPr>
    </w:p>
    <w:p w:rsidR="00034C7D" w:rsidRDefault="00034C7D" w:rsidP="00D253A5">
      <w:pPr>
        <w:tabs>
          <w:tab w:val="left" w:pos="1740"/>
        </w:tabs>
        <w:rPr>
          <w:b/>
          <w:bCs/>
        </w:rPr>
      </w:pPr>
    </w:p>
    <w:p w:rsidR="00034C7D" w:rsidRDefault="00034C7D" w:rsidP="00D253A5">
      <w:pPr>
        <w:tabs>
          <w:tab w:val="left" w:pos="1740"/>
        </w:tabs>
        <w:rPr>
          <w:b/>
          <w:bCs/>
        </w:rPr>
      </w:pPr>
    </w:p>
    <w:p w:rsidR="00034C7D" w:rsidRDefault="00034C7D" w:rsidP="00D253A5">
      <w:pPr>
        <w:tabs>
          <w:tab w:val="left" w:pos="1740"/>
        </w:tabs>
        <w:rPr>
          <w:b/>
          <w:bCs/>
        </w:rPr>
      </w:pPr>
    </w:p>
    <w:p w:rsidR="00D253A5" w:rsidRDefault="00FA73BA" w:rsidP="00D253A5">
      <w:pPr>
        <w:tabs>
          <w:tab w:val="left" w:pos="1740"/>
        </w:tabs>
        <w:rPr>
          <w:sz w:val="20"/>
          <w:szCs w:val="20"/>
        </w:rPr>
      </w:pPr>
      <w:r>
        <w:rPr>
          <w:b/>
          <w:bCs/>
        </w:rPr>
        <w:t>P</w:t>
      </w:r>
      <w:r w:rsidR="00D253A5">
        <w:rPr>
          <w:b/>
          <w:bCs/>
        </w:rPr>
        <w:t>ART THREE</w:t>
      </w:r>
    </w:p>
    <w:p w:rsidR="00D253A5" w:rsidRPr="008C53AF" w:rsidRDefault="00D253A5" w:rsidP="00D253A5">
      <w:pPr>
        <w:tabs>
          <w:tab w:val="left" w:pos="1740"/>
        </w:tabs>
        <w:rPr>
          <w:i/>
          <w:sz w:val="22"/>
          <w:szCs w:val="22"/>
        </w:rPr>
      </w:pPr>
      <w:r w:rsidRPr="008C53AF">
        <w:rPr>
          <w:i/>
          <w:sz w:val="22"/>
          <w:szCs w:val="22"/>
        </w:rPr>
        <w:t xml:space="preserve">Summarize changes and improvements in </w:t>
      </w:r>
      <w:r w:rsidRPr="008C53AF">
        <w:rPr>
          <w:b/>
          <w:bCs/>
          <w:i/>
          <w:sz w:val="22"/>
          <w:szCs w:val="22"/>
        </w:rPr>
        <w:t>curriculum, instruction, and learning</w:t>
      </w:r>
      <w:r w:rsidRPr="008C53AF">
        <w:rPr>
          <w:i/>
          <w:sz w:val="22"/>
          <w:szCs w:val="22"/>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D253A5" w:rsidRDefault="00D253A5" w:rsidP="00D253A5">
      <w:pPr>
        <w:tabs>
          <w:tab w:val="left" w:pos="1740"/>
        </w:tabs>
        <w:rPr>
          <w:sz w:val="22"/>
          <w:szCs w:val="22"/>
        </w:rPr>
      </w:pPr>
    </w:p>
    <w:p w:rsidR="00EE6684" w:rsidRPr="00AC638E" w:rsidRDefault="003C0C39" w:rsidP="00FB7054">
      <w:pPr>
        <w:pStyle w:val="Default"/>
        <w:numPr>
          <w:ilvl w:val="0"/>
          <w:numId w:val="44"/>
        </w:numPr>
        <w:rPr>
          <w:rFonts w:ascii="Times New Roman" w:hAnsi="Times New Roman" w:cs="Times New Roman"/>
        </w:rPr>
      </w:pPr>
      <w:r w:rsidRPr="00AC638E">
        <w:rPr>
          <w:rFonts w:ascii="Times New Roman" w:hAnsi="Times New Roman" w:cs="Times New Roman"/>
        </w:rPr>
        <w:t xml:space="preserve">The Department continues to work </w:t>
      </w:r>
      <w:r w:rsidR="004B11C2" w:rsidRPr="00AC638E">
        <w:rPr>
          <w:rFonts w:ascii="Times New Roman" w:hAnsi="Times New Roman" w:cs="Times New Roman"/>
        </w:rPr>
        <w:t>on</w:t>
      </w:r>
      <w:r w:rsidR="00EE6684" w:rsidRPr="00AC638E">
        <w:rPr>
          <w:rFonts w:ascii="Times New Roman" w:hAnsi="Times New Roman" w:cs="Times New Roman"/>
        </w:rPr>
        <w:t xml:space="preserve"> strategies toward </w:t>
      </w:r>
      <w:r w:rsidRPr="00AC638E">
        <w:rPr>
          <w:rFonts w:ascii="Times New Roman" w:hAnsi="Times New Roman" w:cs="Times New Roman"/>
        </w:rPr>
        <w:t>mentor</w:t>
      </w:r>
      <w:r w:rsidR="004B11C2" w:rsidRPr="00AC638E">
        <w:rPr>
          <w:rFonts w:ascii="Times New Roman" w:hAnsi="Times New Roman" w:cs="Times New Roman"/>
        </w:rPr>
        <w:t xml:space="preserve">ing and </w:t>
      </w:r>
      <w:r w:rsidRPr="00AC638E">
        <w:rPr>
          <w:rFonts w:ascii="Times New Roman" w:hAnsi="Times New Roman" w:cs="Times New Roman"/>
        </w:rPr>
        <w:t>encourag</w:t>
      </w:r>
      <w:r w:rsidR="004B11C2" w:rsidRPr="00AC638E">
        <w:rPr>
          <w:rFonts w:ascii="Times New Roman" w:hAnsi="Times New Roman" w:cs="Times New Roman"/>
        </w:rPr>
        <w:t>ing</w:t>
      </w:r>
      <w:r w:rsidRPr="00AC638E">
        <w:rPr>
          <w:rFonts w:ascii="Times New Roman" w:hAnsi="Times New Roman" w:cs="Times New Roman"/>
        </w:rPr>
        <w:t xml:space="preserve"> student participation in research and writing, from presentations at regional</w:t>
      </w:r>
      <w:r w:rsidR="00DF04B1">
        <w:rPr>
          <w:rFonts w:ascii="Times New Roman" w:hAnsi="Times New Roman" w:cs="Times New Roman"/>
        </w:rPr>
        <w:t>/</w:t>
      </w:r>
      <w:r w:rsidRPr="00AC638E">
        <w:rPr>
          <w:rFonts w:ascii="Times New Roman" w:hAnsi="Times New Roman" w:cs="Times New Roman"/>
        </w:rPr>
        <w:t xml:space="preserve">state political science conferences on through </w:t>
      </w:r>
      <w:r w:rsidR="004B11C2" w:rsidRPr="00AC638E">
        <w:rPr>
          <w:rFonts w:ascii="Times New Roman" w:hAnsi="Times New Roman" w:cs="Times New Roman"/>
        </w:rPr>
        <w:t xml:space="preserve">campus </w:t>
      </w:r>
      <w:r w:rsidRPr="00AC638E">
        <w:rPr>
          <w:rFonts w:ascii="Times New Roman" w:hAnsi="Times New Roman" w:cs="Times New Roman"/>
        </w:rPr>
        <w:t>outlets such as EIU</w:t>
      </w:r>
      <w:r w:rsidR="004B11C2" w:rsidRPr="00AC638E">
        <w:rPr>
          <w:rFonts w:ascii="Times New Roman" w:hAnsi="Times New Roman" w:cs="Times New Roman"/>
        </w:rPr>
        <w:t>’s</w:t>
      </w:r>
      <w:r w:rsidRPr="00AC638E">
        <w:rPr>
          <w:rFonts w:ascii="Times New Roman" w:hAnsi="Times New Roman" w:cs="Times New Roman"/>
        </w:rPr>
        <w:t xml:space="preserve"> Student Research and Discovery Conference, the annual Political Science Research Showcase and the department’s online EIU Political Science Review.</w:t>
      </w:r>
      <w:r w:rsidR="002914CE" w:rsidRPr="00AC638E">
        <w:rPr>
          <w:rFonts w:ascii="Times New Roman" w:hAnsi="Times New Roman" w:cs="Times New Roman"/>
        </w:rPr>
        <w:t xml:space="preserve">  On the latter, the department </w:t>
      </w:r>
      <w:r w:rsidR="00922FA6" w:rsidRPr="00AC638E">
        <w:rPr>
          <w:rFonts w:ascii="Times New Roman" w:hAnsi="Times New Roman" w:cs="Times New Roman"/>
        </w:rPr>
        <w:t>in AY2017-18</w:t>
      </w:r>
      <w:r w:rsidR="00080A79" w:rsidRPr="00AC638E">
        <w:rPr>
          <w:rFonts w:ascii="Times New Roman" w:hAnsi="Times New Roman" w:cs="Times New Roman"/>
        </w:rPr>
        <w:t xml:space="preserve"> improved the </w:t>
      </w:r>
      <w:r w:rsidR="002914CE" w:rsidRPr="00AC638E">
        <w:rPr>
          <w:rFonts w:ascii="Times New Roman" w:hAnsi="Times New Roman" w:cs="Times New Roman"/>
        </w:rPr>
        <w:t xml:space="preserve">website presence of the EIU Political Science Review </w:t>
      </w:r>
      <w:r w:rsidR="00814912" w:rsidRPr="00AC638E">
        <w:rPr>
          <w:rFonts w:ascii="Times New Roman" w:hAnsi="Times New Roman" w:cs="Times New Roman"/>
        </w:rPr>
        <w:t>through the assistance of Booth Library</w:t>
      </w:r>
      <w:r w:rsidR="00080A79" w:rsidRPr="00AC638E">
        <w:rPr>
          <w:rFonts w:ascii="Times New Roman" w:hAnsi="Times New Roman" w:cs="Times New Roman"/>
        </w:rPr>
        <w:t xml:space="preserve"> staff</w:t>
      </w:r>
      <w:r w:rsidR="00DF04B1">
        <w:rPr>
          <w:rFonts w:ascii="Times New Roman" w:hAnsi="Times New Roman" w:cs="Times New Roman"/>
        </w:rPr>
        <w:t>, and this should help to communicate the value of quality student research and writing</w:t>
      </w:r>
      <w:r w:rsidR="00814912" w:rsidRPr="00AC638E">
        <w:rPr>
          <w:rFonts w:ascii="Times New Roman" w:hAnsi="Times New Roman" w:cs="Times New Roman"/>
        </w:rPr>
        <w:t>.</w:t>
      </w:r>
    </w:p>
    <w:p w:rsidR="00771EAE" w:rsidRPr="00AC638E" w:rsidRDefault="00814912" w:rsidP="008B3FE0">
      <w:pPr>
        <w:pStyle w:val="Default"/>
        <w:numPr>
          <w:ilvl w:val="0"/>
          <w:numId w:val="44"/>
        </w:numPr>
        <w:rPr>
          <w:rFonts w:ascii="Times New Roman" w:hAnsi="Times New Roman" w:cs="Times New Roman"/>
        </w:rPr>
      </w:pPr>
      <w:r w:rsidRPr="00AC638E">
        <w:rPr>
          <w:rFonts w:ascii="Times New Roman" w:hAnsi="Times New Roman" w:cs="Times New Roman"/>
        </w:rPr>
        <w:t xml:space="preserve">We continue to </w:t>
      </w:r>
      <w:r w:rsidR="003C0C39" w:rsidRPr="00AC638E">
        <w:rPr>
          <w:rFonts w:ascii="Times New Roman" w:hAnsi="Times New Roman" w:cs="Times New Roman"/>
        </w:rPr>
        <w:t>emphasi</w:t>
      </w:r>
      <w:r w:rsidRPr="00AC638E">
        <w:rPr>
          <w:rFonts w:ascii="Times New Roman" w:hAnsi="Times New Roman" w:cs="Times New Roman"/>
        </w:rPr>
        <w:t>ze</w:t>
      </w:r>
      <w:r w:rsidR="003C0C39" w:rsidRPr="00AC638E">
        <w:rPr>
          <w:rFonts w:ascii="Times New Roman" w:hAnsi="Times New Roman" w:cs="Times New Roman"/>
        </w:rPr>
        <w:t xml:space="preserve"> experiential learning, including </w:t>
      </w:r>
      <w:r w:rsidRPr="00AC638E">
        <w:rPr>
          <w:rFonts w:ascii="Times New Roman" w:hAnsi="Times New Roman" w:cs="Times New Roman"/>
        </w:rPr>
        <w:t xml:space="preserve">how it connects to the </w:t>
      </w:r>
      <w:r w:rsidR="004B11C2" w:rsidRPr="00AC638E">
        <w:rPr>
          <w:rFonts w:ascii="Times New Roman" w:hAnsi="Times New Roman" w:cs="Times New Roman"/>
        </w:rPr>
        <w:t>responsible citizenship learning goal</w:t>
      </w:r>
      <w:r w:rsidRPr="00AC638E">
        <w:rPr>
          <w:rFonts w:ascii="Times New Roman" w:hAnsi="Times New Roman" w:cs="Times New Roman"/>
        </w:rPr>
        <w:t>.  This is d</w:t>
      </w:r>
      <w:r w:rsidR="004B11C2" w:rsidRPr="00AC638E">
        <w:rPr>
          <w:rFonts w:ascii="Times New Roman" w:hAnsi="Times New Roman" w:cs="Times New Roman"/>
        </w:rPr>
        <w:t xml:space="preserve">emonstrated in </w:t>
      </w:r>
      <w:r w:rsidR="003C0C39" w:rsidRPr="00AC638E">
        <w:rPr>
          <w:rFonts w:ascii="Times New Roman" w:hAnsi="Times New Roman" w:cs="Times New Roman"/>
        </w:rPr>
        <w:t xml:space="preserve">the department’s active internships program </w:t>
      </w:r>
      <w:r w:rsidR="00D636F5" w:rsidRPr="00AC638E">
        <w:rPr>
          <w:rFonts w:ascii="Times New Roman" w:hAnsi="Times New Roman" w:cs="Times New Roman"/>
        </w:rPr>
        <w:t xml:space="preserve">coupled with high student participation rates in its </w:t>
      </w:r>
      <w:r w:rsidR="003C0C39" w:rsidRPr="00AC638E">
        <w:rPr>
          <w:rFonts w:ascii="Times New Roman" w:hAnsi="Times New Roman" w:cs="Times New Roman"/>
        </w:rPr>
        <w:t>government simulations</w:t>
      </w:r>
      <w:r w:rsidR="008F2F81" w:rsidRPr="00AC638E">
        <w:rPr>
          <w:rFonts w:ascii="Times New Roman" w:hAnsi="Times New Roman" w:cs="Times New Roman"/>
        </w:rPr>
        <w:t>--</w:t>
      </w:r>
      <w:r w:rsidR="003C0C39" w:rsidRPr="00AC638E">
        <w:rPr>
          <w:rFonts w:ascii="Times New Roman" w:hAnsi="Times New Roman" w:cs="Times New Roman"/>
        </w:rPr>
        <w:t>Model Illinois Government and Moot Court.</w:t>
      </w:r>
      <w:r w:rsidRPr="00AC638E">
        <w:rPr>
          <w:rFonts w:ascii="Times New Roman" w:hAnsi="Times New Roman" w:cs="Times New Roman"/>
        </w:rPr>
        <w:t xml:space="preserve">  </w:t>
      </w:r>
      <w:r w:rsidR="00080A79" w:rsidRPr="00AC638E">
        <w:rPr>
          <w:rFonts w:ascii="Times New Roman" w:hAnsi="Times New Roman" w:cs="Times New Roman"/>
        </w:rPr>
        <w:t xml:space="preserve">Of particular </w:t>
      </w:r>
      <w:r w:rsidR="00DF04B1">
        <w:rPr>
          <w:rFonts w:ascii="Times New Roman" w:hAnsi="Times New Roman" w:cs="Times New Roman"/>
        </w:rPr>
        <w:t xml:space="preserve">note </w:t>
      </w:r>
      <w:r w:rsidR="00080A79" w:rsidRPr="00AC638E">
        <w:rPr>
          <w:rFonts w:ascii="Times New Roman" w:hAnsi="Times New Roman" w:cs="Times New Roman"/>
        </w:rPr>
        <w:t>here is the establishment of a Model United Nations Student Association led by Political Science majors</w:t>
      </w:r>
      <w:r w:rsidR="00DF04B1">
        <w:rPr>
          <w:rFonts w:ascii="Times New Roman" w:hAnsi="Times New Roman" w:cs="Times New Roman"/>
        </w:rPr>
        <w:t>--</w:t>
      </w:r>
      <w:r w:rsidR="00080A79" w:rsidRPr="00AC638E">
        <w:rPr>
          <w:rFonts w:ascii="Times New Roman" w:hAnsi="Times New Roman" w:cs="Times New Roman"/>
        </w:rPr>
        <w:t xml:space="preserve">and with active support from the department, including a PLS professor serving as the group’s faculty advisor.  The department </w:t>
      </w:r>
      <w:r w:rsidR="00DF04B1">
        <w:rPr>
          <w:rFonts w:ascii="Times New Roman" w:hAnsi="Times New Roman" w:cs="Times New Roman"/>
        </w:rPr>
        <w:t xml:space="preserve">is exploring </w:t>
      </w:r>
      <w:r w:rsidR="00080A79" w:rsidRPr="00AC638E">
        <w:rPr>
          <w:rFonts w:ascii="Times New Roman" w:hAnsi="Times New Roman" w:cs="Times New Roman"/>
        </w:rPr>
        <w:t xml:space="preserve">more formal support </w:t>
      </w:r>
      <w:r w:rsidR="00DF04B1">
        <w:rPr>
          <w:rFonts w:ascii="Times New Roman" w:hAnsi="Times New Roman" w:cs="Times New Roman"/>
        </w:rPr>
        <w:t xml:space="preserve">approaches </w:t>
      </w:r>
      <w:r w:rsidR="00080A79" w:rsidRPr="00AC638E">
        <w:rPr>
          <w:rFonts w:ascii="Times New Roman" w:hAnsi="Times New Roman" w:cs="Times New Roman"/>
        </w:rPr>
        <w:t xml:space="preserve">for this quality government simulation, including opportunities </w:t>
      </w:r>
      <w:r w:rsidR="00DF04B1">
        <w:rPr>
          <w:rFonts w:ascii="Times New Roman" w:hAnsi="Times New Roman" w:cs="Times New Roman"/>
        </w:rPr>
        <w:t>in the funding area</w:t>
      </w:r>
      <w:r w:rsidR="00080A79" w:rsidRPr="00AC638E">
        <w:rPr>
          <w:rFonts w:ascii="Times New Roman" w:hAnsi="Times New Roman" w:cs="Times New Roman"/>
        </w:rPr>
        <w:t>.</w:t>
      </w:r>
    </w:p>
    <w:p w:rsidR="00080A79" w:rsidRPr="00AC638E" w:rsidRDefault="00080A79" w:rsidP="008B3FE0">
      <w:pPr>
        <w:pStyle w:val="Default"/>
        <w:numPr>
          <w:ilvl w:val="0"/>
          <w:numId w:val="44"/>
        </w:numPr>
        <w:rPr>
          <w:rFonts w:ascii="Times New Roman" w:hAnsi="Times New Roman" w:cs="Times New Roman"/>
        </w:rPr>
      </w:pPr>
      <w:r w:rsidRPr="00AC638E">
        <w:rPr>
          <w:rFonts w:ascii="Times New Roman" w:hAnsi="Times New Roman" w:cs="Times New Roman"/>
        </w:rPr>
        <w:t>The Department continues to active</w:t>
      </w:r>
      <w:r w:rsidR="00AC638E" w:rsidRPr="00AC638E">
        <w:rPr>
          <w:rFonts w:ascii="Times New Roman" w:hAnsi="Times New Roman" w:cs="Times New Roman"/>
        </w:rPr>
        <w:t xml:space="preserve">ly </w:t>
      </w:r>
      <w:r w:rsidRPr="00AC638E">
        <w:rPr>
          <w:rFonts w:ascii="Times New Roman" w:hAnsi="Times New Roman" w:cs="Times New Roman"/>
        </w:rPr>
        <w:t xml:space="preserve">assess its undergraduate curriculum, not only </w:t>
      </w:r>
      <w:r w:rsidR="00AC638E" w:rsidRPr="00AC638E">
        <w:rPr>
          <w:rFonts w:ascii="Times New Roman" w:hAnsi="Times New Roman" w:cs="Times New Roman"/>
        </w:rPr>
        <w:t xml:space="preserve">to </w:t>
      </w:r>
      <w:r w:rsidRPr="00AC638E">
        <w:rPr>
          <w:rFonts w:ascii="Times New Roman" w:hAnsi="Times New Roman" w:cs="Times New Roman"/>
        </w:rPr>
        <w:t>serv</w:t>
      </w:r>
      <w:r w:rsidR="00AC638E" w:rsidRPr="00AC638E">
        <w:rPr>
          <w:rFonts w:ascii="Times New Roman" w:hAnsi="Times New Roman" w:cs="Times New Roman"/>
        </w:rPr>
        <w:t>e</w:t>
      </w:r>
      <w:r w:rsidRPr="00AC638E">
        <w:rPr>
          <w:rFonts w:ascii="Times New Roman" w:hAnsi="Times New Roman" w:cs="Times New Roman"/>
        </w:rPr>
        <w:t xml:space="preserve"> the needs of majors but also in relation to interdisciplinary opportunities for which </w:t>
      </w:r>
      <w:r w:rsidR="00C47FD9">
        <w:rPr>
          <w:rFonts w:ascii="Times New Roman" w:hAnsi="Times New Roman" w:cs="Times New Roman"/>
        </w:rPr>
        <w:t xml:space="preserve">the PLS Major </w:t>
      </w:r>
      <w:r w:rsidRPr="00AC638E">
        <w:rPr>
          <w:rFonts w:ascii="Times New Roman" w:hAnsi="Times New Roman" w:cs="Times New Roman"/>
        </w:rPr>
        <w:t xml:space="preserve">is well suited.  Examples of steps taken in the past year include </w:t>
      </w:r>
      <w:r w:rsidR="00AC638E" w:rsidRPr="00AC638E">
        <w:rPr>
          <w:rFonts w:ascii="Times New Roman" w:hAnsi="Times New Roman" w:cs="Times New Roman"/>
        </w:rPr>
        <w:t>retitl</w:t>
      </w:r>
      <w:r w:rsidR="00C47FD9">
        <w:rPr>
          <w:rFonts w:ascii="Times New Roman" w:hAnsi="Times New Roman" w:cs="Times New Roman"/>
        </w:rPr>
        <w:t xml:space="preserve">ing </w:t>
      </w:r>
      <w:r w:rsidR="00AC638E" w:rsidRPr="00AC638E">
        <w:rPr>
          <w:rFonts w:ascii="Times New Roman" w:hAnsi="Times New Roman" w:cs="Times New Roman"/>
        </w:rPr>
        <w:t>PLS 1003 from Introduction to Comparative Politics to Introduction to Politics (effective Fall 2018) for the purpose of broader preparation of our majors and minors; revising PLS 3763 (Environmental Politics and Policy) toward a 4000-level course</w:t>
      </w:r>
      <w:r w:rsidR="00C47FD9">
        <w:rPr>
          <w:rFonts w:ascii="Times New Roman" w:hAnsi="Times New Roman" w:cs="Times New Roman"/>
        </w:rPr>
        <w:t>,</w:t>
      </w:r>
      <w:r w:rsidR="00AC638E" w:rsidRPr="00AC638E">
        <w:rPr>
          <w:rFonts w:ascii="Times New Roman" w:hAnsi="Times New Roman" w:cs="Times New Roman"/>
        </w:rPr>
        <w:t xml:space="preserve"> not only to reflect </w:t>
      </w:r>
      <w:r w:rsidR="00C47FD9">
        <w:rPr>
          <w:rFonts w:ascii="Times New Roman" w:hAnsi="Times New Roman" w:cs="Times New Roman"/>
        </w:rPr>
        <w:t xml:space="preserve">its </w:t>
      </w:r>
      <w:r w:rsidR="00AC638E" w:rsidRPr="00AC638E">
        <w:rPr>
          <w:rFonts w:ascii="Times New Roman" w:hAnsi="Times New Roman" w:cs="Times New Roman"/>
        </w:rPr>
        <w:t xml:space="preserve">strengthened public policy research focus but also to create opportunities for graduate student contributions to the </w:t>
      </w:r>
      <w:r w:rsidR="00C47FD9">
        <w:rPr>
          <w:rFonts w:ascii="Times New Roman" w:hAnsi="Times New Roman" w:cs="Times New Roman"/>
        </w:rPr>
        <w:t xml:space="preserve">undergraduate </w:t>
      </w:r>
      <w:r w:rsidR="00AC638E" w:rsidRPr="00AC638E">
        <w:rPr>
          <w:rFonts w:ascii="Times New Roman" w:hAnsi="Times New Roman" w:cs="Times New Roman"/>
        </w:rPr>
        <w:t xml:space="preserve">learning process; and partnering with Journalism </w:t>
      </w:r>
      <w:r w:rsidR="00C47FD9">
        <w:rPr>
          <w:rFonts w:ascii="Times New Roman" w:hAnsi="Times New Roman" w:cs="Times New Roman"/>
        </w:rPr>
        <w:t xml:space="preserve">on </w:t>
      </w:r>
      <w:r w:rsidR="00AC638E" w:rsidRPr="00AC638E">
        <w:rPr>
          <w:rFonts w:ascii="Times New Roman" w:hAnsi="Times New Roman" w:cs="Times New Roman"/>
        </w:rPr>
        <w:t xml:space="preserve">a new Public Affairs </w:t>
      </w:r>
      <w:r w:rsidR="00C47FD9">
        <w:rPr>
          <w:rFonts w:ascii="Times New Roman" w:hAnsi="Times New Roman" w:cs="Times New Roman"/>
        </w:rPr>
        <w:t xml:space="preserve">Reporting </w:t>
      </w:r>
      <w:r w:rsidR="00AC638E" w:rsidRPr="00AC638E">
        <w:rPr>
          <w:rFonts w:ascii="Times New Roman" w:hAnsi="Times New Roman" w:cs="Times New Roman"/>
        </w:rPr>
        <w:t xml:space="preserve">Option for Journalism Majors, with this option </w:t>
      </w:r>
      <w:r w:rsidR="00C47FD9">
        <w:rPr>
          <w:rFonts w:ascii="Times New Roman" w:hAnsi="Times New Roman" w:cs="Times New Roman"/>
        </w:rPr>
        <w:t xml:space="preserve">including </w:t>
      </w:r>
      <w:r w:rsidR="00AC638E" w:rsidRPr="00AC638E">
        <w:rPr>
          <w:rFonts w:ascii="Times New Roman" w:hAnsi="Times New Roman" w:cs="Times New Roman"/>
        </w:rPr>
        <w:t>a number of required Political Science classes—and the prospect of Political Science majors selecting it as a second major.</w:t>
      </w:r>
      <w:r w:rsidR="00AC638E">
        <w:rPr>
          <w:rFonts w:ascii="Times New Roman" w:hAnsi="Times New Roman" w:cs="Times New Roman"/>
        </w:rPr>
        <w:t xml:space="preserve">  Above all, with signs of stability in the university fiscal situation and promising signs in university enrollment, the Department will continue to focus </w:t>
      </w:r>
      <w:r w:rsidR="002363BD">
        <w:rPr>
          <w:rFonts w:ascii="Times New Roman" w:hAnsi="Times New Roman" w:cs="Times New Roman"/>
        </w:rPr>
        <w:t xml:space="preserve">on </w:t>
      </w:r>
      <w:r w:rsidR="00AC638E">
        <w:rPr>
          <w:rFonts w:ascii="Times New Roman" w:hAnsi="Times New Roman" w:cs="Times New Roman"/>
        </w:rPr>
        <w:t>ensur</w:t>
      </w:r>
      <w:r w:rsidR="00C47FD9">
        <w:rPr>
          <w:rFonts w:ascii="Times New Roman" w:hAnsi="Times New Roman" w:cs="Times New Roman"/>
        </w:rPr>
        <w:t>ing</w:t>
      </w:r>
      <w:r w:rsidR="00AC638E">
        <w:rPr>
          <w:rFonts w:ascii="Times New Roman" w:hAnsi="Times New Roman" w:cs="Times New Roman"/>
        </w:rPr>
        <w:t xml:space="preserve"> that degree programs and the c</w:t>
      </w:r>
      <w:r w:rsidR="002E51AF">
        <w:rPr>
          <w:rFonts w:ascii="Times New Roman" w:hAnsi="Times New Roman" w:cs="Times New Roman"/>
        </w:rPr>
        <w:t xml:space="preserve">urriculum are covered by </w:t>
      </w:r>
      <w:r w:rsidR="00C47FD9">
        <w:rPr>
          <w:rFonts w:ascii="Times New Roman" w:hAnsi="Times New Roman" w:cs="Times New Roman"/>
        </w:rPr>
        <w:t xml:space="preserve">adequate </w:t>
      </w:r>
      <w:r w:rsidR="002E51AF">
        <w:rPr>
          <w:rFonts w:ascii="Times New Roman" w:hAnsi="Times New Roman" w:cs="Times New Roman"/>
        </w:rPr>
        <w:t>faculty staffing support</w:t>
      </w:r>
      <w:r w:rsidR="00C47FD9">
        <w:rPr>
          <w:rFonts w:ascii="Times New Roman" w:hAnsi="Times New Roman" w:cs="Times New Roman"/>
        </w:rPr>
        <w:t xml:space="preserve">—e.g., </w:t>
      </w:r>
      <w:r w:rsidR="002E51AF">
        <w:rPr>
          <w:rFonts w:ascii="Times New Roman" w:hAnsi="Times New Roman" w:cs="Times New Roman"/>
        </w:rPr>
        <w:t xml:space="preserve">gaps </w:t>
      </w:r>
      <w:r w:rsidR="00C47FD9">
        <w:rPr>
          <w:rFonts w:ascii="Times New Roman" w:hAnsi="Times New Roman" w:cs="Times New Roman"/>
        </w:rPr>
        <w:t xml:space="preserve">that emerged in covering the curriculum in </w:t>
      </w:r>
      <w:r w:rsidR="002E51AF">
        <w:rPr>
          <w:rFonts w:ascii="Times New Roman" w:hAnsi="Times New Roman" w:cs="Times New Roman"/>
        </w:rPr>
        <w:t xml:space="preserve">Comparative Politics and International Relations </w:t>
      </w:r>
      <w:r w:rsidR="00C47FD9">
        <w:rPr>
          <w:rFonts w:ascii="Times New Roman" w:hAnsi="Times New Roman" w:cs="Times New Roman"/>
        </w:rPr>
        <w:t>at the upper division level</w:t>
      </w:r>
      <w:r w:rsidR="0037264F">
        <w:rPr>
          <w:rFonts w:ascii="Times New Roman" w:hAnsi="Times New Roman" w:cs="Times New Roman"/>
        </w:rPr>
        <w:t xml:space="preserve"> and implications of this type of gap for student learning and development</w:t>
      </w:r>
      <w:r w:rsidR="00C47FD9">
        <w:rPr>
          <w:rFonts w:ascii="Times New Roman" w:hAnsi="Times New Roman" w:cs="Times New Roman"/>
        </w:rPr>
        <w:t>.</w:t>
      </w:r>
      <w:r w:rsidR="002E51AF">
        <w:rPr>
          <w:rFonts w:ascii="Times New Roman" w:hAnsi="Times New Roman" w:cs="Times New Roman"/>
        </w:rPr>
        <w:t xml:space="preserve">  </w:t>
      </w:r>
      <w:r w:rsidR="00C47FD9">
        <w:rPr>
          <w:rFonts w:ascii="Times New Roman" w:hAnsi="Times New Roman" w:cs="Times New Roman"/>
        </w:rPr>
        <w:t>The senior capstone exit survey includes an item on global citizenship (“</w:t>
      </w:r>
      <w:r w:rsidR="002E51AF">
        <w:rPr>
          <w:rFonts w:ascii="Times New Roman" w:hAnsi="Times New Roman" w:cs="Times New Roman"/>
        </w:rPr>
        <w:t>The PLS major helped me develop my sense of global citizenship”</w:t>
      </w:r>
      <w:r w:rsidR="00C47FD9">
        <w:rPr>
          <w:rFonts w:ascii="Times New Roman" w:hAnsi="Times New Roman" w:cs="Times New Roman"/>
        </w:rPr>
        <w:t>), and the results for this item</w:t>
      </w:r>
      <w:r w:rsidR="0037264F">
        <w:rPr>
          <w:rFonts w:ascii="Times New Roman" w:hAnsi="Times New Roman" w:cs="Times New Roman"/>
        </w:rPr>
        <w:t xml:space="preserve"> </w:t>
      </w:r>
      <w:r w:rsidR="00C47FD9">
        <w:rPr>
          <w:rFonts w:ascii="Times New Roman" w:hAnsi="Times New Roman" w:cs="Times New Roman"/>
        </w:rPr>
        <w:t>were lower than they should have been for PLS senior</w:t>
      </w:r>
      <w:r w:rsidR="0037264F">
        <w:rPr>
          <w:rFonts w:ascii="Times New Roman" w:hAnsi="Times New Roman" w:cs="Times New Roman"/>
        </w:rPr>
        <w:t>s reflecting on their experience with the major (3.83 on the 1 to 5 Likert scale, with 5 being the highest rating and 1 the lowest)</w:t>
      </w:r>
      <w:r w:rsidR="00C83605">
        <w:rPr>
          <w:rFonts w:ascii="Times New Roman" w:hAnsi="Times New Roman" w:cs="Times New Roman"/>
        </w:rPr>
        <w:t>.</w:t>
      </w:r>
    </w:p>
    <w:sectPr w:rsidR="00080A79" w:rsidRPr="00AC638E"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7082"/>
    <w:multiLevelType w:val="hybridMultilevel"/>
    <w:tmpl w:val="03563650"/>
    <w:lvl w:ilvl="0" w:tplc="4A109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245B1"/>
    <w:multiLevelType w:val="hybridMultilevel"/>
    <w:tmpl w:val="ACFA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E550B"/>
    <w:multiLevelType w:val="multilevel"/>
    <w:tmpl w:val="C37021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DED64AC"/>
    <w:multiLevelType w:val="hybridMultilevel"/>
    <w:tmpl w:val="41C8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38CE"/>
    <w:multiLevelType w:val="hybridMultilevel"/>
    <w:tmpl w:val="EB78DA8A"/>
    <w:lvl w:ilvl="0" w:tplc="0409000F">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A8212DD"/>
    <w:multiLevelType w:val="hybridMultilevel"/>
    <w:tmpl w:val="C37021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C2A3533"/>
    <w:multiLevelType w:val="multilevel"/>
    <w:tmpl w:val="B0287D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DE23006"/>
    <w:multiLevelType w:val="hybridMultilevel"/>
    <w:tmpl w:val="93CC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F2E76"/>
    <w:multiLevelType w:val="hybridMultilevel"/>
    <w:tmpl w:val="4550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F2FE7"/>
    <w:multiLevelType w:val="hybridMultilevel"/>
    <w:tmpl w:val="F3DE54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67A5EA8"/>
    <w:multiLevelType w:val="hybridMultilevel"/>
    <w:tmpl w:val="94724F0A"/>
    <w:lvl w:ilvl="0" w:tplc="0409000F">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77318AE"/>
    <w:multiLevelType w:val="multilevel"/>
    <w:tmpl w:val="EB78DA8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9C52508"/>
    <w:multiLevelType w:val="hybridMultilevel"/>
    <w:tmpl w:val="B0287D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1970C2"/>
    <w:multiLevelType w:val="hybridMultilevel"/>
    <w:tmpl w:val="313C2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832FC9"/>
    <w:multiLevelType w:val="multilevel"/>
    <w:tmpl w:val="B3F693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0207D6B"/>
    <w:multiLevelType w:val="hybridMultilevel"/>
    <w:tmpl w:val="6B08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356E0"/>
    <w:multiLevelType w:val="hybridMultilevel"/>
    <w:tmpl w:val="12C6B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20B1070"/>
    <w:multiLevelType w:val="hybridMultilevel"/>
    <w:tmpl w:val="A362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576AE"/>
    <w:multiLevelType w:val="hybridMultilevel"/>
    <w:tmpl w:val="EBDA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71AB0"/>
    <w:multiLevelType w:val="multilevel"/>
    <w:tmpl w:val="EB78DA8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5A41669"/>
    <w:multiLevelType w:val="multilevel"/>
    <w:tmpl w:val="5728214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7B42889"/>
    <w:multiLevelType w:val="multilevel"/>
    <w:tmpl w:val="F872B2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3A9C2B03"/>
    <w:multiLevelType w:val="multilevel"/>
    <w:tmpl w:val="9F9C8D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3AE76BCD"/>
    <w:multiLevelType w:val="hybridMultilevel"/>
    <w:tmpl w:val="29421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F9510D"/>
    <w:multiLevelType w:val="hybridMultilevel"/>
    <w:tmpl w:val="712AF7C4"/>
    <w:lvl w:ilvl="0" w:tplc="C848E47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DB5FED"/>
    <w:multiLevelType w:val="hybridMultilevel"/>
    <w:tmpl w:val="B3F693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877485A"/>
    <w:multiLevelType w:val="hybridMultilevel"/>
    <w:tmpl w:val="1012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03E71"/>
    <w:multiLevelType w:val="hybridMultilevel"/>
    <w:tmpl w:val="6A08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0E404B"/>
    <w:multiLevelType w:val="hybridMultilevel"/>
    <w:tmpl w:val="9F9C8D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C7572B3"/>
    <w:multiLevelType w:val="hybridMultilevel"/>
    <w:tmpl w:val="CEA4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071078"/>
    <w:multiLevelType w:val="hybridMultilevel"/>
    <w:tmpl w:val="096A83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3DD7F84"/>
    <w:multiLevelType w:val="hybridMultilevel"/>
    <w:tmpl w:val="1870D564"/>
    <w:lvl w:ilvl="0" w:tplc="5632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607F8C"/>
    <w:multiLevelType w:val="hybridMultilevel"/>
    <w:tmpl w:val="E5DA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791A3F"/>
    <w:multiLevelType w:val="hybridMultilevel"/>
    <w:tmpl w:val="57282146"/>
    <w:lvl w:ilvl="0" w:tplc="0409000F">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586905E6"/>
    <w:multiLevelType w:val="hybridMultilevel"/>
    <w:tmpl w:val="5DB0C134"/>
    <w:lvl w:ilvl="0" w:tplc="0DF0E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EE2BCF"/>
    <w:multiLevelType w:val="multilevel"/>
    <w:tmpl w:val="D102EA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5C6F6800"/>
    <w:multiLevelType w:val="hybridMultilevel"/>
    <w:tmpl w:val="3B8CB8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nsid w:val="61053F28"/>
    <w:multiLevelType w:val="hybridMultilevel"/>
    <w:tmpl w:val="4670C7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2C45276"/>
    <w:multiLevelType w:val="hybridMultilevel"/>
    <w:tmpl w:val="5AD63192"/>
    <w:lvl w:ilvl="0" w:tplc="0409000F">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62D84075"/>
    <w:multiLevelType w:val="hybridMultilevel"/>
    <w:tmpl w:val="A44C7A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6017E11"/>
    <w:multiLevelType w:val="hybridMultilevel"/>
    <w:tmpl w:val="260E3D64"/>
    <w:lvl w:ilvl="0" w:tplc="6C1E3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347BB9"/>
    <w:multiLevelType w:val="multilevel"/>
    <w:tmpl w:val="94724F0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6D8A1DE2"/>
    <w:multiLevelType w:val="multilevel"/>
    <w:tmpl w:val="A4DAAC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6FE62A9A"/>
    <w:multiLevelType w:val="hybridMultilevel"/>
    <w:tmpl w:val="0F1A95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55B69BA"/>
    <w:multiLevelType w:val="hybridMultilevel"/>
    <w:tmpl w:val="A4DAAC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7D91494"/>
    <w:multiLevelType w:val="hybridMultilevel"/>
    <w:tmpl w:val="D102EA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8"/>
  </w:num>
  <w:num w:numId="2">
    <w:abstractNumId w:val="33"/>
  </w:num>
  <w:num w:numId="3">
    <w:abstractNumId w:val="10"/>
  </w:num>
  <w:num w:numId="4">
    <w:abstractNumId w:val="4"/>
  </w:num>
  <w:num w:numId="5">
    <w:abstractNumId w:val="41"/>
  </w:num>
  <w:num w:numId="6">
    <w:abstractNumId w:val="16"/>
  </w:num>
  <w:num w:numId="7">
    <w:abstractNumId w:val="20"/>
  </w:num>
  <w:num w:numId="8">
    <w:abstractNumId w:val="37"/>
  </w:num>
  <w:num w:numId="9">
    <w:abstractNumId w:val="11"/>
  </w:num>
  <w:num w:numId="10">
    <w:abstractNumId w:val="44"/>
  </w:num>
  <w:num w:numId="11">
    <w:abstractNumId w:val="19"/>
  </w:num>
  <w:num w:numId="12">
    <w:abstractNumId w:val="45"/>
  </w:num>
  <w:num w:numId="13">
    <w:abstractNumId w:val="42"/>
  </w:num>
  <w:num w:numId="14">
    <w:abstractNumId w:val="12"/>
  </w:num>
  <w:num w:numId="15">
    <w:abstractNumId w:val="6"/>
  </w:num>
  <w:num w:numId="16">
    <w:abstractNumId w:val="5"/>
  </w:num>
  <w:num w:numId="17">
    <w:abstractNumId w:val="2"/>
  </w:num>
  <w:num w:numId="18">
    <w:abstractNumId w:val="28"/>
  </w:num>
  <w:num w:numId="19">
    <w:abstractNumId w:val="35"/>
  </w:num>
  <w:num w:numId="20">
    <w:abstractNumId w:val="43"/>
  </w:num>
  <w:num w:numId="21">
    <w:abstractNumId w:val="22"/>
  </w:num>
  <w:num w:numId="22">
    <w:abstractNumId w:val="25"/>
  </w:num>
  <w:num w:numId="23">
    <w:abstractNumId w:val="14"/>
  </w:num>
  <w:num w:numId="24">
    <w:abstractNumId w:val="39"/>
  </w:num>
  <w:num w:numId="25">
    <w:abstractNumId w:val="9"/>
  </w:num>
  <w:num w:numId="26">
    <w:abstractNumId w:val="21"/>
  </w:num>
  <w:num w:numId="27">
    <w:abstractNumId w:val="30"/>
  </w:num>
  <w:num w:numId="28">
    <w:abstractNumId w:val="24"/>
  </w:num>
  <w:num w:numId="29">
    <w:abstractNumId w:val="7"/>
  </w:num>
  <w:num w:numId="30">
    <w:abstractNumId w:val="36"/>
  </w:num>
  <w:num w:numId="31">
    <w:abstractNumId w:val="18"/>
  </w:num>
  <w:num w:numId="32">
    <w:abstractNumId w:val="29"/>
  </w:num>
  <w:num w:numId="33">
    <w:abstractNumId w:val="26"/>
  </w:num>
  <w:num w:numId="34">
    <w:abstractNumId w:val="27"/>
  </w:num>
  <w:num w:numId="35">
    <w:abstractNumId w:val="23"/>
  </w:num>
  <w:num w:numId="36">
    <w:abstractNumId w:val="8"/>
  </w:num>
  <w:num w:numId="37">
    <w:abstractNumId w:val="31"/>
  </w:num>
  <w:num w:numId="38">
    <w:abstractNumId w:val="40"/>
  </w:num>
  <w:num w:numId="39">
    <w:abstractNumId w:val="32"/>
  </w:num>
  <w:num w:numId="40">
    <w:abstractNumId w:val="17"/>
  </w:num>
  <w:num w:numId="41">
    <w:abstractNumId w:val="1"/>
  </w:num>
  <w:num w:numId="42">
    <w:abstractNumId w:val="15"/>
  </w:num>
  <w:num w:numId="43">
    <w:abstractNumId w:val="13"/>
  </w:num>
  <w:num w:numId="44">
    <w:abstractNumId w:val="3"/>
  </w:num>
  <w:num w:numId="45">
    <w:abstractNumId w:val="3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001CB"/>
    <w:rsid w:val="000050DE"/>
    <w:rsid w:val="00007EC5"/>
    <w:rsid w:val="000166F4"/>
    <w:rsid w:val="00016944"/>
    <w:rsid w:val="00017378"/>
    <w:rsid w:val="000173ED"/>
    <w:rsid w:val="00024741"/>
    <w:rsid w:val="000276BB"/>
    <w:rsid w:val="00034C7D"/>
    <w:rsid w:val="00044A23"/>
    <w:rsid w:val="00045359"/>
    <w:rsid w:val="00047805"/>
    <w:rsid w:val="0005476F"/>
    <w:rsid w:val="00064D69"/>
    <w:rsid w:val="00067135"/>
    <w:rsid w:val="00080A79"/>
    <w:rsid w:val="000A183E"/>
    <w:rsid w:val="000A33BC"/>
    <w:rsid w:val="000A7D95"/>
    <w:rsid w:val="000B7EDA"/>
    <w:rsid w:val="000C6436"/>
    <w:rsid w:val="000D7928"/>
    <w:rsid w:val="000F09EF"/>
    <w:rsid w:val="001035DE"/>
    <w:rsid w:val="001142CF"/>
    <w:rsid w:val="001230A1"/>
    <w:rsid w:val="001279EA"/>
    <w:rsid w:val="00134CA7"/>
    <w:rsid w:val="00141078"/>
    <w:rsid w:val="001437D4"/>
    <w:rsid w:val="00147B57"/>
    <w:rsid w:val="00147F6E"/>
    <w:rsid w:val="00151B93"/>
    <w:rsid w:val="0016219B"/>
    <w:rsid w:val="0016481E"/>
    <w:rsid w:val="0016570F"/>
    <w:rsid w:val="00166290"/>
    <w:rsid w:val="0017634B"/>
    <w:rsid w:val="00176920"/>
    <w:rsid w:val="001922B3"/>
    <w:rsid w:val="001933D5"/>
    <w:rsid w:val="00195ED5"/>
    <w:rsid w:val="00197E5C"/>
    <w:rsid w:val="001A281B"/>
    <w:rsid w:val="001A3019"/>
    <w:rsid w:val="001A5F7C"/>
    <w:rsid w:val="001C1008"/>
    <w:rsid w:val="001C3022"/>
    <w:rsid w:val="001D506C"/>
    <w:rsid w:val="001E4DDF"/>
    <w:rsid w:val="001F51C5"/>
    <w:rsid w:val="002010B2"/>
    <w:rsid w:val="00202D05"/>
    <w:rsid w:val="00204087"/>
    <w:rsid w:val="002064A1"/>
    <w:rsid w:val="00212AF5"/>
    <w:rsid w:val="002130C7"/>
    <w:rsid w:val="0022669B"/>
    <w:rsid w:val="00230090"/>
    <w:rsid w:val="002363BD"/>
    <w:rsid w:val="0023731B"/>
    <w:rsid w:val="002401FF"/>
    <w:rsid w:val="00242048"/>
    <w:rsid w:val="0024448E"/>
    <w:rsid w:val="00250E07"/>
    <w:rsid w:val="002700F8"/>
    <w:rsid w:val="00273E48"/>
    <w:rsid w:val="00275A9F"/>
    <w:rsid w:val="00285F2C"/>
    <w:rsid w:val="00286460"/>
    <w:rsid w:val="002876C7"/>
    <w:rsid w:val="002914CE"/>
    <w:rsid w:val="002921FE"/>
    <w:rsid w:val="002949F7"/>
    <w:rsid w:val="002A22D3"/>
    <w:rsid w:val="002A631C"/>
    <w:rsid w:val="002B03FE"/>
    <w:rsid w:val="002B44BB"/>
    <w:rsid w:val="002C4011"/>
    <w:rsid w:val="002C4857"/>
    <w:rsid w:val="002D35F8"/>
    <w:rsid w:val="002E370F"/>
    <w:rsid w:val="002E51AF"/>
    <w:rsid w:val="002E72E1"/>
    <w:rsid w:val="002E7AF1"/>
    <w:rsid w:val="00303F4A"/>
    <w:rsid w:val="00315391"/>
    <w:rsid w:val="0031771D"/>
    <w:rsid w:val="00320349"/>
    <w:rsid w:val="00321CA4"/>
    <w:rsid w:val="00343CD5"/>
    <w:rsid w:val="00347245"/>
    <w:rsid w:val="00361F09"/>
    <w:rsid w:val="00370B77"/>
    <w:rsid w:val="0037264F"/>
    <w:rsid w:val="00374EFE"/>
    <w:rsid w:val="003765AD"/>
    <w:rsid w:val="00377405"/>
    <w:rsid w:val="00380E25"/>
    <w:rsid w:val="00383DAC"/>
    <w:rsid w:val="003979F0"/>
    <w:rsid w:val="003A3868"/>
    <w:rsid w:val="003C0C39"/>
    <w:rsid w:val="003C5961"/>
    <w:rsid w:val="003C7AB0"/>
    <w:rsid w:val="003D2382"/>
    <w:rsid w:val="003D3750"/>
    <w:rsid w:val="003E1802"/>
    <w:rsid w:val="004067FB"/>
    <w:rsid w:val="0041176B"/>
    <w:rsid w:val="00436B29"/>
    <w:rsid w:val="00436E44"/>
    <w:rsid w:val="00436EE1"/>
    <w:rsid w:val="00442579"/>
    <w:rsid w:val="004651E6"/>
    <w:rsid w:val="0047121E"/>
    <w:rsid w:val="004845BF"/>
    <w:rsid w:val="00486E55"/>
    <w:rsid w:val="004936A1"/>
    <w:rsid w:val="00493EC0"/>
    <w:rsid w:val="00496608"/>
    <w:rsid w:val="004A0283"/>
    <w:rsid w:val="004A0D05"/>
    <w:rsid w:val="004A3B23"/>
    <w:rsid w:val="004A524E"/>
    <w:rsid w:val="004B11C2"/>
    <w:rsid w:val="004B2810"/>
    <w:rsid w:val="004D4CD6"/>
    <w:rsid w:val="004D5FCC"/>
    <w:rsid w:val="004E0C5C"/>
    <w:rsid w:val="004E4187"/>
    <w:rsid w:val="004E5BB1"/>
    <w:rsid w:val="004F418C"/>
    <w:rsid w:val="004F60A6"/>
    <w:rsid w:val="00511621"/>
    <w:rsid w:val="00517490"/>
    <w:rsid w:val="005200C4"/>
    <w:rsid w:val="00524943"/>
    <w:rsid w:val="00526693"/>
    <w:rsid w:val="00531A8C"/>
    <w:rsid w:val="00545C0F"/>
    <w:rsid w:val="00545CC7"/>
    <w:rsid w:val="005505FF"/>
    <w:rsid w:val="005609CA"/>
    <w:rsid w:val="00566F78"/>
    <w:rsid w:val="00577208"/>
    <w:rsid w:val="00583D10"/>
    <w:rsid w:val="00590760"/>
    <w:rsid w:val="005A7C47"/>
    <w:rsid w:val="005C189D"/>
    <w:rsid w:val="005C1FE8"/>
    <w:rsid w:val="005D11CC"/>
    <w:rsid w:val="005E4290"/>
    <w:rsid w:val="005F58A6"/>
    <w:rsid w:val="005F60EC"/>
    <w:rsid w:val="0060731F"/>
    <w:rsid w:val="00614910"/>
    <w:rsid w:val="0062314A"/>
    <w:rsid w:val="0062568B"/>
    <w:rsid w:val="00635EC9"/>
    <w:rsid w:val="00645B52"/>
    <w:rsid w:val="00646A1C"/>
    <w:rsid w:val="006553AE"/>
    <w:rsid w:val="00657C2E"/>
    <w:rsid w:val="00663570"/>
    <w:rsid w:val="006768FE"/>
    <w:rsid w:val="00687E50"/>
    <w:rsid w:val="006936E6"/>
    <w:rsid w:val="006A334C"/>
    <w:rsid w:val="006A6566"/>
    <w:rsid w:val="006B2FDF"/>
    <w:rsid w:val="006B329B"/>
    <w:rsid w:val="006B43C8"/>
    <w:rsid w:val="006C323C"/>
    <w:rsid w:val="006C5C10"/>
    <w:rsid w:val="006D5519"/>
    <w:rsid w:val="006E0318"/>
    <w:rsid w:val="006E1EC8"/>
    <w:rsid w:val="00717E84"/>
    <w:rsid w:val="00723E43"/>
    <w:rsid w:val="00730884"/>
    <w:rsid w:val="007325D7"/>
    <w:rsid w:val="0074479A"/>
    <w:rsid w:val="007450A3"/>
    <w:rsid w:val="007610D6"/>
    <w:rsid w:val="00771EAE"/>
    <w:rsid w:val="00772321"/>
    <w:rsid w:val="007830F0"/>
    <w:rsid w:val="0078320D"/>
    <w:rsid w:val="00793C0D"/>
    <w:rsid w:val="00797186"/>
    <w:rsid w:val="007B09E5"/>
    <w:rsid w:val="007C4538"/>
    <w:rsid w:val="007C7693"/>
    <w:rsid w:val="007D6729"/>
    <w:rsid w:val="007F1286"/>
    <w:rsid w:val="007F1987"/>
    <w:rsid w:val="00802930"/>
    <w:rsid w:val="00802C03"/>
    <w:rsid w:val="008112A7"/>
    <w:rsid w:val="00811881"/>
    <w:rsid w:val="00814181"/>
    <w:rsid w:val="00814912"/>
    <w:rsid w:val="00815BA1"/>
    <w:rsid w:val="00815D48"/>
    <w:rsid w:val="00825FD9"/>
    <w:rsid w:val="00840D93"/>
    <w:rsid w:val="00843902"/>
    <w:rsid w:val="00850FE1"/>
    <w:rsid w:val="008513D9"/>
    <w:rsid w:val="00852008"/>
    <w:rsid w:val="00860EB4"/>
    <w:rsid w:val="0087623F"/>
    <w:rsid w:val="00885405"/>
    <w:rsid w:val="008969C9"/>
    <w:rsid w:val="008A6FEB"/>
    <w:rsid w:val="008C4FB7"/>
    <w:rsid w:val="008C53AF"/>
    <w:rsid w:val="008D3917"/>
    <w:rsid w:val="008D4E10"/>
    <w:rsid w:val="008D5BD3"/>
    <w:rsid w:val="008E2A66"/>
    <w:rsid w:val="008F2F81"/>
    <w:rsid w:val="008F4518"/>
    <w:rsid w:val="00907772"/>
    <w:rsid w:val="00907AFD"/>
    <w:rsid w:val="009179DC"/>
    <w:rsid w:val="00920E85"/>
    <w:rsid w:val="00922FA6"/>
    <w:rsid w:val="00930A38"/>
    <w:rsid w:val="00941AA9"/>
    <w:rsid w:val="00942C63"/>
    <w:rsid w:val="00947001"/>
    <w:rsid w:val="00953148"/>
    <w:rsid w:val="00960792"/>
    <w:rsid w:val="009706FD"/>
    <w:rsid w:val="00980662"/>
    <w:rsid w:val="009809A8"/>
    <w:rsid w:val="0098186A"/>
    <w:rsid w:val="00985A4F"/>
    <w:rsid w:val="009A498A"/>
    <w:rsid w:val="009B42C9"/>
    <w:rsid w:val="009B4BC2"/>
    <w:rsid w:val="009D0017"/>
    <w:rsid w:val="009D0583"/>
    <w:rsid w:val="009D0A99"/>
    <w:rsid w:val="009D1CAD"/>
    <w:rsid w:val="009D7F2A"/>
    <w:rsid w:val="009E13DB"/>
    <w:rsid w:val="009F658C"/>
    <w:rsid w:val="009F779D"/>
    <w:rsid w:val="00A00FDF"/>
    <w:rsid w:val="00A04D2E"/>
    <w:rsid w:val="00A24DB9"/>
    <w:rsid w:val="00A27DEB"/>
    <w:rsid w:val="00A3116E"/>
    <w:rsid w:val="00A44426"/>
    <w:rsid w:val="00A52315"/>
    <w:rsid w:val="00A55185"/>
    <w:rsid w:val="00A570E9"/>
    <w:rsid w:val="00A60385"/>
    <w:rsid w:val="00A6107E"/>
    <w:rsid w:val="00A610A8"/>
    <w:rsid w:val="00A673FD"/>
    <w:rsid w:val="00A75D63"/>
    <w:rsid w:val="00A87580"/>
    <w:rsid w:val="00A91D03"/>
    <w:rsid w:val="00A92231"/>
    <w:rsid w:val="00AA44B6"/>
    <w:rsid w:val="00AA5B57"/>
    <w:rsid w:val="00AA7946"/>
    <w:rsid w:val="00AB1516"/>
    <w:rsid w:val="00AC40C8"/>
    <w:rsid w:val="00AC560B"/>
    <w:rsid w:val="00AC638E"/>
    <w:rsid w:val="00AC6B33"/>
    <w:rsid w:val="00AE0C7F"/>
    <w:rsid w:val="00AE2EB6"/>
    <w:rsid w:val="00AE66A6"/>
    <w:rsid w:val="00AE743C"/>
    <w:rsid w:val="00AE7A1A"/>
    <w:rsid w:val="00AF1F6C"/>
    <w:rsid w:val="00B30088"/>
    <w:rsid w:val="00B34455"/>
    <w:rsid w:val="00B44290"/>
    <w:rsid w:val="00B4651A"/>
    <w:rsid w:val="00B672EE"/>
    <w:rsid w:val="00B716F0"/>
    <w:rsid w:val="00B74BB9"/>
    <w:rsid w:val="00B83C86"/>
    <w:rsid w:val="00B87560"/>
    <w:rsid w:val="00BA0339"/>
    <w:rsid w:val="00BA31B8"/>
    <w:rsid w:val="00BC194F"/>
    <w:rsid w:val="00BC5C84"/>
    <w:rsid w:val="00BC63D8"/>
    <w:rsid w:val="00BD0F96"/>
    <w:rsid w:val="00BD6031"/>
    <w:rsid w:val="00BF48A8"/>
    <w:rsid w:val="00BF7E5F"/>
    <w:rsid w:val="00C02057"/>
    <w:rsid w:val="00C05DAB"/>
    <w:rsid w:val="00C13DBF"/>
    <w:rsid w:val="00C25094"/>
    <w:rsid w:val="00C334FD"/>
    <w:rsid w:val="00C41AE0"/>
    <w:rsid w:val="00C42BA4"/>
    <w:rsid w:val="00C43E13"/>
    <w:rsid w:val="00C47A42"/>
    <w:rsid w:val="00C47D47"/>
    <w:rsid w:val="00C47FD9"/>
    <w:rsid w:val="00C52BD3"/>
    <w:rsid w:val="00C56C07"/>
    <w:rsid w:val="00C65A53"/>
    <w:rsid w:val="00C713BB"/>
    <w:rsid w:val="00C73079"/>
    <w:rsid w:val="00C74054"/>
    <w:rsid w:val="00C83605"/>
    <w:rsid w:val="00C94873"/>
    <w:rsid w:val="00C94B8F"/>
    <w:rsid w:val="00CB5D46"/>
    <w:rsid w:val="00CC127E"/>
    <w:rsid w:val="00CE4BA8"/>
    <w:rsid w:val="00CE7CC9"/>
    <w:rsid w:val="00CF22FD"/>
    <w:rsid w:val="00CF3955"/>
    <w:rsid w:val="00CF7ACC"/>
    <w:rsid w:val="00D01773"/>
    <w:rsid w:val="00D07F01"/>
    <w:rsid w:val="00D12E44"/>
    <w:rsid w:val="00D149BE"/>
    <w:rsid w:val="00D253A5"/>
    <w:rsid w:val="00D33452"/>
    <w:rsid w:val="00D368B2"/>
    <w:rsid w:val="00D45A12"/>
    <w:rsid w:val="00D57A8E"/>
    <w:rsid w:val="00D61FFB"/>
    <w:rsid w:val="00D636F5"/>
    <w:rsid w:val="00D71F01"/>
    <w:rsid w:val="00D74D9A"/>
    <w:rsid w:val="00D7782A"/>
    <w:rsid w:val="00D81C5F"/>
    <w:rsid w:val="00D824B6"/>
    <w:rsid w:val="00D83D85"/>
    <w:rsid w:val="00D97D93"/>
    <w:rsid w:val="00DA7C90"/>
    <w:rsid w:val="00DC143E"/>
    <w:rsid w:val="00DD1236"/>
    <w:rsid w:val="00DD5576"/>
    <w:rsid w:val="00DF04B1"/>
    <w:rsid w:val="00E03D8B"/>
    <w:rsid w:val="00E16C32"/>
    <w:rsid w:val="00E220C0"/>
    <w:rsid w:val="00E230F3"/>
    <w:rsid w:val="00E25B3C"/>
    <w:rsid w:val="00E301D7"/>
    <w:rsid w:val="00E321F0"/>
    <w:rsid w:val="00E51CA3"/>
    <w:rsid w:val="00E567B0"/>
    <w:rsid w:val="00E56CB2"/>
    <w:rsid w:val="00E60774"/>
    <w:rsid w:val="00E6764E"/>
    <w:rsid w:val="00E80F5C"/>
    <w:rsid w:val="00E824DA"/>
    <w:rsid w:val="00E92A4C"/>
    <w:rsid w:val="00E95113"/>
    <w:rsid w:val="00EA3068"/>
    <w:rsid w:val="00EA5279"/>
    <w:rsid w:val="00EB1443"/>
    <w:rsid w:val="00EB6D85"/>
    <w:rsid w:val="00EB7ACF"/>
    <w:rsid w:val="00EC2FE4"/>
    <w:rsid w:val="00EE6684"/>
    <w:rsid w:val="00EE696E"/>
    <w:rsid w:val="00EF2EF6"/>
    <w:rsid w:val="00F03FCE"/>
    <w:rsid w:val="00F05938"/>
    <w:rsid w:val="00F1504A"/>
    <w:rsid w:val="00F15DCD"/>
    <w:rsid w:val="00F16250"/>
    <w:rsid w:val="00F25A7F"/>
    <w:rsid w:val="00F315FD"/>
    <w:rsid w:val="00F47D57"/>
    <w:rsid w:val="00F56025"/>
    <w:rsid w:val="00F61EF6"/>
    <w:rsid w:val="00F632C5"/>
    <w:rsid w:val="00F64371"/>
    <w:rsid w:val="00F7009A"/>
    <w:rsid w:val="00F7186C"/>
    <w:rsid w:val="00F72C9D"/>
    <w:rsid w:val="00F73385"/>
    <w:rsid w:val="00F87C1A"/>
    <w:rsid w:val="00F90D7C"/>
    <w:rsid w:val="00F965AC"/>
    <w:rsid w:val="00FA01A2"/>
    <w:rsid w:val="00FA718A"/>
    <w:rsid w:val="00FA73BA"/>
    <w:rsid w:val="00FB6AC2"/>
    <w:rsid w:val="00FC0D39"/>
    <w:rsid w:val="00FC2E7C"/>
    <w:rsid w:val="00FC6DC6"/>
    <w:rsid w:val="00FD04AD"/>
    <w:rsid w:val="00FD3904"/>
    <w:rsid w:val="00FE2DB7"/>
    <w:rsid w:val="00FE6B88"/>
    <w:rsid w:val="00FF0521"/>
    <w:rsid w:val="00FF3AA9"/>
    <w:rsid w:val="00FF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rPr>
      <w:rFonts w:cs="Times New Roman"/>
      <w:color w:val="0000FF"/>
      <w:u w:val="single"/>
    </w:rPr>
  </w:style>
  <w:style w:type="table" w:styleId="TableGrid">
    <w:name w:val="Table Grid"/>
    <w:basedOn w:val="TableNormal"/>
    <w:uiPriority w:val="39"/>
    <w:locked/>
    <w:rsid w:val="00C020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AE"/>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3C0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rPr>
      <w:rFonts w:cs="Times New Roman"/>
      <w:color w:val="0000FF"/>
      <w:u w:val="single"/>
    </w:rPr>
  </w:style>
  <w:style w:type="table" w:styleId="TableGrid">
    <w:name w:val="Table Grid"/>
    <w:basedOn w:val="TableNormal"/>
    <w:uiPriority w:val="39"/>
    <w:locked/>
    <w:rsid w:val="00C020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AE"/>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3C0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sanders@eiu.edu" TargetMode="External"/><Relationship Id="rId3" Type="http://schemas.microsoft.com/office/2007/relationships/stylesWithEffects" Target="stylesWithEffects.xml"/><Relationship Id="rId7" Type="http://schemas.openxmlformats.org/officeDocument/2006/relationships/hyperlink" Target="http://www.eiu.edu/~ass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sanders@ei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2702</Words>
  <Characters>15404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18070</CharactersWithSpaces>
  <SharedDoc>false</SharedDoc>
  <HLinks>
    <vt:vector size="12" baseType="variant">
      <vt:variant>
        <vt:i4>3145789</vt:i4>
      </vt:variant>
      <vt:variant>
        <vt:i4>3</vt:i4>
      </vt:variant>
      <vt:variant>
        <vt:i4>0</vt:i4>
      </vt:variant>
      <vt:variant>
        <vt:i4>5</vt:i4>
      </vt:variant>
      <vt:variant>
        <vt:lpwstr>http://www.eiu.edu/~assess/</vt:lpwstr>
      </vt:variant>
      <vt:variant>
        <vt:lpwstr/>
      </vt:variant>
      <vt:variant>
        <vt:i4>131124</vt:i4>
      </vt:variant>
      <vt:variant>
        <vt:i4>0</vt:i4>
      </vt:variant>
      <vt:variant>
        <vt:i4>0</vt:i4>
      </vt:variant>
      <vt:variant>
        <vt:i4>5</vt:i4>
      </vt:variant>
      <vt:variant>
        <vt:lpwstr>mailto:kjsanders@eiu.edu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2014-06-10T19:31:00Z</cp:lastPrinted>
  <dcterms:created xsi:type="dcterms:W3CDTF">2018-06-18T15:14:00Z</dcterms:created>
  <dcterms:modified xsi:type="dcterms:W3CDTF">2018-06-18T15:14:00Z</dcterms:modified>
</cp:coreProperties>
</file>