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C4640" w14:textId="77777777" w:rsidR="0031771D" w:rsidRDefault="0031771D">
      <w:pPr>
        <w:rPr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  <w:sz w:val="28"/>
          <w:szCs w:val="28"/>
        </w:rPr>
        <w:t>STUDENT LEARNING ASSESSMENT</w:t>
      </w:r>
      <w:r w:rsidR="006C5C10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PROGRAM</w:t>
      </w:r>
    </w:p>
    <w:p w14:paraId="7F2FFC15" w14:textId="6E2F2CDB" w:rsidR="0031771D" w:rsidRDefault="007F5BA8">
      <w:pPr>
        <w:rPr>
          <w:b/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1B4411" wp14:editId="360F15E5">
                <wp:simplePos x="0" y="0"/>
                <wp:positionH relativeFrom="column">
                  <wp:posOffset>4343400</wp:posOffset>
                </wp:positionH>
                <wp:positionV relativeFrom="paragraph">
                  <wp:posOffset>138430</wp:posOffset>
                </wp:positionV>
                <wp:extent cx="3543300" cy="1485900"/>
                <wp:effectExtent l="0" t="0" r="1270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E6EA4" w14:textId="214672AC" w:rsidR="00B87863" w:rsidRPr="00804B00" w:rsidRDefault="00B87863" w:rsidP="00F55930">
                            <w:pPr>
                              <w:tabs>
                                <w:tab w:val="left" w:pos="180"/>
                              </w:tabs>
                              <w:rPr>
                                <w:strike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complete a separate worksheet for each academic program (major, minor) at each level (undergraduate, graduate) in your department.</w:t>
                            </w:r>
                            <w:r w:rsidRPr="00F5593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491B441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342pt;margin-top:10.9pt;width:279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">
                <v:textbox>
                  <w:txbxContent>
                    <w:p w14:paraId="01BE6EA4" w14:textId="214672AC" w:rsidR="00B87863" w:rsidRPr="00804B00" w:rsidRDefault="00B87863" w:rsidP="00F55930">
                      <w:pPr>
                        <w:tabs>
                          <w:tab w:val="left" w:pos="180"/>
                        </w:tabs>
                        <w:rPr>
                          <w:strike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complete a separate worksheet for each academic program (major, minor) at each level (undergraduate, graduate) in your department.</w:t>
                      </w:r>
                      <w:r w:rsidRPr="00F55930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A102F">
        <w:rPr>
          <w:b/>
          <w:bCs/>
          <w:i/>
          <w:iCs/>
          <w:sz w:val="28"/>
          <w:szCs w:val="28"/>
        </w:rPr>
        <w:t>SUMMARY FORM</w:t>
      </w:r>
      <w:r w:rsidR="0031771D" w:rsidRPr="00FA102F">
        <w:rPr>
          <w:b/>
          <w:bCs/>
          <w:i/>
          <w:iCs/>
          <w:sz w:val="28"/>
          <w:szCs w:val="28"/>
        </w:rPr>
        <w:t xml:space="preserve"> </w:t>
      </w:r>
      <w:r w:rsidR="0031771D" w:rsidRPr="00FA102F">
        <w:rPr>
          <w:b/>
          <w:i/>
          <w:sz w:val="28"/>
          <w:szCs w:val="28"/>
        </w:rPr>
        <w:t xml:space="preserve">AY </w:t>
      </w:r>
      <w:r w:rsidR="00113723" w:rsidRPr="00FA102F">
        <w:rPr>
          <w:b/>
          <w:i/>
          <w:sz w:val="28"/>
          <w:szCs w:val="28"/>
        </w:rPr>
        <w:t>201</w:t>
      </w:r>
      <w:r w:rsidR="009D5AD8">
        <w:rPr>
          <w:b/>
          <w:i/>
          <w:sz w:val="28"/>
          <w:szCs w:val="28"/>
        </w:rPr>
        <w:t>8</w:t>
      </w:r>
      <w:r w:rsidR="00FA102F" w:rsidRPr="00FA102F">
        <w:rPr>
          <w:b/>
          <w:i/>
          <w:sz w:val="28"/>
          <w:szCs w:val="28"/>
        </w:rPr>
        <w:t>-201</w:t>
      </w:r>
      <w:r w:rsidR="009D5AD8">
        <w:rPr>
          <w:b/>
          <w:i/>
          <w:sz w:val="28"/>
          <w:szCs w:val="28"/>
        </w:rPr>
        <w:t>9</w:t>
      </w:r>
    </w:p>
    <w:p w14:paraId="6EE6B520" w14:textId="77777777" w:rsidR="0031771D" w:rsidRDefault="007F5BA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C7C43C" wp14:editId="39C02E07">
                <wp:simplePos x="0" y="0"/>
                <wp:positionH relativeFrom="column">
                  <wp:posOffset>1028700</wp:posOffset>
                </wp:positionH>
                <wp:positionV relativeFrom="paragraph">
                  <wp:posOffset>162560</wp:posOffset>
                </wp:positionV>
                <wp:extent cx="2971800" cy="342900"/>
                <wp:effectExtent l="0" t="0" r="12700" b="152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813B5" w14:textId="77777777" w:rsidR="00B87863" w:rsidRDefault="00B87863">
                            <w:r>
                              <w:t>Master of Arts in 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BC7C43C" id="Text_x0020_Box_x0020_3" o:spid="_x0000_s1027" type="#_x0000_t202" style="position:absolute;margin-left:81pt;margin-top:12.8pt;width:23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">
                <v:textbox>
                  <w:txbxContent>
                    <w:p w14:paraId="051813B5" w14:textId="77777777" w:rsidR="00B87863" w:rsidRDefault="00B87863">
                      <w:r>
                        <w:t>Master of Arts in Music</w:t>
                      </w:r>
                    </w:p>
                  </w:txbxContent>
                </v:textbox>
              </v:shape>
            </w:pict>
          </mc:Fallback>
        </mc:AlternateContent>
      </w:r>
    </w:p>
    <w:p w14:paraId="23BF8470" w14:textId="77777777" w:rsidR="0031771D" w:rsidRDefault="0031771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Degree and</w:t>
      </w:r>
    </w:p>
    <w:p w14:paraId="05488140" w14:textId="77777777" w:rsidR="0031771D" w:rsidRDefault="0031771D">
      <w:pPr>
        <w:rPr>
          <w:b/>
          <w:bCs/>
        </w:rPr>
      </w:pPr>
      <w:r>
        <w:rPr>
          <w:b/>
          <w:bCs/>
          <w:sz w:val="20"/>
          <w:szCs w:val="20"/>
        </w:rPr>
        <w:t>Program Name:</w:t>
      </w:r>
    </w:p>
    <w:p w14:paraId="49932F71" w14:textId="77777777" w:rsidR="0031771D" w:rsidRDefault="0031771D">
      <w:pPr>
        <w:rPr>
          <w:b/>
          <w:bCs/>
          <w:sz w:val="20"/>
          <w:szCs w:val="20"/>
        </w:rPr>
      </w:pPr>
    </w:p>
    <w:p w14:paraId="2E8FEEEC" w14:textId="77777777" w:rsidR="00CE7CC9" w:rsidRDefault="00CE7CC9">
      <w:pPr>
        <w:pStyle w:val="Heading1"/>
      </w:pPr>
    </w:p>
    <w:p w14:paraId="62CDAAA6" w14:textId="77777777" w:rsidR="0031771D" w:rsidRPr="009179DC" w:rsidRDefault="007F5BA8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B2A2AE" wp14:editId="0C17A26A">
                <wp:simplePos x="0" y="0"/>
                <wp:positionH relativeFrom="column">
                  <wp:posOffset>1028700</wp:posOffset>
                </wp:positionH>
                <wp:positionV relativeFrom="paragraph">
                  <wp:posOffset>6350</wp:posOffset>
                </wp:positionV>
                <wp:extent cx="2971800" cy="342900"/>
                <wp:effectExtent l="0" t="6350" r="1270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F3999" w14:textId="60B4B2D7" w:rsidR="00B87863" w:rsidRDefault="00B87863">
                            <w:r>
                              <w:t>Shellie Gregorich, 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CB2A2AE" id="Text_x0020_Box_x0020_4" o:spid="_x0000_s1028" type="#_x0000_t202" style="position:absolute;margin-left:81pt;margin-top:.5pt;width:234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">
                <v:textbox>
                  <w:txbxContent>
                    <w:p w14:paraId="557F3999" w14:textId="60B4B2D7" w:rsidR="00B87863" w:rsidRDefault="00B87863">
                      <w:r>
                        <w:t>Shellie Gregorich, Chair</w:t>
                      </w:r>
                    </w:p>
                  </w:txbxContent>
                </v:textbox>
              </v:shape>
            </w:pict>
          </mc:Fallback>
        </mc:AlternateContent>
      </w:r>
      <w:r w:rsidR="0031771D">
        <w:t>Submitted By:</w:t>
      </w:r>
      <w:r w:rsidR="0031771D">
        <w:tab/>
      </w:r>
    </w:p>
    <w:p w14:paraId="0718971F" w14:textId="77777777" w:rsidR="0031771D" w:rsidRDefault="0031771D">
      <w:pPr>
        <w:rPr>
          <w:b/>
          <w:bCs/>
          <w:sz w:val="20"/>
          <w:szCs w:val="20"/>
        </w:rPr>
      </w:pPr>
    </w:p>
    <w:p w14:paraId="556A3A8E" w14:textId="77777777" w:rsidR="009179DC" w:rsidRDefault="009179DC">
      <w:pPr>
        <w:rPr>
          <w:b/>
          <w:bCs/>
        </w:rPr>
      </w:pPr>
    </w:p>
    <w:p w14:paraId="67553F90" w14:textId="77777777" w:rsidR="006C5C10" w:rsidRDefault="004348BB">
      <w:pPr>
        <w:rPr>
          <w:b/>
          <w:bCs/>
        </w:rPr>
      </w:pPr>
      <w:r>
        <w:rPr>
          <w:b/>
          <w:bCs/>
        </w:rPr>
        <w:t>Please use size 10 font or larger.</w:t>
      </w:r>
    </w:p>
    <w:p w14:paraId="4C745951" w14:textId="77777777" w:rsidR="004348BB" w:rsidRDefault="004348BB">
      <w:pPr>
        <w:rPr>
          <w:b/>
          <w:bCs/>
        </w:rPr>
      </w:pPr>
    </w:p>
    <w:p w14:paraId="269368BF" w14:textId="77777777" w:rsidR="00CC127E" w:rsidRDefault="00CC127E">
      <w:pPr>
        <w:rPr>
          <w:b/>
          <w:bCs/>
        </w:rPr>
      </w:pPr>
      <w:r>
        <w:rPr>
          <w:b/>
          <w:bCs/>
        </w:rPr>
        <w:t>PART ONE</w:t>
      </w:r>
    </w:p>
    <w:p w14:paraId="00262595" w14:textId="77777777" w:rsidR="00797186" w:rsidRDefault="00797186" w:rsidP="00797186">
      <w:pPr>
        <w:tabs>
          <w:tab w:val="left" w:pos="1740"/>
        </w:tabs>
        <w:rPr>
          <w:b/>
          <w:bCs/>
        </w:rPr>
      </w:pP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3012"/>
        <w:gridCol w:w="2658"/>
        <w:gridCol w:w="2790"/>
        <w:gridCol w:w="2430"/>
      </w:tblGrid>
      <w:tr w:rsidR="00797186" w14:paraId="70097496" w14:textId="77777777" w:rsidTr="00691A9C">
        <w:tc>
          <w:tcPr>
            <w:tcW w:w="2538" w:type="dxa"/>
          </w:tcPr>
          <w:p w14:paraId="527C6F76" w14:textId="77777777" w:rsidR="00797186" w:rsidRDefault="00797186" w:rsidP="00FC2E7C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learning objectives?</w:t>
            </w:r>
          </w:p>
        </w:tc>
        <w:tc>
          <w:tcPr>
            <w:tcW w:w="3012" w:type="dxa"/>
          </w:tcPr>
          <w:p w14:paraId="0ACCF3C3" w14:textId="77777777" w:rsidR="00797186" w:rsidRDefault="00797186" w:rsidP="00FC2E7C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How, where, and when are they assessed? </w:t>
            </w:r>
          </w:p>
        </w:tc>
        <w:tc>
          <w:tcPr>
            <w:tcW w:w="2658" w:type="dxa"/>
          </w:tcPr>
          <w:p w14:paraId="73B0454C" w14:textId="77777777" w:rsidR="00797186" w:rsidRDefault="00797186" w:rsidP="00FC2E7C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expectations?</w:t>
            </w:r>
          </w:p>
        </w:tc>
        <w:tc>
          <w:tcPr>
            <w:tcW w:w="2790" w:type="dxa"/>
          </w:tcPr>
          <w:p w14:paraId="4C5F5D0F" w14:textId="77777777" w:rsidR="00797186" w:rsidRDefault="00797186" w:rsidP="00FC2E7C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results?</w:t>
            </w:r>
          </w:p>
        </w:tc>
        <w:tc>
          <w:tcPr>
            <w:tcW w:w="2430" w:type="dxa"/>
          </w:tcPr>
          <w:p w14:paraId="0181EA62" w14:textId="77777777" w:rsidR="00797186" w:rsidRDefault="00797186" w:rsidP="00FC2E7C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Committee/ person responsible?  How are results shared</w:t>
            </w:r>
            <w:r w:rsidR="00AE2EB6">
              <w:rPr>
                <w:sz w:val="20"/>
                <w:szCs w:val="20"/>
              </w:rPr>
              <w:t>?</w:t>
            </w:r>
          </w:p>
        </w:tc>
      </w:tr>
      <w:tr w:rsidR="004333BB" w14:paraId="571E5067" w14:textId="77777777" w:rsidTr="00691A9C">
        <w:tc>
          <w:tcPr>
            <w:tcW w:w="2538" w:type="dxa"/>
          </w:tcPr>
          <w:p w14:paraId="35CA872B" w14:textId="77777777" w:rsidR="004333BB" w:rsidRDefault="004333BB" w:rsidP="004333BB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Apply accepted research practices to the study of Music.</w:t>
            </w:r>
          </w:p>
        </w:tc>
        <w:tc>
          <w:tcPr>
            <w:tcW w:w="3012" w:type="dxa"/>
          </w:tcPr>
          <w:p w14:paraId="018C29AB" w14:textId="638674D6" w:rsidR="00C60AF7" w:rsidRDefault="00C60AF7" w:rsidP="009975F3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D5AD8">
              <w:rPr>
                <w:sz w:val="20"/>
                <w:szCs w:val="20"/>
              </w:rPr>
              <w:t xml:space="preserve">Graduate recital program notes (Performance, </w:t>
            </w:r>
            <w:r w:rsidR="009975F3">
              <w:rPr>
                <w:sz w:val="20"/>
                <w:szCs w:val="20"/>
              </w:rPr>
              <w:t xml:space="preserve">conducting </w:t>
            </w:r>
            <w:r w:rsidR="009D5AD8">
              <w:rPr>
                <w:sz w:val="20"/>
                <w:szCs w:val="20"/>
              </w:rPr>
              <w:t xml:space="preserve">and composition </w:t>
            </w:r>
            <w:r w:rsidR="00804B00">
              <w:rPr>
                <w:sz w:val="20"/>
                <w:szCs w:val="20"/>
              </w:rPr>
              <w:t>concentration</w:t>
            </w:r>
            <w:r w:rsidR="009975F3">
              <w:rPr>
                <w:sz w:val="20"/>
                <w:szCs w:val="20"/>
              </w:rPr>
              <w:t>s</w:t>
            </w:r>
            <w:r w:rsidR="00804B00">
              <w:rPr>
                <w:sz w:val="20"/>
                <w:szCs w:val="20"/>
              </w:rPr>
              <w:t xml:space="preserve"> only)</w:t>
            </w:r>
            <w:r w:rsidR="004333BB">
              <w:rPr>
                <w:sz w:val="20"/>
                <w:szCs w:val="20"/>
              </w:rPr>
              <w:t>, oral comprehensive exams evaluated by graduate faculty on graduate examination committees</w:t>
            </w:r>
            <w:r w:rsidR="009975F3">
              <w:rPr>
                <w:sz w:val="20"/>
                <w:szCs w:val="20"/>
              </w:rPr>
              <w:t xml:space="preserve"> (Performance, conducting, composition concentrations only)</w:t>
            </w:r>
            <w:r w:rsidR="004333BB">
              <w:rPr>
                <w:sz w:val="20"/>
                <w:szCs w:val="20"/>
              </w:rPr>
              <w:t xml:space="preserve">; </w:t>
            </w:r>
          </w:p>
          <w:p w14:paraId="6D82BBFB" w14:textId="77777777" w:rsidR="00C60AF7" w:rsidRDefault="00C60AF7" w:rsidP="009975F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4B728498" w14:textId="77777777" w:rsidR="00C60AF7" w:rsidRDefault="00C60AF7" w:rsidP="009975F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0355912A" w14:textId="77777777" w:rsidR="00C60AF7" w:rsidRDefault="00C60AF7" w:rsidP="009975F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04AEB8DA" w14:textId="77777777" w:rsidR="00C60AF7" w:rsidRDefault="00C60AF7" w:rsidP="009975F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3DF62656" w14:textId="77777777" w:rsidR="00C60AF7" w:rsidRDefault="00C60AF7" w:rsidP="009975F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2729925A" w14:textId="77777777" w:rsidR="00C60AF7" w:rsidRDefault="00C60AF7" w:rsidP="009975F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00E049C3" w14:textId="77777777" w:rsidR="00C60AF7" w:rsidRDefault="00C60AF7" w:rsidP="009975F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377A60C2" w14:textId="77777777" w:rsidR="00C60AF7" w:rsidRDefault="00C60AF7" w:rsidP="009975F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6CDEBEAD" w14:textId="77777777" w:rsidR="00C60AF7" w:rsidRDefault="00C60AF7" w:rsidP="009975F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3845F41A" w14:textId="77777777" w:rsidR="00C60AF7" w:rsidRDefault="00C60AF7" w:rsidP="009975F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6EB249A8" w14:textId="77777777" w:rsidR="00C60AF7" w:rsidRDefault="00C60AF7" w:rsidP="009975F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48C0A56C" w14:textId="77777777" w:rsidR="00C60AF7" w:rsidRDefault="00C60AF7" w:rsidP="009975F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2196EF96" w14:textId="77777777" w:rsidR="00C60AF7" w:rsidRDefault="00C60AF7" w:rsidP="009975F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36720EAE" w14:textId="77777777" w:rsidR="00C60AF7" w:rsidRDefault="00C60AF7" w:rsidP="009975F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50AA0419" w14:textId="77777777" w:rsidR="00C60AF7" w:rsidRDefault="00C60AF7" w:rsidP="009975F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4945B8AE" w14:textId="77777777" w:rsidR="00C60AF7" w:rsidRDefault="00C60AF7" w:rsidP="009975F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12CAC042" w14:textId="77777777" w:rsidR="00C60AF7" w:rsidRDefault="00C60AF7" w:rsidP="009975F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78B8B307" w14:textId="77777777" w:rsidR="00C60AF7" w:rsidRDefault="00C60AF7" w:rsidP="009975F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297F46C9" w14:textId="77777777" w:rsidR="00F1006F" w:rsidRDefault="00F1006F" w:rsidP="009975F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38144F74" w14:textId="77777777" w:rsidR="00BB1FDC" w:rsidRDefault="00BB1FDC" w:rsidP="009975F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7E38DF77" w14:textId="77777777" w:rsidR="00BB1FDC" w:rsidRDefault="00BB1FDC" w:rsidP="009975F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6202B60F" w14:textId="383D2995" w:rsidR="009975F3" w:rsidRDefault="00C60AF7" w:rsidP="009975F3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CE2F28">
              <w:rPr>
                <w:sz w:val="20"/>
                <w:szCs w:val="20"/>
              </w:rPr>
              <w:t xml:space="preserve"> Music Ed concentration: </w:t>
            </w:r>
            <w:r w:rsidR="005F2BFB">
              <w:rPr>
                <w:sz w:val="20"/>
                <w:szCs w:val="20"/>
              </w:rPr>
              <w:t>Music Education Seminar research project SP 2019</w:t>
            </w:r>
          </w:p>
          <w:p w14:paraId="35B0588F" w14:textId="6CCC42C9" w:rsidR="004333BB" w:rsidRDefault="004333BB" w:rsidP="004333BB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61512C45" w14:textId="77777777" w:rsidR="00C60AF7" w:rsidRDefault="00C60AF7" w:rsidP="004333BB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021C4D81" w14:textId="77777777" w:rsidR="00C60AF7" w:rsidRDefault="00C60AF7" w:rsidP="004333BB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12D5F9B3" w14:textId="77777777" w:rsidR="00C60AF7" w:rsidRDefault="00C60AF7" w:rsidP="004333BB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35D90579" w14:textId="77777777" w:rsidR="00C60AF7" w:rsidRDefault="00C60AF7" w:rsidP="004333BB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61B3BB56" w14:textId="77777777" w:rsidR="00C60AF7" w:rsidRDefault="00C60AF7" w:rsidP="004333BB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4726BDEA" w14:textId="77777777" w:rsidR="00C60AF7" w:rsidRDefault="00C60AF7" w:rsidP="004333BB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34509486" w14:textId="77777777" w:rsidR="00C60AF7" w:rsidRDefault="00C60AF7" w:rsidP="004333BB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125E9C58" w14:textId="77777777" w:rsidR="00C60AF7" w:rsidRDefault="00C60AF7" w:rsidP="004333BB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52A09045" w14:textId="77777777" w:rsidR="00C60AF7" w:rsidRDefault="00C60AF7" w:rsidP="004333BB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28834E2E" w14:textId="77777777" w:rsidR="00F1006F" w:rsidRDefault="00F1006F" w:rsidP="004333BB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505B0783" w14:textId="77777777" w:rsidR="00F1006F" w:rsidRDefault="00F1006F" w:rsidP="004333BB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0C0EAB21" w14:textId="77777777" w:rsidR="00BB1FDC" w:rsidRDefault="00BB1FDC" w:rsidP="004333BB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29C7D4F3" w14:textId="77777777" w:rsidR="00BB1FDC" w:rsidRDefault="00BB1FDC" w:rsidP="004333BB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49423AEB" w14:textId="5F46CE7A" w:rsidR="004333BB" w:rsidRDefault="00C60AF7" w:rsidP="004333BB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9975F3">
              <w:rPr>
                <w:sz w:val="20"/>
                <w:szCs w:val="20"/>
              </w:rPr>
              <w:t>Exit surveys</w:t>
            </w:r>
            <w:r w:rsidR="004333BB">
              <w:rPr>
                <w:sz w:val="20"/>
                <w:szCs w:val="20"/>
              </w:rPr>
              <w:t xml:space="preserve"> conducted upon completion of the program; </w:t>
            </w:r>
          </w:p>
          <w:p w14:paraId="4DC5E195" w14:textId="72413E73" w:rsidR="004333BB" w:rsidRDefault="00C60AF7" w:rsidP="009975F3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Survey for performance, composition, conduc</w:t>
            </w:r>
            <w:r w:rsidR="009D5AD8">
              <w:rPr>
                <w:sz w:val="20"/>
                <w:szCs w:val="20"/>
              </w:rPr>
              <w:t xml:space="preserve">ting concentration </w:t>
            </w:r>
            <w:r w:rsidR="00196690">
              <w:rPr>
                <w:sz w:val="20"/>
                <w:szCs w:val="20"/>
              </w:rPr>
              <w:t xml:space="preserve">graduates </w:t>
            </w:r>
            <w:r w:rsidR="009D5AD8">
              <w:rPr>
                <w:sz w:val="20"/>
                <w:szCs w:val="20"/>
              </w:rPr>
              <w:t>given SP 2019</w:t>
            </w:r>
            <w:r>
              <w:rPr>
                <w:sz w:val="20"/>
                <w:szCs w:val="20"/>
              </w:rPr>
              <w:t xml:space="preserve">. Survey for </w:t>
            </w:r>
            <w:r w:rsidR="00411A4B">
              <w:rPr>
                <w:sz w:val="20"/>
                <w:szCs w:val="20"/>
              </w:rPr>
              <w:t xml:space="preserve">online </w:t>
            </w:r>
            <w:r w:rsidR="009D5AD8">
              <w:rPr>
                <w:sz w:val="20"/>
                <w:szCs w:val="20"/>
              </w:rPr>
              <w:t xml:space="preserve">education concentration </w:t>
            </w:r>
            <w:r>
              <w:rPr>
                <w:sz w:val="20"/>
                <w:szCs w:val="20"/>
              </w:rPr>
              <w:t xml:space="preserve">distributed at completion of program at end </w:t>
            </w:r>
            <w:proofErr w:type="gramStart"/>
            <w:r>
              <w:rPr>
                <w:sz w:val="20"/>
                <w:szCs w:val="20"/>
              </w:rPr>
              <w:t>of  SU</w:t>
            </w:r>
            <w:proofErr w:type="gramEnd"/>
            <w:r>
              <w:rPr>
                <w:sz w:val="20"/>
                <w:szCs w:val="20"/>
              </w:rPr>
              <w:t xml:space="preserve"> 2018.</w:t>
            </w:r>
          </w:p>
        </w:tc>
        <w:tc>
          <w:tcPr>
            <w:tcW w:w="2658" w:type="dxa"/>
          </w:tcPr>
          <w:p w14:paraId="3B6BED5E" w14:textId="36BBB2A9" w:rsidR="004333BB" w:rsidRDefault="00C60AF7" w:rsidP="004333BB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9D5AD8">
              <w:rPr>
                <w:sz w:val="20"/>
                <w:szCs w:val="20"/>
              </w:rPr>
              <w:t xml:space="preserve">Rubrics for graduate Recital Program Notes </w:t>
            </w:r>
            <w:r w:rsidR="004333BB">
              <w:rPr>
                <w:sz w:val="20"/>
              </w:rPr>
              <w:t>with the percentage of students expected to be at each level in parentheses:</w:t>
            </w:r>
            <w:r w:rsidR="007D3764">
              <w:rPr>
                <w:sz w:val="20"/>
                <w:szCs w:val="20"/>
              </w:rPr>
              <w:t xml:space="preserve"> Superior (</w:t>
            </w:r>
            <w:r w:rsidR="006D2D47">
              <w:rPr>
                <w:sz w:val="20"/>
                <w:szCs w:val="20"/>
              </w:rPr>
              <w:t>5</w:t>
            </w:r>
            <w:r w:rsidR="007D3764">
              <w:rPr>
                <w:sz w:val="20"/>
                <w:szCs w:val="20"/>
              </w:rPr>
              <w:t>0%), Good (50</w:t>
            </w:r>
            <w:r w:rsidR="004333BB">
              <w:rPr>
                <w:sz w:val="20"/>
                <w:szCs w:val="20"/>
              </w:rPr>
              <w:t>%), Developing (0%), Not Acceptable (0%);</w:t>
            </w:r>
            <w:r w:rsidR="00804B00">
              <w:rPr>
                <w:sz w:val="20"/>
                <w:szCs w:val="20"/>
              </w:rPr>
              <w:t xml:space="preserve"> </w:t>
            </w:r>
          </w:p>
          <w:p w14:paraId="5C9D54B0" w14:textId="7B2E2DDF" w:rsidR="006D2D47" w:rsidRDefault="006D2D47" w:rsidP="004333BB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="009975F3">
              <w:rPr>
                <w:sz w:val="20"/>
                <w:szCs w:val="20"/>
              </w:rPr>
              <w:t xml:space="preserve">Students </w:t>
            </w:r>
            <w:r w:rsidR="00C97913">
              <w:rPr>
                <w:sz w:val="20"/>
                <w:szCs w:val="20"/>
              </w:rPr>
              <w:t xml:space="preserve">must achieve a </w:t>
            </w:r>
            <w:r w:rsidR="00C97913" w:rsidRPr="003C7DA8">
              <w:rPr>
                <w:i/>
                <w:sz w:val="20"/>
                <w:szCs w:val="20"/>
              </w:rPr>
              <w:t>Superior</w:t>
            </w:r>
            <w:r w:rsidR="00C97913">
              <w:rPr>
                <w:sz w:val="20"/>
                <w:szCs w:val="20"/>
              </w:rPr>
              <w:t xml:space="preserve"> on our evaluation rubric–</w:t>
            </w:r>
            <w:r w:rsidR="00A142E8">
              <w:rPr>
                <w:sz w:val="20"/>
                <w:szCs w:val="20"/>
              </w:rPr>
              <w:t xml:space="preserve">average </w:t>
            </w:r>
            <w:r w:rsidR="00C42B61">
              <w:rPr>
                <w:sz w:val="20"/>
                <w:szCs w:val="20"/>
              </w:rPr>
              <w:t>12/12</w:t>
            </w:r>
            <w:r w:rsidR="00C97913">
              <w:rPr>
                <w:sz w:val="20"/>
                <w:szCs w:val="20"/>
              </w:rPr>
              <w:t xml:space="preserve"> points–in order to receive Superior ranking; </w:t>
            </w:r>
            <w:r>
              <w:rPr>
                <w:sz w:val="20"/>
                <w:szCs w:val="20"/>
              </w:rPr>
              <w:t>Stud</w:t>
            </w:r>
            <w:r w:rsidR="009975F3">
              <w:rPr>
                <w:sz w:val="20"/>
                <w:szCs w:val="20"/>
              </w:rPr>
              <w:t xml:space="preserve">ents receive </w:t>
            </w:r>
            <w:r w:rsidR="00C97913" w:rsidRPr="003C7DA8">
              <w:rPr>
                <w:i/>
                <w:sz w:val="20"/>
                <w:szCs w:val="20"/>
              </w:rPr>
              <w:t>Good</w:t>
            </w:r>
            <w:r w:rsidR="00C97913">
              <w:rPr>
                <w:sz w:val="20"/>
                <w:szCs w:val="20"/>
              </w:rPr>
              <w:t xml:space="preserve"> or better on our evaluation rubric– </w:t>
            </w:r>
            <w:r w:rsidR="009975F3">
              <w:rPr>
                <w:sz w:val="20"/>
                <w:szCs w:val="20"/>
              </w:rPr>
              <w:t xml:space="preserve">with </w:t>
            </w:r>
            <w:r w:rsidR="00C42B61">
              <w:rPr>
                <w:sz w:val="20"/>
                <w:szCs w:val="20"/>
              </w:rPr>
              <w:t>min. 9/12</w:t>
            </w:r>
            <w:r w:rsidR="00C97913">
              <w:rPr>
                <w:sz w:val="20"/>
                <w:szCs w:val="20"/>
              </w:rPr>
              <w:t>–in order to recei</w:t>
            </w:r>
            <w:r w:rsidR="009975F3">
              <w:rPr>
                <w:sz w:val="20"/>
                <w:szCs w:val="20"/>
              </w:rPr>
              <w:t xml:space="preserve">ve a Good ranking. </w:t>
            </w:r>
          </w:p>
          <w:p w14:paraId="6F7C2598" w14:textId="77777777" w:rsidR="00C60AF7" w:rsidRDefault="00C60AF7" w:rsidP="004333BB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367DF9A1" w14:textId="75E12F95" w:rsidR="004333BB" w:rsidRDefault="00F1006F" w:rsidP="004333BB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Rubrics for </w:t>
            </w:r>
            <w:r w:rsidR="00BB1FDC">
              <w:rPr>
                <w:sz w:val="20"/>
                <w:szCs w:val="20"/>
              </w:rPr>
              <w:t>c</w:t>
            </w:r>
            <w:r w:rsidR="00C42B61">
              <w:rPr>
                <w:sz w:val="20"/>
                <w:szCs w:val="20"/>
              </w:rPr>
              <w:t>omprehensive Oral</w:t>
            </w:r>
            <w:r w:rsidR="004333BB">
              <w:rPr>
                <w:sz w:val="20"/>
                <w:szCs w:val="20"/>
              </w:rPr>
              <w:t xml:space="preserve"> Exam evaluations indicate that a student receives Pass (100%), Conditional Pass, or Not Pass; </w:t>
            </w:r>
          </w:p>
          <w:p w14:paraId="19DE5E19" w14:textId="2EFEDFA5" w:rsidR="004333BB" w:rsidRDefault="00776232" w:rsidP="004333BB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E</w:t>
            </w:r>
            <w:r w:rsidR="004333BB">
              <w:rPr>
                <w:sz w:val="20"/>
                <w:szCs w:val="20"/>
              </w:rPr>
              <w:t xml:space="preserve">xaminations must be approved unanimously by the </w:t>
            </w:r>
            <w:r w:rsidR="004333BB">
              <w:rPr>
                <w:sz w:val="20"/>
                <w:szCs w:val="20"/>
              </w:rPr>
              <w:lastRenderedPageBreak/>
              <w:t>Graduate examination committee;</w:t>
            </w:r>
          </w:p>
          <w:p w14:paraId="64AF1435" w14:textId="77777777" w:rsidR="009975F3" w:rsidRDefault="009975F3" w:rsidP="004333BB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75434FA8" w14:textId="77777777" w:rsidR="009B45FA" w:rsidRDefault="009B45FA" w:rsidP="004333BB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6904D051" w14:textId="77777777" w:rsidR="00C60AF7" w:rsidRDefault="00C60AF7" w:rsidP="004333BB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2BA72D84" w14:textId="2C9D4596" w:rsidR="009975F3" w:rsidRDefault="00C60AF7" w:rsidP="004333BB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F2BFB">
              <w:rPr>
                <w:sz w:val="20"/>
                <w:szCs w:val="20"/>
              </w:rPr>
              <w:t xml:space="preserve"> </w:t>
            </w:r>
            <w:r w:rsidR="001E590F">
              <w:rPr>
                <w:sz w:val="20"/>
                <w:szCs w:val="20"/>
              </w:rPr>
              <w:t xml:space="preserve">Rubrics for </w:t>
            </w:r>
            <w:r w:rsidR="00BC34AF">
              <w:rPr>
                <w:sz w:val="20"/>
                <w:szCs w:val="20"/>
              </w:rPr>
              <w:t>Music Education Seminar research project SP 2019</w:t>
            </w:r>
            <w:r w:rsidR="00F1006F">
              <w:rPr>
                <w:sz w:val="20"/>
                <w:szCs w:val="20"/>
              </w:rPr>
              <w:t xml:space="preserve">, </w:t>
            </w:r>
            <w:r w:rsidR="009975F3">
              <w:rPr>
                <w:sz w:val="20"/>
              </w:rPr>
              <w:t>the percentage of students expected to be at each level in parentheses:</w:t>
            </w:r>
            <w:r w:rsidR="009975F3">
              <w:rPr>
                <w:sz w:val="20"/>
                <w:szCs w:val="20"/>
              </w:rPr>
              <w:t xml:space="preserve"> Superior (50%), Good (50%), Developing (0%), Not Acceptable (0%);</w:t>
            </w:r>
          </w:p>
          <w:p w14:paraId="1C64B6A0" w14:textId="77777777" w:rsidR="00737AAF" w:rsidRDefault="00737AAF" w:rsidP="004333BB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4489FD82" w14:textId="77777777" w:rsidR="0009213C" w:rsidRDefault="0009213C" w:rsidP="004333BB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4B3875BB" w14:textId="77777777" w:rsidR="00BC34AF" w:rsidRDefault="00BC34AF" w:rsidP="004333BB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500973F4" w14:textId="77777777" w:rsidR="00BC34AF" w:rsidRDefault="00BC34AF" w:rsidP="004333BB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15B23C7F" w14:textId="77777777" w:rsidR="00BC34AF" w:rsidRDefault="00BC34AF" w:rsidP="004333BB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71C79A58" w14:textId="77777777" w:rsidR="00BC34AF" w:rsidRDefault="00BC34AF" w:rsidP="004333BB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66E1DFA0" w14:textId="77777777" w:rsidR="00BB1FDC" w:rsidRDefault="00BB1FDC" w:rsidP="004333BB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024CDFA9" w14:textId="77777777" w:rsidR="00BB1FDC" w:rsidRDefault="00BB1FDC" w:rsidP="004333BB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5A2D0466" w14:textId="77777777" w:rsidR="00BB1FDC" w:rsidRDefault="00BB1FDC" w:rsidP="004333BB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267BDD15" w14:textId="4C05A941" w:rsidR="00FC783E" w:rsidRDefault="00C60AF7" w:rsidP="004333BB">
            <w:pPr>
              <w:tabs>
                <w:tab w:val="left" w:pos="17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</w:t>
            </w:r>
            <w:r w:rsidR="009975F3">
              <w:rPr>
                <w:sz w:val="20"/>
                <w:szCs w:val="20"/>
              </w:rPr>
              <w:t>Exit</w:t>
            </w:r>
            <w:proofErr w:type="gramEnd"/>
            <w:r w:rsidR="009975F3">
              <w:rPr>
                <w:sz w:val="20"/>
                <w:szCs w:val="20"/>
              </w:rPr>
              <w:t xml:space="preserve"> survey</w:t>
            </w:r>
            <w:r w:rsidR="004333BB">
              <w:rPr>
                <w:sz w:val="20"/>
                <w:szCs w:val="20"/>
              </w:rPr>
              <w:t xml:space="preserve"> questions are expected to give the Graduate Coordinator feedback </w:t>
            </w:r>
            <w:r w:rsidR="00804B00">
              <w:rPr>
                <w:sz w:val="20"/>
                <w:szCs w:val="20"/>
              </w:rPr>
              <w:t xml:space="preserve">to share with faculty </w:t>
            </w:r>
            <w:r w:rsidR="004333BB">
              <w:rPr>
                <w:sz w:val="20"/>
                <w:szCs w:val="20"/>
              </w:rPr>
              <w:t>for purposes of improving the program.</w:t>
            </w:r>
            <w:r w:rsidR="00283146">
              <w:rPr>
                <w:sz w:val="20"/>
                <w:szCs w:val="20"/>
              </w:rPr>
              <w:t xml:space="preserve"> In </w:t>
            </w:r>
            <w:r w:rsidR="009D5AD8">
              <w:rPr>
                <w:b/>
                <w:sz w:val="20"/>
                <w:szCs w:val="20"/>
              </w:rPr>
              <w:t>AY 18-19</w:t>
            </w:r>
            <w:r w:rsidR="009975F3">
              <w:rPr>
                <w:b/>
                <w:sz w:val="20"/>
                <w:szCs w:val="20"/>
              </w:rPr>
              <w:t xml:space="preserve"> </w:t>
            </w:r>
            <w:r w:rsidR="00FC783E">
              <w:rPr>
                <w:b/>
                <w:sz w:val="20"/>
                <w:szCs w:val="20"/>
              </w:rPr>
              <w:t>2/3</w:t>
            </w:r>
            <w:r w:rsidR="009975F3">
              <w:rPr>
                <w:b/>
                <w:sz w:val="20"/>
                <w:szCs w:val="20"/>
              </w:rPr>
              <w:t xml:space="preserve"> </w:t>
            </w:r>
            <w:r w:rsidRPr="00C60AF7">
              <w:rPr>
                <w:sz w:val="20"/>
                <w:szCs w:val="20"/>
              </w:rPr>
              <w:t>composition, conducting, performance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83146">
              <w:rPr>
                <w:sz w:val="20"/>
                <w:szCs w:val="20"/>
              </w:rPr>
              <w:t>students re</w:t>
            </w:r>
            <w:r w:rsidR="009975F3">
              <w:rPr>
                <w:sz w:val="20"/>
                <w:szCs w:val="20"/>
              </w:rPr>
              <w:t xml:space="preserve">sponded to an electronic survey in performance, conducting and composition concentrations. </w:t>
            </w:r>
          </w:p>
          <w:p w14:paraId="5B857D06" w14:textId="77777777" w:rsidR="00FC783E" w:rsidRDefault="00FC783E" w:rsidP="004333BB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34F04C7B" w14:textId="674C7963" w:rsidR="004333BB" w:rsidRDefault="00E523CA" w:rsidP="004333BB">
            <w:pPr>
              <w:tabs>
                <w:tab w:val="left" w:pos="1740"/>
              </w:tabs>
              <w:rPr>
                <w:sz w:val="20"/>
                <w:szCs w:val="20"/>
              </w:rPr>
            </w:pPr>
            <w:r w:rsidRPr="00E523CA">
              <w:rPr>
                <w:b/>
                <w:sz w:val="20"/>
                <w:szCs w:val="20"/>
              </w:rPr>
              <w:t>8/14</w:t>
            </w:r>
            <w:r w:rsidR="00533034">
              <w:rPr>
                <w:sz w:val="20"/>
                <w:szCs w:val="20"/>
              </w:rPr>
              <w:t xml:space="preserve"> students in the e</w:t>
            </w:r>
            <w:r w:rsidR="00FC783E">
              <w:rPr>
                <w:sz w:val="20"/>
                <w:szCs w:val="20"/>
              </w:rPr>
              <w:t xml:space="preserve">ducation concentration </w:t>
            </w:r>
            <w:r w:rsidR="009975F3">
              <w:rPr>
                <w:sz w:val="20"/>
                <w:szCs w:val="20"/>
              </w:rPr>
              <w:t>comp</w:t>
            </w:r>
            <w:r w:rsidR="008600DB">
              <w:rPr>
                <w:sz w:val="20"/>
                <w:szCs w:val="20"/>
              </w:rPr>
              <w:t>lete</w:t>
            </w:r>
            <w:r w:rsidR="00FC783E">
              <w:rPr>
                <w:sz w:val="20"/>
                <w:szCs w:val="20"/>
              </w:rPr>
              <w:t xml:space="preserve">d a survey at the end of </w:t>
            </w:r>
            <w:r w:rsidR="00FC783E" w:rsidRPr="00FC783E">
              <w:rPr>
                <w:b/>
                <w:sz w:val="20"/>
                <w:szCs w:val="20"/>
              </w:rPr>
              <w:t>SU</w:t>
            </w:r>
            <w:r w:rsidR="008600DB" w:rsidRPr="00FC783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</w:p>
          <w:p w14:paraId="01B2E533" w14:textId="77777777" w:rsidR="00BA3629" w:rsidRDefault="00BA3629" w:rsidP="004333BB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33ECD634" w14:textId="337A54B8" w:rsidR="00737AAF" w:rsidRDefault="00737AAF" w:rsidP="00737AAF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02CC98F0" w14:textId="13C06F22" w:rsidR="00BA3629" w:rsidRDefault="00BA3629" w:rsidP="004333BB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7E13D6F9" w14:textId="623BDDBF" w:rsidR="004333BB" w:rsidRDefault="00C60AF7" w:rsidP="004333BB">
            <w:pPr>
              <w:tabs>
                <w:tab w:val="left" w:pos="1740"/>
              </w:tabs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lastRenderedPageBreak/>
              <w:t>1.</w:t>
            </w:r>
            <w:r w:rsidR="00FA102F" w:rsidRPr="00145CE3">
              <w:rPr>
                <w:b/>
                <w:sz w:val="20"/>
                <w:szCs w:val="20"/>
              </w:rPr>
              <w:t>AY</w:t>
            </w:r>
            <w:proofErr w:type="gramEnd"/>
            <w:r w:rsidR="00FA102F" w:rsidRPr="00145CE3">
              <w:rPr>
                <w:b/>
                <w:sz w:val="20"/>
                <w:szCs w:val="20"/>
              </w:rPr>
              <w:t xml:space="preserve"> 1</w:t>
            </w:r>
            <w:r w:rsidR="009D5AD8">
              <w:rPr>
                <w:b/>
                <w:sz w:val="20"/>
                <w:szCs w:val="20"/>
              </w:rPr>
              <w:t>8-19</w:t>
            </w:r>
            <w:r w:rsidR="00853365">
              <w:rPr>
                <w:sz w:val="20"/>
                <w:szCs w:val="20"/>
              </w:rPr>
              <w:t xml:space="preserve"> – </w:t>
            </w:r>
            <w:r w:rsidR="00FA102F">
              <w:rPr>
                <w:sz w:val="20"/>
                <w:szCs w:val="20"/>
              </w:rPr>
              <w:t xml:space="preserve"> </w:t>
            </w:r>
            <w:r w:rsidR="00C42B61">
              <w:rPr>
                <w:sz w:val="20"/>
                <w:szCs w:val="20"/>
              </w:rPr>
              <w:t>Three students submitted Recital Program Notes</w:t>
            </w:r>
            <w:r w:rsidR="00FA102F">
              <w:rPr>
                <w:sz w:val="20"/>
                <w:szCs w:val="20"/>
              </w:rPr>
              <w:t xml:space="preserve">; </w:t>
            </w:r>
            <w:r w:rsidR="00C42B61">
              <w:rPr>
                <w:sz w:val="20"/>
                <w:szCs w:val="20"/>
              </w:rPr>
              <w:t>Three</w:t>
            </w:r>
            <w:r w:rsidR="00BA3629">
              <w:rPr>
                <w:sz w:val="20"/>
                <w:szCs w:val="20"/>
              </w:rPr>
              <w:t xml:space="preserve"> </w:t>
            </w:r>
            <w:r w:rsidR="00145CE3">
              <w:rPr>
                <w:sz w:val="20"/>
                <w:szCs w:val="20"/>
              </w:rPr>
              <w:t xml:space="preserve">students held Oral Examinations. </w:t>
            </w:r>
            <w:r w:rsidR="00BA3629">
              <w:rPr>
                <w:sz w:val="20"/>
                <w:szCs w:val="20"/>
              </w:rPr>
              <w:t xml:space="preserve"> </w:t>
            </w:r>
            <w:r w:rsidR="00C42B61">
              <w:rPr>
                <w:sz w:val="20"/>
                <w:szCs w:val="20"/>
              </w:rPr>
              <w:t>Two</w:t>
            </w:r>
            <w:r w:rsidR="00A142E8">
              <w:rPr>
                <w:sz w:val="20"/>
                <w:szCs w:val="20"/>
              </w:rPr>
              <w:t xml:space="preserve"> student</w:t>
            </w:r>
            <w:r w:rsidR="00C42B61">
              <w:rPr>
                <w:sz w:val="20"/>
                <w:szCs w:val="20"/>
              </w:rPr>
              <w:t xml:space="preserve">s turned in Recital Program Notes in </w:t>
            </w:r>
            <w:r w:rsidR="00145CE3">
              <w:rPr>
                <w:sz w:val="20"/>
                <w:szCs w:val="20"/>
              </w:rPr>
              <w:t xml:space="preserve">the </w:t>
            </w:r>
            <w:r w:rsidR="00145CE3" w:rsidRPr="00145CE3">
              <w:rPr>
                <w:i/>
                <w:sz w:val="20"/>
                <w:szCs w:val="20"/>
              </w:rPr>
              <w:t>Superior</w:t>
            </w:r>
            <w:r w:rsidR="00853365">
              <w:rPr>
                <w:sz w:val="20"/>
                <w:szCs w:val="20"/>
              </w:rPr>
              <w:t xml:space="preserve"> category</w:t>
            </w:r>
            <w:r w:rsidR="00C42B61">
              <w:rPr>
                <w:sz w:val="20"/>
                <w:szCs w:val="20"/>
              </w:rPr>
              <w:t xml:space="preserve"> </w:t>
            </w:r>
            <w:r w:rsidR="006304F8">
              <w:rPr>
                <w:sz w:val="20"/>
                <w:szCs w:val="20"/>
              </w:rPr>
              <w:t xml:space="preserve">for content </w:t>
            </w:r>
            <w:r w:rsidR="00C42B61">
              <w:rPr>
                <w:sz w:val="20"/>
                <w:szCs w:val="20"/>
              </w:rPr>
              <w:t>(67</w:t>
            </w:r>
            <w:r w:rsidR="00A142E8">
              <w:rPr>
                <w:sz w:val="20"/>
                <w:szCs w:val="20"/>
              </w:rPr>
              <w:t>%)</w:t>
            </w:r>
            <w:r w:rsidR="00853365">
              <w:rPr>
                <w:sz w:val="20"/>
                <w:szCs w:val="20"/>
              </w:rPr>
              <w:t xml:space="preserve">; </w:t>
            </w:r>
            <w:r w:rsidR="00C42B61">
              <w:rPr>
                <w:sz w:val="20"/>
                <w:szCs w:val="20"/>
              </w:rPr>
              <w:t>One student turned in Recital Program Notes in the</w:t>
            </w:r>
            <w:r w:rsidR="00145CE3">
              <w:rPr>
                <w:sz w:val="20"/>
                <w:szCs w:val="20"/>
              </w:rPr>
              <w:t xml:space="preserve"> </w:t>
            </w:r>
            <w:r w:rsidR="00145CE3">
              <w:rPr>
                <w:i/>
                <w:sz w:val="20"/>
                <w:szCs w:val="20"/>
              </w:rPr>
              <w:t xml:space="preserve">Good </w:t>
            </w:r>
            <w:r w:rsidR="00C42B61">
              <w:rPr>
                <w:sz w:val="20"/>
                <w:szCs w:val="20"/>
              </w:rPr>
              <w:t>category (3</w:t>
            </w:r>
            <w:r w:rsidR="00A142E8">
              <w:rPr>
                <w:sz w:val="20"/>
                <w:szCs w:val="20"/>
              </w:rPr>
              <w:t>3%).</w:t>
            </w:r>
            <w:r w:rsidR="00C42B61">
              <w:rPr>
                <w:sz w:val="20"/>
                <w:szCs w:val="20"/>
              </w:rPr>
              <w:t xml:space="preserve"> </w:t>
            </w:r>
          </w:p>
          <w:p w14:paraId="46DE80C3" w14:textId="77777777" w:rsidR="00C42B61" w:rsidRDefault="00C42B61" w:rsidP="004333BB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34CC6A01" w14:textId="77777777" w:rsidR="00A142E8" w:rsidRPr="00A142E8" w:rsidRDefault="00A142E8" w:rsidP="004333BB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08BB33C7" w14:textId="77777777" w:rsidR="00C60AF7" w:rsidRDefault="00C60AF7" w:rsidP="004333BB">
            <w:pPr>
              <w:tabs>
                <w:tab w:val="left" w:pos="1740"/>
              </w:tabs>
              <w:rPr>
                <w:b/>
                <w:sz w:val="20"/>
                <w:szCs w:val="20"/>
              </w:rPr>
            </w:pPr>
          </w:p>
          <w:p w14:paraId="10BE2101" w14:textId="77777777" w:rsidR="00C60AF7" w:rsidRDefault="00C60AF7" w:rsidP="004333BB">
            <w:pPr>
              <w:tabs>
                <w:tab w:val="left" w:pos="1740"/>
              </w:tabs>
              <w:rPr>
                <w:b/>
                <w:sz w:val="20"/>
                <w:szCs w:val="20"/>
              </w:rPr>
            </w:pPr>
          </w:p>
          <w:p w14:paraId="5AEB5CC4" w14:textId="77777777" w:rsidR="00BB1FDC" w:rsidRDefault="00BB1FDC" w:rsidP="004333BB">
            <w:pPr>
              <w:tabs>
                <w:tab w:val="left" w:pos="1740"/>
              </w:tabs>
              <w:rPr>
                <w:b/>
                <w:sz w:val="20"/>
                <w:szCs w:val="20"/>
              </w:rPr>
            </w:pPr>
          </w:p>
          <w:p w14:paraId="1252ABF0" w14:textId="77777777" w:rsidR="00BB1FDC" w:rsidRDefault="00BB1FDC" w:rsidP="004333BB">
            <w:pPr>
              <w:tabs>
                <w:tab w:val="left" w:pos="1740"/>
              </w:tabs>
              <w:rPr>
                <w:b/>
                <w:sz w:val="20"/>
                <w:szCs w:val="20"/>
              </w:rPr>
            </w:pPr>
          </w:p>
          <w:p w14:paraId="089ADCC6" w14:textId="77777777" w:rsidR="00BB1FDC" w:rsidRDefault="00BB1FDC" w:rsidP="004333BB">
            <w:pPr>
              <w:tabs>
                <w:tab w:val="left" w:pos="1740"/>
              </w:tabs>
              <w:rPr>
                <w:b/>
                <w:sz w:val="20"/>
                <w:szCs w:val="20"/>
              </w:rPr>
            </w:pPr>
          </w:p>
          <w:p w14:paraId="692049C7" w14:textId="2548AB2E" w:rsidR="00145CE3" w:rsidRDefault="009D5AD8" w:rsidP="004333BB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AY 18-19</w:t>
            </w:r>
            <w:r w:rsidR="00145CE3">
              <w:rPr>
                <w:b/>
                <w:sz w:val="20"/>
                <w:szCs w:val="20"/>
              </w:rPr>
              <w:t xml:space="preserve"> </w:t>
            </w:r>
            <w:r w:rsidR="00C42B61">
              <w:rPr>
                <w:sz w:val="20"/>
                <w:szCs w:val="20"/>
              </w:rPr>
              <w:t>O</w:t>
            </w:r>
            <w:r w:rsidR="00145CE3">
              <w:rPr>
                <w:sz w:val="20"/>
                <w:szCs w:val="20"/>
              </w:rPr>
              <w:t>ral c</w:t>
            </w:r>
            <w:r w:rsidR="00853365">
              <w:rPr>
                <w:sz w:val="20"/>
                <w:szCs w:val="20"/>
              </w:rPr>
              <w:t>ompreh</w:t>
            </w:r>
            <w:r w:rsidR="00BA3629">
              <w:rPr>
                <w:sz w:val="20"/>
                <w:szCs w:val="20"/>
              </w:rPr>
              <w:t>ensiv</w:t>
            </w:r>
            <w:r w:rsidR="00C42B61">
              <w:rPr>
                <w:sz w:val="20"/>
                <w:szCs w:val="20"/>
              </w:rPr>
              <w:t xml:space="preserve">e examinations: Three out of three </w:t>
            </w:r>
            <w:r w:rsidR="00145CE3">
              <w:rPr>
                <w:sz w:val="20"/>
                <w:szCs w:val="20"/>
              </w:rPr>
              <w:t xml:space="preserve">students achieved Pass </w:t>
            </w:r>
            <w:r w:rsidR="00BA3629">
              <w:rPr>
                <w:sz w:val="20"/>
                <w:szCs w:val="20"/>
              </w:rPr>
              <w:t xml:space="preserve">or Conditional Pass </w:t>
            </w:r>
            <w:r w:rsidR="005F2BFB">
              <w:rPr>
                <w:sz w:val="20"/>
                <w:szCs w:val="20"/>
              </w:rPr>
              <w:t>on the Oral</w:t>
            </w:r>
            <w:r w:rsidR="00145CE3">
              <w:rPr>
                <w:sz w:val="20"/>
                <w:szCs w:val="20"/>
              </w:rPr>
              <w:t xml:space="preserve"> Exam </w:t>
            </w:r>
          </w:p>
          <w:p w14:paraId="4F52A9C1" w14:textId="77777777" w:rsidR="00C42B61" w:rsidRDefault="00C42B61" w:rsidP="004333BB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157DBF54" w14:textId="77777777" w:rsidR="00C42B61" w:rsidRDefault="00C42B61" w:rsidP="004333BB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1421B72F" w14:textId="77777777" w:rsidR="00C42B61" w:rsidRPr="00145CE3" w:rsidRDefault="00C42B61" w:rsidP="004333BB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58D3A1D3" w14:textId="77777777" w:rsidR="00BA3629" w:rsidRDefault="00BA3629" w:rsidP="00E516D1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02367706" w14:textId="77777777" w:rsidR="0009213C" w:rsidRDefault="0009213C" w:rsidP="00E516D1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7E80D6C0" w14:textId="77777777" w:rsidR="0009213C" w:rsidRDefault="0009213C" w:rsidP="00E516D1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12CB63CA" w14:textId="77777777" w:rsidR="00F1006F" w:rsidRDefault="00F1006F" w:rsidP="00E516D1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301D88F0" w14:textId="0AC7DECD" w:rsidR="00BA3629" w:rsidRDefault="00C60AF7" w:rsidP="00E516D1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BC34AF">
              <w:rPr>
                <w:sz w:val="20"/>
                <w:szCs w:val="20"/>
              </w:rPr>
              <w:t xml:space="preserve"> Music Education Seminar research project evaluated for research content and citations: Superior ranking, 78% Good ranking, 22% Developing rank, 0%</w:t>
            </w:r>
          </w:p>
          <w:p w14:paraId="6771EFA1" w14:textId="77777777" w:rsidR="00737AAF" w:rsidRDefault="00737AAF" w:rsidP="00E516D1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1902E95A" w14:textId="77777777" w:rsidR="00737AAF" w:rsidRDefault="00737AAF" w:rsidP="00E516D1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7B148071" w14:textId="77777777" w:rsidR="00737AAF" w:rsidRDefault="00737AAF" w:rsidP="00E516D1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2454233F" w14:textId="77777777" w:rsidR="00EF371B" w:rsidRDefault="00EF371B" w:rsidP="00E516D1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451191B2" w14:textId="77777777" w:rsidR="00C60AF7" w:rsidRDefault="00C60AF7" w:rsidP="00E516D1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7CCF4EC5" w14:textId="77777777" w:rsidR="0009213C" w:rsidRDefault="0009213C" w:rsidP="00E516D1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380DE702" w14:textId="77777777" w:rsidR="0009213C" w:rsidRDefault="0009213C" w:rsidP="00E516D1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4F3C0D66" w14:textId="77777777" w:rsidR="00F1006F" w:rsidRDefault="00F1006F" w:rsidP="00E516D1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4EF3C368" w14:textId="77777777" w:rsidR="00C71124" w:rsidRDefault="00C71124" w:rsidP="00E516D1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789C40C6" w14:textId="77777777" w:rsidR="00C71124" w:rsidRDefault="00C71124" w:rsidP="00E516D1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1D6DDD86" w14:textId="77777777" w:rsidR="00C71124" w:rsidRDefault="00C71124" w:rsidP="00E516D1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39603C3D" w14:textId="132338C6" w:rsidR="00145CE3" w:rsidRDefault="00C60AF7" w:rsidP="00E516D1">
            <w:pPr>
              <w:tabs>
                <w:tab w:val="left" w:pos="17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</w:t>
            </w:r>
            <w:r w:rsidR="00737AAF">
              <w:rPr>
                <w:sz w:val="20"/>
                <w:szCs w:val="20"/>
              </w:rPr>
              <w:t>Exit</w:t>
            </w:r>
            <w:proofErr w:type="gramEnd"/>
            <w:r w:rsidR="00737AAF">
              <w:rPr>
                <w:sz w:val="20"/>
                <w:szCs w:val="20"/>
              </w:rPr>
              <w:t xml:space="preserve"> survey</w:t>
            </w:r>
            <w:r w:rsidR="004333BB">
              <w:rPr>
                <w:sz w:val="20"/>
                <w:szCs w:val="20"/>
              </w:rPr>
              <w:t xml:space="preserve">: Graduate Coordinator </w:t>
            </w:r>
            <w:r w:rsidR="00F55930">
              <w:rPr>
                <w:sz w:val="20"/>
                <w:szCs w:val="20"/>
              </w:rPr>
              <w:t>learns</w:t>
            </w:r>
            <w:r w:rsidR="000A3929">
              <w:rPr>
                <w:sz w:val="20"/>
                <w:szCs w:val="20"/>
              </w:rPr>
              <w:t xml:space="preserve"> the most/</w:t>
            </w:r>
            <w:r w:rsidR="004333BB">
              <w:rPr>
                <w:sz w:val="20"/>
                <w:szCs w:val="20"/>
              </w:rPr>
              <w:t xml:space="preserve"> least </w:t>
            </w:r>
            <w:r w:rsidR="00F55930">
              <w:rPr>
                <w:sz w:val="20"/>
                <w:szCs w:val="20"/>
              </w:rPr>
              <w:t xml:space="preserve">successful </w:t>
            </w:r>
            <w:r w:rsidR="004333BB">
              <w:rPr>
                <w:sz w:val="20"/>
                <w:szCs w:val="20"/>
              </w:rPr>
              <w:t xml:space="preserve">parts </w:t>
            </w:r>
            <w:r w:rsidR="00890E8B">
              <w:rPr>
                <w:sz w:val="20"/>
                <w:szCs w:val="20"/>
              </w:rPr>
              <w:t>in the Core curriculum and Concentration courses in</w:t>
            </w:r>
            <w:r w:rsidR="004333BB">
              <w:rPr>
                <w:sz w:val="20"/>
                <w:szCs w:val="20"/>
              </w:rPr>
              <w:t xml:space="preserve"> the </w:t>
            </w:r>
            <w:r w:rsidR="000A3929">
              <w:rPr>
                <w:sz w:val="20"/>
                <w:szCs w:val="20"/>
              </w:rPr>
              <w:t xml:space="preserve">MA </w:t>
            </w:r>
            <w:r w:rsidR="004333BB">
              <w:rPr>
                <w:sz w:val="20"/>
                <w:szCs w:val="20"/>
              </w:rPr>
              <w:t>degree program</w:t>
            </w:r>
            <w:r w:rsidR="005F3D0D">
              <w:rPr>
                <w:sz w:val="20"/>
                <w:szCs w:val="20"/>
              </w:rPr>
              <w:t xml:space="preserve">. </w:t>
            </w:r>
          </w:p>
          <w:p w14:paraId="6C69AFF7" w14:textId="66FF7061" w:rsidR="002C1248" w:rsidRDefault="009D5AD8" w:rsidP="00E516D1">
            <w:pPr>
              <w:tabs>
                <w:tab w:val="left" w:pos="17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AY 18-19</w:t>
            </w:r>
            <w:proofErr w:type="gramStart"/>
            <w:r w:rsidR="00047CA3">
              <w:rPr>
                <w:b/>
                <w:sz w:val="20"/>
                <w:szCs w:val="20"/>
              </w:rPr>
              <w:t>-</w:t>
            </w:r>
            <w:r w:rsidR="00283146">
              <w:rPr>
                <w:b/>
                <w:sz w:val="20"/>
                <w:szCs w:val="20"/>
              </w:rPr>
              <w:t xml:space="preserve"> </w:t>
            </w:r>
            <w:r w:rsidR="00737AAF">
              <w:rPr>
                <w:sz w:val="20"/>
                <w:szCs w:val="20"/>
              </w:rPr>
              <w:t xml:space="preserve"> </w:t>
            </w:r>
            <w:r w:rsidR="00E523CA">
              <w:rPr>
                <w:sz w:val="20"/>
                <w:szCs w:val="20"/>
              </w:rPr>
              <w:t>In</w:t>
            </w:r>
            <w:proofErr w:type="gramEnd"/>
            <w:r w:rsidR="00E523CA">
              <w:rPr>
                <w:sz w:val="20"/>
                <w:szCs w:val="20"/>
              </w:rPr>
              <w:t xml:space="preserve"> the composition, conducting, and performance concentrations: 2/2</w:t>
            </w:r>
            <w:r w:rsidR="00BA3629">
              <w:rPr>
                <w:sz w:val="20"/>
                <w:szCs w:val="20"/>
              </w:rPr>
              <w:t xml:space="preserve"> </w:t>
            </w:r>
            <w:r w:rsidR="005E6AE9">
              <w:rPr>
                <w:sz w:val="20"/>
                <w:szCs w:val="20"/>
              </w:rPr>
              <w:t>students</w:t>
            </w:r>
            <w:r w:rsidR="00BA3629">
              <w:rPr>
                <w:sz w:val="20"/>
                <w:szCs w:val="20"/>
              </w:rPr>
              <w:t xml:space="preserve"> strongly agree they are prepared to apply research practices to the study of music. </w:t>
            </w:r>
          </w:p>
          <w:p w14:paraId="114F6391" w14:textId="77777777" w:rsidR="007200A8" w:rsidRDefault="007200A8" w:rsidP="00E516D1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3DB6967C" w14:textId="0F2ACCCA" w:rsidR="00BA3629" w:rsidRPr="00B95D61" w:rsidRDefault="00B95D61" w:rsidP="00E516D1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 18 </w:t>
            </w:r>
            <w:r>
              <w:rPr>
                <w:sz w:val="20"/>
                <w:szCs w:val="20"/>
              </w:rPr>
              <w:t>In the education concentration 6/8 students strongly agree they are able to apply accepted research practices to the study of music. 2/8 students agree they are able to apply accepted research practices to the study of music</w:t>
            </w:r>
          </w:p>
        </w:tc>
        <w:tc>
          <w:tcPr>
            <w:tcW w:w="2430" w:type="dxa"/>
          </w:tcPr>
          <w:p w14:paraId="4BB6EA3F" w14:textId="66613C30" w:rsidR="004333BB" w:rsidRDefault="00ED574D" w:rsidP="00FC2E7C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The graduate examining committee formed for each student performs the evaluations and reports result</w:t>
            </w:r>
            <w:r w:rsidR="006D48AD">
              <w:rPr>
                <w:sz w:val="20"/>
                <w:szCs w:val="20"/>
              </w:rPr>
              <w:t>s to the Graduate</w:t>
            </w:r>
            <w:r w:rsidR="009D5AD8">
              <w:rPr>
                <w:sz w:val="20"/>
                <w:szCs w:val="20"/>
              </w:rPr>
              <w:t xml:space="preserve"> Coordinator. In AY 18-19</w:t>
            </w:r>
            <w:r w:rsidR="00737AAF">
              <w:rPr>
                <w:sz w:val="20"/>
                <w:szCs w:val="20"/>
              </w:rPr>
              <w:t xml:space="preserve"> </w:t>
            </w:r>
            <w:r w:rsidR="006D48AD">
              <w:rPr>
                <w:sz w:val="20"/>
                <w:szCs w:val="20"/>
              </w:rPr>
              <w:t xml:space="preserve">the exit survey was distributed anonymously and electronically. </w:t>
            </w:r>
            <w:r>
              <w:rPr>
                <w:sz w:val="20"/>
                <w:szCs w:val="20"/>
              </w:rPr>
              <w:t xml:space="preserve">The Graduate Coordinator evaluates the data and reports to the Chair and Graduate Committee (GC). </w:t>
            </w:r>
            <w:r w:rsidR="00E516D1">
              <w:rPr>
                <w:sz w:val="20"/>
                <w:szCs w:val="20"/>
              </w:rPr>
              <w:t xml:space="preserve">Graduate Coordinator compiles results and distributes to Graduate Faculty. </w:t>
            </w:r>
          </w:p>
          <w:p w14:paraId="075A5372" w14:textId="0FD070C6" w:rsidR="00E516D1" w:rsidRDefault="00E516D1" w:rsidP="00E516D1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000CD5">
              <w:rPr>
                <w:sz w:val="20"/>
                <w:szCs w:val="20"/>
              </w:rPr>
              <w:t xml:space="preserve">Graduate Coordinator and Graduate </w:t>
            </w:r>
            <w:proofErr w:type="gramStart"/>
            <w:r w:rsidR="00000CD5">
              <w:rPr>
                <w:sz w:val="20"/>
                <w:szCs w:val="20"/>
              </w:rPr>
              <w:t xml:space="preserve">Committee </w:t>
            </w:r>
            <w:r>
              <w:rPr>
                <w:sz w:val="20"/>
                <w:szCs w:val="20"/>
              </w:rPr>
              <w:t xml:space="preserve"> are</w:t>
            </w:r>
            <w:proofErr w:type="gramEnd"/>
            <w:r>
              <w:rPr>
                <w:sz w:val="20"/>
                <w:szCs w:val="20"/>
              </w:rPr>
              <w:t xml:space="preserve"> responsible for making any consequent modifications to the assessment process and for formulating any </w:t>
            </w:r>
            <w:r>
              <w:rPr>
                <w:sz w:val="20"/>
                <w:szCs w:val="20"/>
              </w:rPr>
              <w:lastRenderedPageBreak/>
              <w:t>consequent curricular modifications and presenting them to the faculty.</w:t>
            </w:r>
          </w:p>
          <w:p w14:paraId="606B16E6" w14:textId="448DE6A9" w:rsidR="00E516D1" w:rsidRDefault="00D55A56" w:rsidP="00FC2E7C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report is</w:t>
            </w:r>
            <w:r w:rsidR="00737AAF">
              <w:rPr>
                <w:sz w:val="20"/>
                <w:szCs w:val="20"/>
              </w:rPr>
              <w:t xml:space="preserve"> posted on the department of music faculty website.</w:t>
            </w:r>
          </w:p>
          <w:p w14:paraId="43455D6F" w14:textId="77777777" w:rsidR="00ED574D" w:rsidRDefault="00ED574D" w:rsidP="00FC2E7C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</w:tc>
      </w:tr>
      <w:tr w:rsidR="004333BB" w14:paraId="4AF48084" w14:textId="77777777" w:rsidTr="00691A9C">
        <w:tc>
          <w:tcPr>
            <w:tcW w:w="2538" w:type="dxa"/>
          </w:tcPr>
          <w:p w14:paraId="40FF5A88" w14:textId="31474062" w:rsidR="004333BB" w:rsidRDefault="004333BB" w:rsidP="00FC2E7C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5A268B">
              <w:rPr>
                <w:sz w:val="20"/>
                <w:szCs w:val="20"/>
              </w:rPr>
              <w:t xml:space="preserve">  Demonstrate a scholarly approach to the study of music history, literature, and analysis.</w:t>
            </w:r>
          </w:p>
        </w:tc>
        <w:tc>
          <w:tcPr>
            <w:tcW w:w="3012" w:type="dxa"/>
          </w:tcPr>
          <w:p w14:paraId="2A901ADC" w14:textId="4B20D210" w:rsidR="00C60AF7" w:rsidRDefault="00C60AF7" w:rsidP="009A2CCC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95D61">
              <w:rPr>
                <w:sz w:val="20"/>
                <w:szCs w:val="20"/>
              </w:rPr>
              <w:t xml:space="preserve"> Graduate recital program notes (Performance, conducting and composition concentrations only), oral comprehensive exams evaluated by graduate faculty on graduate examination committees (Performance, conducting, composition concentrations only); </w:t>
            </w:r>
            <w:r w:rsidR="00866AE3">
              <w:rPr>
                <w:sz w:val="20"/>
                <w:szCs w:val="20"/>
              </w:rPr>
              <w:t xml:space="preserve"> </w:t>
            </w:r>
          </w:p>
          <w:p w14:paraId="7AE3B040" w14:textId="77777777" w:rsidR="00C60AF7" w:rsidRDefault="00C60AF7" w:rsidP="009A2CCC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0BED9072" w14:textId="77777777" w:rsidR="00C60AF7" w:rsidRDefault="00C60AF7" w:rsidP="009A2CCC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33CB2F5F" w14:textId="77777777" w:rsidR="00C60AF7" w:rsidRDefault="00C60AF7" w:rsidP="009A2CCC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14E50DB5" w14:textId="77777777" w:rsidR="00C60AF7" w:rsidRDefault="00C60AF7" w:rsidP="009A2CCC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324B8317" w14:textId="77777777" w:rsidR="00C60AF7" w:rsidRDefault="00C60AF7" w:rsidP="009A2CCC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15F0D4E3" w14:textId="77777777" w:rsidR="00C60AF7" w:rsidRDefault="00C60AF7" w:rsidP="009A2CCC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5323BF89" w14:textId="77777777" w:rsidR="00C60AF7" w:rsidRDefault="00C60AF7" w:rsidP="009A2CCC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1D77D804" w14:textId="77777777" w:rsidR="00C60AF7" w:rsidRDefault="00C60AF7" w:rsidP="009A2CCC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19A6E4DA" w14:textId="77777777" w:rsidR="00C60AF7" w:rsidRDefault="00C60AF7" w:rsidP="009A2CCC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32A6390B" w14:textId="77777777" w:rsidR="00C60AF7" w:rsidRDefault="00C60AF7" w:rsidP="009A2CCC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2DE7172A" w14:textId="77777777" w:rsidR="00C60AF7" w:rsidRDefault="00C60AF7" w:rsidP="009A2CCC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15707AA1" w14:textId="77777777" w:rsidR="00C60AF7" w:rsidRDefault="00C60AF7" w:rsidP="009A2CCC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171D3A33" w14:textId="77777777" w:rsidR="00C60AF7" w:rsidRDefault="00C60AF7" w:rsidP="009A2CCC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574E637C" w14:textId="77777777" w:rsidR="00C60AF7" w:rsidRDefault="00C60AF7" w:rsidP="009A2CCC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754B6549" w14:textId="77777777" w:rsidR="00C60AF7" w:rsidRDefault="00C60AF7" w:rsidP="009A2CCC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47CC9B70" w14:textId="77777777" w:rsidR="00DD08E9" w:rsidRDefault="00DD08E9" w:rsidP="00B95D61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0F73F62D" w14:textId="77777777" w:rsidR="00DD08E9" w:rsidRDefault="00DD08E9" w:rsidP="00B95D61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6EB7D1B2" w14:textId="77777777" w:rsidR="00DD08E9" w:rsidRDefault="00DD08E9" w:rsidP="00B95D61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1CF48018" w14:textId="77777777" w:rsidR="00DD08E9" w:rsidRDefault="00DD08E9" w:rsidP="00B95D61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7EB250B9" w14:textId="77777777" w:rsidR="00C71124" w:rsidRDefault="00C71124" w:rsidP="00B95D61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19CFB794" w14:textId="77777777" w:rsidR="00C71124" w:rsidRDefault="00C71124" w:rsidP="00B95D61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7F16F9C0" w14:textId="1D710BED" w:rsidR="00B95D61" w:rsidRDefault="00C60AF7" w:rsidP="00B95D61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B95D61">
              <w:rPr>
                <w:sz w:val="20"/>
                <w:szCs w:val="20"/>
              </w:rPr>
              <w:t xml:space="preserve"> </w:t>
            </w:r>
            <w:r w:rsidR="00CE2F28">
              <w:rPr>
                <w:sz w:val="20"/>
                <w:szCs w:val="20"/>
              </w:rPr>
              <w:t xml:space="preserve">Music Ed Concentration: </w:t>
            </w:r>
            <w:r w:rsidR="00B95D61">
              <w:rPr>
                <w:sz w:val="20"/>
                <w:szCs w:val="20"/>
              </w:rPr>
              <w:t>Music Education Seminar research project SP 2019</w:t>
            </w:r>
          </w:p>
          <w:p w14:paraId="55A8E68E" w14:textId="6FF76A12" w:rsidR="009A2CCC" w:rsidRDefault="009A2CCC" w:rsidP="009A2CCC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153855BF" w14:textId="77777777" w:rsidR="009A2CCC" w:rsidRDefault="009A2CCC" w:rsidP="009A2CCC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3363244F" w14:textId="77777777" w:rsidR="00C60AF7" w:rsidRDefault="00C60AF7" w:rsidP="009A2CCC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7D74C3DC" w14:textId="77777777" w:rsidR="00C60AF7" w:rsidRDefault="00C60AF7" w:rsidP="009A2CCC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038AD4F9" w14:textId="77777777" w:rsidR="00C60AF7" w:rsidRDefault="00C60AF7" w:rsidP="009A2CCC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0019064A" w14:textId="77777777" w:rsidR="00C60AF7" w:rsidRDefault="00C60AF7" w:rsidP="009A2CCC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5B12F057" w14:textId="77777777" w:rsidR="00C60AF7" w:rsidRDefault="00C60AF7" w:rsidP="009A2CCC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009B20F0" w14:textId="77777777" w:rsidR="00C60AF7" w:rsidRDefault="00C60AF7" w:rsidP="009A2CCC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4879E1C4" w14:textId="77777777" w:rsidR="00C60AF7" w:rsidRDefault="00C60AF7" w:rsidP="00C60AF7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Exit surveys conducted upon completion of the program; </w:t>
            </w:r>
          </w:p>
          <w:p w14:paraId="7F061F21" w14:textId="68315AFA" w:rsidR="00C60AF7" w:rsidRDefault="00C60AF7" w:rsidP="00C60AF7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Survey for performance, composition, conducting concentration given SP 2018. Survey for </w:t>
            </w:r>
            <w:r w:rsidR="00411A4B">
              <w:rPr>
                <w:sz w:val="20"/>
                <w:szCs w:val="20"/>
              </w:rPr>
              <w:t xml:space="preserve">online </w:t>
            </w:r>
            <w:r>
              <w:rPr>
                <w:sz w:val="20"/>
                <w:szCs w:val="20"/>
              </w:rPr>
              <w:t>education co</w:t>
            </w:r>
            <w:r w:rsidR="00B95D61">
              <w:rPr>
                <w:sz w:val="20"/>
                <w:szCs w:val="20"/>
              </w:rPr>
              <w:t xml:space="preserve">ncentration at </w:t>
            </w:r>
            <w:r w:rsidR="00CE2F28">
              <w:rPr>
                <w:sz w:val="20"/>
                <w:szCs w:val="20"/>
              </w:rPr>
              <w:t xml:space="preserve">end of </w:t>
            </w:r>
            <w:r>
              <w:rPr>
                <w:sz w:val="20"/>
                <w:szCs w:val="20"/>
              </w:rPr>
              <w:t>SU 2018.</w:t>
            </w:r>
          </w:p>
          <w:p w14:paraId="28E52A2E" w14:textId="77777777" w:rsidR="00C60AF7" w:rsidRDefault="00C60AF7" w:rsidP="009A2CCC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7A8FDD7B" w14:textId="77777777" w:rsidR="00C60AF7" w:rsidRDefault="00C60AF7" w:rsidP="009A2CCC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7C30AF6A" w14:textId="77777777" w:rsidR="00C60AF7" w:rsidRDefault="00C60AF7" w:rsidP="009A2CCC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72C67FE6" w14:textId="77777777" w:rsidR="00C60AF7" w:rsidRDefault="00C60AF7" w:rsidP="009A2CCC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1F40E874" w14:textId="66FD29AF" w:rsidR="004333BB" w:rsidRDefault="00866AE3" w:rsidP="009A2CCC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58" w:type="dxa"/>
          </w:tcPr>
          <w:p w14:paraId="67904B94" w14:textId="1D224C0F" w:rsidR="00DD08E9" w:rsidRDefault="00C60AF7" w:rsidP="00DD08E9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DD08E9">
              <w:rPr>
                <w:sz w:val="20"/>
                <w:szCs w:val="20"/>
              </w:rPr>
              <w:t xml:space="preserve">Rubrics for graduate Recital Program Notes </w:t>
            </w:r>
            <w:r w:rsidR="00DD08E9">
              <w:rPr>
                <w:sz w:val="20"/>
              </w:rPr>
              <w:t>with the percentage of students expected to be at each level in parentheses:</w:t>
            </w:r>
            <w:r w:rsidR="00DD08E9">
              <w:rPr>
                <w:sz w:val="20"/>
                <w:szCs w:val="20"/>
              </w:rPr>
              <w:t xml:space="preserve"> Superior (50%), Good (50%), Developing (0%), Not Acceptable (0%); </w:t>
            </w:r>
          </w:p>
          <w:p w14:paraId="25B05D3C" w14:textId="77777777" w:rsidR="00DD08E9" w:rsidRDefault="00DD08E9" w:rsidP="00DD08E9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[Students must achieve a </w:t>
            </w:r>
            <w:r w:rsidRPr="003C7DA8">
              <w:rPr>
                <w:i/>
                <w:sz w:val="20"/>
                <w:szCs w:val="20"/>
              </w:rPr>
              <w:t>Superior</w:t>
            </w:r>
            <w:r>
              <w:rPr>
                <w:sz w:val="20"/>
                <w:szCs w:val="20"/>
              </w:rPr>
              <w:t xml:space="preserve"> on our evaluation rubric–average 12/12 points–in order to receive Superior ranking; Students receive </w:t>
            </w:r>
            <w:r w:rsidRPr="003C7DA8">
              <w:rPr>
                <w:i/>
                <w:sz w:val="20"/>
                <w:szCs w:val="20"/>
              </w:rPr>
              <w:t>Good</w:t>
            </w:r>
            <w:r>
              <w:rPr>
                <w:sz w:val="20"/>
                <w:szCs w:val="20"/>
              </w:rPr>
              <w:t xml:space="preserve"> or better on our evaluation rubric– with min. 9/12–in order to receive a Good ranking. </w:t>
            </w:r>
          </w:p>
          <w:p w14:paraId="79F592EC" w14:textId="77777777" w:rsidR="00DD08E9" w:rsidRDefault="00DD08E9" w:rsidP="00DD08E9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5D12568D" w14:textId="103AF69C" w:rsidR="00DD08E9" w:rsidRDefault="00DD08E9" w:rsidP="00DD08E9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Rubrics for </w:t>
            </w:r>
            <w:r w:rsidR="00BB1FDC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omprehensive Oral Exam evaluations indicate that a student receives Pass (100%), Conditional Pass, or Not Pass; </w:t>
            </w:r>
          </w:p>
          <w:p w14:paraId="238F51F1" w14:textId="77777777" w:rsidR="00DD08E9" w:rsidRDefault="00DD08E9" w:rsidP="00DD08E9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Examinations must be approved unanimously by the Graduate examination committee;</w:t>
            </w:r>
          </w:p>
          <w:p w14:paraId="4C47418C" w14:textId="77777777" w:rsidR="00DD08E9" w:rsidRDefault="00DD08E9" w:rsidP="00DD08E9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64AA7E22" w14:textId="77777777" w:rsidR="00DD08E9" w:rsidRDefault="00DD08E9" w:rsidP="00DD08E9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7BB5DC3A" w14:textId="77777777" w:rsidR="00DD08E9" w:rsidRDefault="00DD08E9" w:rsidP="00DD08E9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0ACEA345" w14:textId="77777777" w:rsidR="00DD08E9" w:rsidRDefault="00DD08E9" w:rsidP="00DD08E9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Rubrics for Music Education Seminar research project SP 2019, </w:t>
            </w:r>
            <w:r>
              <w:rPr>
                <w:sz w:val="20"/>
              </w:rPr>
              <w:t>the percentage of students expected to be at each level in parentheses:</w:t>
            </w:r>
            <w:r>
              <w:rPr>
                <w:sz w:val="20"/>
                <w:szCs w:val="20"/>
              </w:rPr>
              <w:t xml:space="preserve"> Superior (50%), Good (50%), Developing (0%), Not Acceptable (0%);</w:t>
            </w:r>
          </w:p>
          <w:p w14:paraId="345A4DD5" w14:textId="77777777" w:rsidR="00DD08E9" w:rsidRDefault="00DD08E9" w:rsidP="00DD08E9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0768ADF6" w14:textId="77777777" w:rsidR="00DD08E9" w:rsidRDefault="00DD08E9" w:rsidP="00DD08E9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55E67814" w14:textId="77777777" w:rsidR="00DD08E9" w:rsidRDefault="00DD08E9" w:rsidP="00DD08E9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4866784D" w14:textId="77777777" w:rsidR="00DD08E9" w:rsidRDefault="00DD08E9" w:rsidP="00DD08E9">
            <w:pPr>
              <w:tabs>
                <w:tab w:val="left" w:pos="17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3.Exit</w:t>
            </w:r>
            <w:proofErr w:type="gramEnd"/>
            <w:r>
              <w:rPr>
                <w:sz w:val="20"/>
                <w:szCs w:val="20"/>
              </w:rPr>
              <w:t xml:space="preserve"> survey questions are expected to give the Graduate Coordinator feedback to share with faculty for purposes of improving the program. In </w:t>
            </w:r>
            <w:r>
              <w:rPr>
                <w:b/>
                <w:sz w:val="20"/>
                <w:szCs w:val="20"/>
              </w:rPr>
              <w:t xml:space="preserve">AY 18-19   2/3 </w:t>
            </w:r>
            <w:r w:rsidRPr="00C60AF7">
              <w:rPr>
                <w:sz w:val="20"/>
                <w:szCs w:val="20"/>
              </w:rPr>
              <w:t>composition, conducting, performance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students responded to an electronic survey in performance, conducting and composition concentrations. </w:t>
            </w:r>
          </w:p>
          <w:p w14:paraId="1E21F9F1" w14:textId="77777777" w:rsidR="00DD08E9" w:rsidRDefault="00DD08E9" w:rsidP="00DD08E9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187E4F78" w14:textId="77777777" w:rsidR="00DD08E9" w:rsidRDefault="00DD08E9" w:rsidP="00DD08E9">
            <w:pPr>
              <w:tabs>
                <w:tab w:val="left" w:pos="1740"/>
              </w:tabs>
              <w:rPr>
                <w:sz w:val="20"/>
                <w:szCs w:val="20"/>
              </w:rPr>
            </w:pPr>
            <w:r w:rsidRPr="00E523CA">
              <w:rPr>
                <w:b/>
                <w:sz w:val="20"/>
                <w:szCs w:val="20"/>
              </w:rPr>
              <w:t>8/14</w:t>
            </w:r>
            <w:r>
              <w:rPr>
                <w:sz w:val="20"/>
                <w:szCs w:val="20"/>
              </w:rPr>
              <w:t xml:space="preserve"> students in the education concentration completed a survey at the end of </w:t>
            </w:r>
            <w:r w:rsidRPr="00FC783E">
              <w:rPr>
                <w:b/>
                <w:sz w:val="20"/>
                <w:szCs w:val="20"/>
              </w:rPr>
              <w:t>SU1</w:t>
            </w:r>
            <w:r>
              <w:rPr>
                <w:b/>
                <w:sz w:val="20"/>
                <w:szCs w:val="20"/>
              </w:rPr>
              <w:t>8</w:t>
            </w:r>
          </w:p>
          <w:p w14:paraId="40BB7BEC" w14:textId="77777777" w:rsidR="00DD08E9" w:rsidRDefault="00DD08E9" w:rsidP="00DD08E9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182263D7" w14:textId="656ED28D" w:rsidR="00321901" w:rsidRDefault="00DD08E9" w:rsidP="00DD08E9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44835F8D" w14:textId="66BC3216" w:rsidR="00DD08E9" w:rsidRDefault="00C60AF7" w:rsidP="00DD08E9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DD08E9">
              <w:rPr>
                <w:sz w:val="20"/>
                <w:szCs w:val="20"/>
              </w:rPr>
              <w:t xml:space="preserve"> </w:t>
            </w:r>
            <w:r w:rsidR="00DD08E9" w:rsidRPr="00145CE3">
              <w:rPr>
                <w:b/>
                <w:sz w:val="20"/>
                <w:szCs w:val="20"/>
              </w:rPr>
              <w:t>AY 1</w:t>
            </w:r>
            <w:r w:rsidR="00DD08E9">
              <w:rPr>
                <w:b/>
                <w:sz w:val="20"/>
                <w:szCs w:val="20"/>
              </w:rPr>
              <w:t>8-19</w:t>
            </w:r>
            <w:r w:rsidR="00DD08E9">
              <w:rPr>
                <w:sz w:val="20"/>
                <w:szCs w:val="20"/>
              </w:rPr>
              <w:t xml:space="preserve"> </w:t>
            </w:r>
            <w:proofErr w:type="gramStart"/>
            <w:r w:rsidR="00DD08E9">
              <w:rPr>
                <w:sz w:val="20"/>
                <w:szCs w:val="20"/>
              </w:rPr>
              <w:t>–  Three</w:t>
            </w:r>
            <w:proofErr w:type="gramEnd"/>
            <w:r w:rsidR="00DD08E9">
              <w:rPr>
                <w:sz w:val="20"/>
                <w:szCs w:val="20"/>
              </w:rPr>
              <w:t xml:space="preserve"> students submitted Recital Program Notes; Three students held Oral Examinations.  Two students turned in Recital Program Notes in the </w:t>
            </w:r>
            <w:r w:rsidR="00DD08E9" w:rsidRPr="00145CE3">
              <w:rPr>
                <w:i/>
                <w:sz w:val="20"/>
                <w:szCs w:val="20"/>
              </w:rPr>
              <w:t>Superior</w:t>
            </w:r>
            <w:r w:rsidR="00DD08E9">
              <w:rPr>
                <w:sz w:val="20"/>
                <w:szCs w:val="20"/>
              </w:rPr>
              <w:t xml:space="preserve"> category (67%); One student turned in Recital Program Notes in the </w:t>
            </w:r>
            <w:r w:rsidR="00DD08E9">
              <w:rPr>
                <w:i/>
                <w:sz w:val="20"/>
                <w:szCs w:val="20"/>
              </w:rPr>
              <w:t xml:space="preserve">Good </w:t>
            </w:r>
            <w:r w:rsidR="00DD08E9">
              <w:rPr>
                <w:sz w:val="20"/>
                <w:szCs w:val="20"/>
              </w:rPr>
              <w:t xml:space="preserve">category (33%). </w:t>
            </w:r>
          </w:p>
          <w:p w14:paraId="7EF57943" w14:textId="77777777" w:rsidR="00DD08E9" w:rsidRDefault="00DD08E9" w:rsidP="00DD08E9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2A3A05C3" w14:textId="77777777" w:rsidR="00DD08E9" w:rsidRDefault="00DD08E9" w:rsidP="00DD08E9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6F96E4AD" w14:textId="77777777" w:rsidR="00DD08E9" w:rsidRPr="00A142E8" w:rsidRDefault="00DD08E9" w:rsidP="00DD08E9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0ACFA5EE" w14:textId="77777777" w:rsidR="00DD08E9" w:rsidRDefault="00DD08E9" w:rsidP="00DD08E9">
            <w:pPr>
              <w:tabs>
                <w:tab w:val="left" w:pos="1740"/>
              </w:tabs>
              <w:rPr>
                <w:b/>
                <w:sz w:val="20"/>
                <w:szCs w:val="20"/>
              </w:rPr>
            </w:pPr>
          </w:p>
          <w:p w14:paraId="5B1D5049" w14:textId="77777777" w:rsidR="00DD08E9" w:rsidRDefault="00DD08E9" w:rsidP="00DD08E9">
            <w:pPr>
              <w:tabs>
                <w:tab w:val="left" w:pos="1740"/>
              </w:tabs>
              <w:rPr>
                <w:b/>
                <w:sz w:val="20"/>
                <w:szCs w:val="20"/>
              </w:rPr>
            </w:pPr>
          </w:p>
          <w:p w14:paraId="0E9DDC89" w14:textId="77777777" w:rsidR="00DD08E9" w:rsidRDefault="00DD08E9" w:rsidP="00DD08E9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AY 18-19 </w:t>
            </w:r>
            <w:r>
              <w:rPr>
                <w:sz w:val="20"/>
                <w:szCs w:val="20"/>
              </w:rPr>
              <w:t xml:space="preserve">Oral comprehensive examinations: Three out of three students achieved Pass or Conditional Pass on the Oral Exam </w:t>
            </w:r>
          </w:p>
          <w:p w14:paraId="59222958" w14:textId="77777777" w:rsidR="00DD08E9" w:rsidRDefault="00DD08E9" w:rsidP="00DD08E9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0E98E9F1" w14:textId="77777777" w:rsidR="00DD08E9" w:rsidRDefault="00DD08E9" w:rsidP="00DD08E9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1B537548" w14:textId="77777777" w:rsidR="00DD08E9" w:rsidRPr="00145CE3" w:rsidRDefault="00DD08E9" w:rsidP="00DD08E9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6BC6FD81" w14:textId="77777777" w:rsidR="00DD08E9" w:rsidRDefault="00DD08E9" w:rsidP="00DD08E9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4BF84077" w14:textId="77777777" w:rsidR="00DD08E9" w:rsidRDefault="00DD08E9" w:rsidP="00DD08E9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0DCDDFCA" w14:textId="77777777" w:rsidR="00DD08E9" w:rsidRDefault="00DD08E9" w:rsidP="00DD08E9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2E0EF198" w14:textId="77777777" w:rsidR="00DD08E9" w:rsidRDefault="00DD08E9" w:rsidP="00DD08E9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1AD81F3F" w14:textId="77777777" w:rsidR="00C71124" w:rsidRDefault="00C71124" w:rsidP="00DD08E9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703364E3" w14:textId="77777777" w:rsidR="00C71124" w:rsidRDefault="00C71124" w:rsidP="00DD08E9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0E572A51" w14:textId="1A3F6DA1" w:rsidR="00DD08E9" w:rsidRDefault="00DD08E9" w:rsidP="00DD08E9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Music Education Seminar research project evaluated for </w:t>
            </w:r>
            <w:r w:rsidR="00CB1889">
              <w:rPr>
                <w:sz w:val="20"/>
                <w:szCs w:val="20"/>
              </w:rPr>
              <w:t>research practices</w:t>
            </w:r>
            <w:r>
              <w:rPr>
                <w:sz w:val="20"/>
                <w:szCs w:val="20"/>
              </w:rPr>
              <w:t>: Superior ranking, 78% Good ranking, 22% Developing rank, 0%</w:t>
            </w:r>
          </w:p>
          <w:p w14:paraId="40FF0D96" w14:textId="77777777" w:rsidR="00DD08E9" w:rsidRDefault="00DD08E9" w:rsidP="00DD08E9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13B91B1F" w14:textId="77777777" w:rsidR="00DD08E9" w:rsidRDefault="00DD08E9" w:rsidP="00DD08E9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3F522FC1" w14:textId="77777777" w:rsidR="00DD08E9" w:rsidRDefault="00DD08E9" w:rsidP="00DD08E9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4EFEE17E" w14:textId="77777777" w:rsidR="00DD08E9" w:rsidRDefault="00DD08E9" w:rsidP="00DD08E9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231D8B92" w14:textId="77777777" w:rsidR="00DD08E9" w:rsidRDefault="00DD08E9" w:rsidP="00DD08E9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3F802FFD" w14:textId="77777777" w:rsidR="00DD08E9" w:rsidRDefault="00DD08E9" w:rsidP="00DD08E9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33BDCF7B" w14:textId="77777777" w:rsidR="00DD08E9" w:rsidRDefault="00DD08E9" w:rsidP="00DD08E9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4DFFCA3B" w14:textId="77777777" w:rsidR="00DD08E9" w:rsidRDefault="00DD08E9" w:rsidP="00DD08E9">
            <w:pPr>
              <w:tabs>
                <w:tab w:val="left" w:pos="17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3.Exit</w:t>
            </w:r>
            <w:proofErr w:type="gramEnd"/>
            <w:r>
              <w:rPr>
                <w:sz w:val="20"/>
                <w:szCs w:val="20"/>
              </w:rPr>
              <w:t xml:space="preserve"> survey: Graduate Coordinator learns the most/ least successful parts in the Core curriculum and Concentration courses in the MA degree program. </w:t>
            </w:r>
          </w:p>
          <w:p w14:paraId="68FE09AE" w14:textId="299AEFDB" w:rsidR="00DD08E9" w:rsidRDefault="00DD08E9" w:rsidP="00DD08E9">
            <w:pPr>
              <w:tabs>
                <w:tab w:val="left" w:pos="17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AY 18-19</w:t>
            </w:r>
            <w:proofErr w:type="gramStart"/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In</w:t>
            </w:r>
            <w:proofErr w:type="gramEnd"/>
            <w:r>
              <w:rPr>
                <w:sz w:val="20"/>
                <w:szCs w:val="20"/>
              </w:rPr>
              <w:t xml:space="preserve"> the composition, conducting, and performance concentrations: 2/2 students strongly agree they are prepared to apply research practices to the study of music. </w:t>
            </w:r>
            <w:r w:rsidR="00D02401">
              <w:rPr>
                <w:sz w:val="20"/>
                <w:szCs w:val="20"/>
              </w:rPr>
              <w:t>1/2 students feel well prepared to pursue further graduate study. 1/2 students feel moderately well prepared to pursue further graduate study</w:t>
            </w:r>
          </w:p>
          <w:p w14:paraId="74C646A7" w14:textId="77777777" w:rsidR="00DD08E9" w:rsidRDefault="00DD08E9" w:rsidP="00DD08E9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7A5CDD55" w14:textId="75916AD4" w:rsidR="00E546C8" w:rsidRDefault="00DD08E9" w:rsidP="00DD08E9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 18 </w:t>
            </w:r>
            <w:r>
              <w:rPr>
                <w:sz w:val="20"/>
                <w:szCs w:val="20"/>
              </w:rPr>
              <w:t>In the education concentration 6/8 students strongly agree they are able to apply accepted research practices to the study of music. 2/8 students agree they are able to apply accepted research practices to the study of music</w:t>
            </w:r>
          </w:p>
        </w:tc>
        <w:tc>
          <w:tcPr>
            <w:tcW w:w="2430" w:type="dxa"/>
          </w:tcPr>
          <w:p w14:paraId="1C5F6DF7" w14:textId="40A019E1" w:rsidR="00280356" w:rsidRDefault="0086024B" w:rsidP="00E546C8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graduate examining committee formed for each student performs the evaluations and reports results to the Graduate Coordinator. T</w:t>
            </w:r>
            <w:r w:rsidR="00D55A56">
              <w:rPr>
                <w:sz w:val="20"/>
                <w:szCs w:val="20"/>
              </w:rPr>
              <w:t>he Graduate Coordinator sends out exit surveys</w:t>
            </w:r>
            <w:r>
              <w:rPr>
                <w:sz w:val="20"/>
                <w:szCs w:val="20"/>
              </w:rPr>
              <w:t xml:space="preserve">. The Graduate Coordinator evaluates the data and reports to the Chair and the Graduate Committee (GC). </w:t>
            </w:r>
            <w:r w:rsidR="00280356">
              <w:rPr>
                <w:sz w:val="20"/>
                <w:szCs w:val="20"/>
              </w:rPr>
              <w:t xml:space="preserve">Graduate Coordinator compiles results and distributes to Graduate Faculty. </w:t>
            </w:r>
          </w:p>
          <w:p w14:paraId="590DA095" w14:textId="77777777" w:rsidR="004333BB" w:rsidRDefault="0086024B" w:rsidP="00000CD5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000CD5">
              <w:rPr>
                <w:sz w:val="20"/>
                <w:szCs w:val="20"/>
              </w:rPr>
              <w:t>Graduate Coordinator and Graduate Committee</w:t>
            </w:r>
            <w:r>
              <w:rPr>
                <w:sz w:val="20"/>
                <w:szCs w:val="20"/>
              </w:rPr>
              <w:t xml:space="preserve"> are responsible for making any consequent modifications to the assessment process and for formulating any consequent curricular modifications and presenting them to the faculty.</w:t>
            </w:r>
          </w:p>
          <w:p w14:paraId="7AD657C8" w14:textId="62ADAC11" w:rsidR="00D55A56" w:rsidRDefault="00D55A56" w:rsidP="00D55A56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report is posted on the department of music faculty website.</w:t>
            </w:r>
          </w:p>
          <w:p w14:paraId="57A408DA" w14:textId="20EA3AD8" w:rsidR="00D55A56" w:rsidRDefault="00D55A56" w:rsidP="00000CD5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</w:tc>
      </w:tr>
      <w:tr w:rsidR="004333BB" w14:paraId="69092648" w14:textId="77777777" w:rsidTr="00691A9C">
        <w:tc>
          <w:tcPr>
            <w:tcW w:w="2538" w:type="dxa"/>
          </w:tcPr>
          <w:p w14:paraId="7B9B3597" w14:textId="77777777" w:rsidR="00E56BC4" w:rsidRDefault="00E56BC4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4F77E0B9" w14:textId="39E09AE5" w:rsidR="00533683" w:rsidRDefault="004333BB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533683">
              <w:rPr>
                <w:sz w:val="20"/>
                <w:szCs w:val="20"/>
              </w:rPr>
              <w:t xml:space="preserve">  Demonstrate a level of competency as a performer, conduct</w:t>
            </w:r>
            <w:r w:rsidR="004F5386">
              <w:rPr>
                <w:sz w:val="20"/>
                <w:szCs w:val="20"/>
              </w:rPr>
              <w:t xml:space="preserve">or, or composer </w:t>
            </w:r>
            <w:r w:rsidR="00533683">
              <w:rPr>
                <w:sz w:val="20"/>
                <w:szCs w:val="20"/>
              </w:rPr>
              <w:t>appropriate for developing a c</w:t>
            </w:r>
            <w:r w:rsidR="00E56BC4">
              <w:rPr>
                <w:sz w:val="20"/>
                <w:szCs w:val="20"/>
              </w:rPr>
              <w:t>areer or further graduate study (performance, composition, conducting concentrations only)</w:t>
            </w:r>
          </w:p>
          <w:p w14:paraId="70F23CD4" w14:textId="77777777" w:rsidR="004333BB" w:rsidRDefault="004333BB" w:rsidP="00FC2E7C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20F32252" w14:textId="15AE75B0" w:rsidR="00E56BC4" w:rsidRDefault="00620CFE" w:rsidP="00FC2E7C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Neither performing, conducting, or composing are </w:t>
            </w:r>
            <w:r w:rsidR="00E56BC4">
              <w:rPr>
                <w:sz w:val="20"/>
                <w:szCs w:val="20"/>
              </w:rPr>
              <w:t xml:space="preserve">required in the </w:t>
            </w:r>
            <w:r w:rsidR="00411A4B">
              <w:rPr>
                <w:sz w:val="20"/>
                <w:szCs w:val="20"/>
              </w:rPr>
              <w:t xml:space="preserve">online </w:t>
            </w:r>
            <w:r w:rsidR="00E56BC4">
              <w:rPr>
                <w:sz w:val="20"/>
                <w:szCs w:val="20"/>
              </w:rPr>
              <w:t>music education concentration</w:t>
            </w:r>
          </w:p>
        </w:tc>
        <w:tc>
          <w:tcPr>
            <w:tcW w:w="3012" w:type="dxa"/>
          </w:tcPr>
          <w:p w14:paraId="0C63D95F" w14:textId="77777777" w:rsidR="00E56BC4" w:rsidRDefault="00E56BC4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071EB5D5" w14:textId="437935BD" w:rsidR="00533683" w:rsidRDefault="001115E7" w:rsidP="00533683">
            <w:pPr>
              <w:tabs>
                <w:tab w:val="left" w:pos="1740"/>
              </w:tabs>
              <w:rPr>
                <w:sz w:val="20"/>
              </w:rPr>
            </w:pPr>
            <w:r>
              <w:rPr>
                <w:sz w:val="20"/>
                <w:szCs w:val="20"/>
              </w:rPr>
              <w:t>1.</w:t>
            </w:r>
            <w:r w:rsidR="00F81489">
              <w:rPr>
                <w:sz w:val="20"/>
                <w:szCs w:val="20"/>
              </w:rPr>
              <w:t xml:space="preserve"> </w:t>
            </w:r>
            <w:r w:rsidR="00533683">
              <w:rPr>
                <w:sz w:val="20"/>
              </w:rPr>
              <w:t xml:space="preserve">Recital performances and Graduate Recital </w:t>
            </w:r>
            <w:r w:rsidR="0059473C">
              <w:rPr>
                <w:sz w:val="20"/>
              </w:rPr>
              <w:t xml:space="preserve">(for performance majors only) </w:t>
            </w:r>
            <w:r w:rsidR="00533683">
              <w:rPr>
                <w:sz w:val="20"/>
              </w:rPr>
              <w:t>with program notes, semester and jury performances are assessed using performance assessment forms that include basic, universal criteria used to evaluate all performances as well as instrument-specific criteria.</w:t>
            </w:r>
          </w:p>
          <w:p w14:paraId="491669A6" w14:textId="77777777" w:rsidR="006108A8" w:rsidRDefault="006108A8" w:rsidP="00533683">
            <w:pPr>
              <w:tabs>
                <w:tab w:val="left" w:pos="1740"/>
              </w:tabs>
              <w:rPr>
                <w:sz w:val="20"/>
              </w:rPr>
            </w:pPr>
          </w:p>
          <w:p w14:paraId="7328BC6E" w14:textId="77777777" w:rsidR="000A0AF3" w:rsidRDefault="000A0AF3" w:rsidP="00533683">
            <w:pPr>
              <w:tabs>
                <w:tab w:val="left" w:pos="1740"/>
              </w:tabs>
              <w:rPr>
                <w:sz w:val="20"/>
              </w:rPr>
            </w:pPr>
          </w:p>
          <w:p w14:paraId="7CD1ADC9" w14:textId="77777777" w:rsidR="000A0AF3" w:rsidRDefault="000A0AF3" w:rsidP="00533683">
            <w:pPr>
              <w:tabs>
                <w:tab w:val="left" w:pos="1740"/>
              </w:tabs>
              <w:rPr>
                <w:sz w:val="20"/>
              </w:rPr>
            </w:pPr>
          </w:p>
          <w:p w14:paraId="1304F288" w14:textId="77777777" w:rsidR="000A0AF3" w:rsidRDefault="000A0AF3" w:rsidP="00533683">
            <w:pPr>
              <w:tabs>
                <w:tab w:val="left" w:pos="1740"/>
              </w:tabs>
              <w:rPr>
                <w:sz w:val="20"/>
              </w:rPr>
            </w:pPr>
          </w:p>
          <w:p w14:paraId="3FD8FE48" w14:textId="77777777" w:rsidR="000A0AF3" w:rsidRDefault="000A0AF3" w:rsidP="00533683">
            <w:pPr>
              <w:tabs>
                <w:tab w:val="left" w:pos="1740"/>
              </w:tabs>
              <w:rPr>
                <w:sz w:val="20"/>
              </w:rPr>
            </w:pPr>
          </w:p>
          <w:p w14:paraId="029FF6D0" w14:textId="77777777" w:rsidR="000A0AF3" w:rsidRDefault="000A0AF3" w:rsidP="00533683">
            <w:pPr>
              <w:tabs>
                <w:tab w:val="left" w:pos="1740"/>
              </w:tabs>
              <w:rPr>
                <w:sz w:val="20"/>
              </w:rPr>
            </w:pPr>
          </w:p>
          <w:p w14:paraId="4DCC3731" w14:textId="77777777" w:rsidR="000A0AF3" w:rsidRDefault="000A0AF3" w:rsidP="00533683">
            <w:pPr>
              <w:tabs>
                <w:tab w:val="left" w:pos="1740"/>
              </w:tabs>
              <w:rPr>
                <w:sz w:val="20"/>
              </w:rPr>
            </w:pPr>
          </w:p>
          <w:p w14:paraId="4F46CB0D" w14:textId="77777777" w:rsidR="00CD0282" w:rsidRDefault="00CD0282" w:rsidP="00533683">
            <w:pPr>
              <w:tabs>
                <w:tab w:val="left" w:pos="1740"/>
              </w:tabs>
              <w:rPr>
                <w:sz w:val="20"/>
              </w:rPr>
            </w:pPr>
          </w:p>
          <w:p w14:paraId="69E89899" w14:textId="77777777" w:rsidR="00CD0282" w:rsidRDefault="00CD0282" w:rsidP="00533683">
            <w:pPr>
              <w:tabs>
                <w:tab w:val="left" w:pos="1740"/>
              </w:tabs>
              <w:rPr>
                <w:sz w:val="20"/>
              </w:rPr>
            </w:pPr>
          </w:p>
          <w:p w14:paraId="1B330E7C" w14:textId="77777777" w:rsidR="00CD0282" w:rsidRDefault="00CD0282" w:rsidP="00533683">
            <w:pPr>
              <w:tabs>
                <w:tab w:val="left" w:pos="1740"/>
              </w:tabs>
              <w:rPr>
                <w:sz w:val="20"/>
              </w:rPr>
            </w:pPr>
          </w:p>
          <w:p w14:paraId="10BF69EA" w14:textId="77777777" w:rsidR="00CD0282" w:rsidRDefault="00CD0282" w:rsidP="00533683">
            <w:pPr>
              <w:tabs>
                <w:tab w:val="left" w:pos="1740"/>
              </w:tabs>
              <w:rPr>
                <w:sz w:val="20"/>
              </w:rPr>
            </w:pPr>
          </w:p>
          <w:p w14:paraId="1A4EF8B2" w14:textId="77777777" w:rsidR="00CD0282" w:rsidRDefault="00CD0282" w:rsidP="00533683">
            <w:pPr>
              <w:tabs>
                <w:tab w:val="left" w:pos="1740"/>
              </w:tabs>
              <w:rPr>
                <w:sz w:val="20"/>
              </w:rPr>
            </w:pPr>
          </w:p>
          <w:p w14:paraId="6E9213C1" w14:textId="77777777" w:rsidR="006D4413" w:rsidRDefault="006D4413" w:rsidP="00533683">
            <w:pPr>
              <w:tabs>
                <w:tab w:val="left" w:pos="1740"/>
              </w:tabs>
              <w:rPr>
                <w:sz w:val="20"/>
              </w:rPr>
            </w:pPr>
          </w:p>
          <w:p w14:paraId="750CCC1F" w14:textId="77777777" w:rsidR="006D4413" w:rsidRDefault="006D4413" w:rsidP="00533683">
            <w:pPr>
              <w:tabs>
                <w:tab w:val="left" w:pos="1740"/>
              </w:tabs>
              <w:rPr>
                <w:sz w:val="20"/>
              </w:rPr>
            </w:pPr>
          </w:p>
          <w:p w14:paraId="02129267" w14:textId="23397074" w:rsidR="0059473C" w:rsidRDefault="00F81489" w:rsidP="00533683">
            <w:pPr>
              <w:tabs>
                <w:tab w:val="left" w:pos="1740"/>
              </w:tabs>
              <w:rPr>
                <w:sz w:val="20"/>
              </w:rPr>
            </w:pPr>
            <w:r>
              <w:rPr>
                <w:sz w:val="20"/>
              </w:rPr>
              <w:t xml:space="preserve">b. </w:t>
            </w:r>
            <w:r w:rsidR="0059473C">
              <w:rPr>
                <w:sz w:val="20"/>
              </w:rPr>
              <w:t xml:space="preserve">Conducting majors do not give a recital as such, but prepare a </w:t>
            </w:r>
            <w:r w:rsidR="007556FB">
              <w:rPr>
                <w:sz w:val="20"/>
              </w:rPr>
              <w:t>compilation DVD for the Capstone Project</w:t>
            </w:r>
          </w:p>
          <w:p w14:paraId="54180541" w14:textId="77777777" w:rsidR="006108A8" w:rsidRDefault="006108A8" w:rsidP="00533683">
            <w:pPr>
              <w:tabs>
                <w:tab w:val="left" w:pos="1740"/>
              </w:tabs>
              <w:rPr>
                <w:sz w:val="20"/>
              </w:rPr>
            </w:pPr>
          </w:p>
          <w:p w14:paraId="385316A2" w14:textId="77777777" w:rsidR="000004D1" w:rsidRDefault="000004D1" w:rsidP="00533683">
            <w:pPr>
              <w:tabs>
                <w:tab w:val="left" w:pos="1740"/>
              </w:tabs>
              <w:rPr>
                <w:sz w:val="20"/>
              </w:rPr>
            </w:pPr>
          </w:p>
          <w:p w14:paraId="6D9BDE57" w14:textId="77777777" w:rsidR="007556FB" w:rsidRDefault="007556FB" w:rsidP="00533683">
            <w:pPr>
              <w:tabs>
                <w:tab w:val="left" w:pos="1740"/>
              </w:tabs>
              <w:rPr>
                <w:sz w:val="20"/>
              </w:rPr>
            </w:pPr>
          </w:p>
          <w:p w14:paraId="68CD7822" w14:textId="653B0C59" w:rsidR="00533683" w:rsidRDefault="00F81489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</w:rPr>
              <w:t>c.  Composition</w:t>
            </w:r>
            <w:proofErr w:type="gramEnd"/>
            <w:r>
              <w:rPr>
                <w:sz w:val="20"/>
              </w:rPr>
              <w:t xml:space="preserve"> majors are not required to have a recital of composed works but may do so if they choose.</w:t>
            </w:r>
          </w:p>
          <w:p w14:paraId="173D2579" w14:textId="77777777" w:rsidR="00533683" w:rsidRDefault="00533683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1FD33FFE" w14:textId="2CDE329E" w:rsidR="00533683" w:rsidRDefault="00533683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064AAD1F" w14:textId="77777777" w:rsidR="00533683" w:rsidRDefault="00533683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79E03A6D" w14:textId="77777777" w:rsidR="00533683" w:rsidRDefault="00533683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2A2E6255" w14:textId="77777777" w:rsidR="00533683" w:rsidRDefault="00533683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507F1EBC" w14:textId="77777777" w:rsidR="00533683" w:rsidRDefault="00533683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37CAF38E" w14:textId="61C33767" w:rsidR="00533683" w:rsidRDefault="007556FB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Graduate recital program notes (Performance, conducting and composition concentrations only), Oral comprehensive exams evaluated by graduate faculty on graduate examination committees (Performance, conducting, composition concentrations only);</w:t>
            </w:r>
          </w:p>
          <w:p w14:paraId="7FEE5F94" w14:textId="77777777" w:rsidR="00533683" w:rsidRDefault="00533683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76D5BE87" w14:textId="77777777" w:rsidR="00533683" w:rsidRDefault="00533683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00FB345D" w14:textId="77777777" w:rsidR="00533683" w:rsidRDefault="00533683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401475E1" w14:textId="77777777" w:rsidR="00533683" w:rsidRDefault="00533683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6BFB0504" w14:textId="77777777" w:rsidR="00533683" w:rsidRDefault="00533683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17FC4C50" w14:textId="77777777" w:rsidR="00533683" w:rsidRDefault="00533683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4508553B" w14:textId="77777777" w:rsidR="00533683" w:rsidRDefault="00533683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595FFBE4" w14:textId="77777777" w:rsidR="000A0AF3" w:rsidRDefault="000A0AF3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524F304B" w14:textId="77777777" w:rsidR="000A0AF3" w:rsidRDefault="000A0AF3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00A65CEE" w14:textId="77777777" w:rsidR="008D708C" w:rsidRDefault="008D708C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0947C9B7" w14:textId="77777777" w:rsidR="008D708C" w:rsidRDefault="008D708C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552E20F5" w14:textId="77777777" w:rsidR="001115E7" w:rsidRDefault="001115E7" w:rsidP="00411A4B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65B34273" w14:textId="77777777" w:rsidR="001115E7" w:rsidRDefault="001115E7" w:rsidP="00411A4B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290921C0" w14:textId="77777777" w:rsidR="001115E7" w:rsidRDefault="001115E7" w:rsidP="00411A4B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5E6092C6" w14:textId="77777777" w:rsidR="001115E7" w:rsidRDefault="001115E7" w:rsidP="00411A4B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39EB8F78" w14:textId="77777777" w:rsidR="001115E7" w:rsidRDefault="001115E7" w:rsidP="00411A4B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1CEBCAC2" w14:textId="77777777" w:rsidR="001115E7" w:rsidRDefault="001115E7" w:rsidP="00411A4B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1CCE37FD" w14:textId="77777777" w:rsidR="001115E7" w:rsidRDefault="001115E7" w:rsidP="00411A4B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2E46B1A3" w14:textId="77777777" w:rsidR="001115E7" w:rsidRDefault="001115E7" w:rsidP="00411A4B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6919940D" w14:textId="77777777" w:rsidR="001115E7" w:rsidRDefault="001115E7" w:rsidP="00411A4B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1551AEC3" w14:textId="77777777" w:rsidR="001115E7" w:rsidRDefault="001115E7" w:rsidP="00411A4B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79AA21DD" w14:textId="77777777" w:rsidR="001115E7" w:rsidRDefault="001115E7" w:rsidP="00411A4B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0EE20FE0" w14:textId="77777777" w:rsidR="001115E7" w:rsidRDefault="001115E7" w:rsidP="00411A4B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1A90DB32" w14:textId="2573AB00" w:rsidR="00411A4B" w:rsidRDefault="00411A4B" w:rsidP="00411A4B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Exit surveys conducted upon completion of the program; </w:t>
            </w:r>
          </w:p>
          <w:p w14:paraId="6EB8828A" w14:textId="097849C8" w:rsidR="00533683" w:rsidRDefault="00411A4B" w:rsidP="00411A4B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Survey for performance, composition, conduc</w:t>
            </w:r>
            <w:r w:rsidR="00690169">
              <w:rPr>
                <w:sz w:val="20"/>
                <w:szCs w:val="20"/>
              </w:rPr>
              <w:t>ting concentration given SP 2019</w:t>
            </w:r>
            <w:r>
              <w:rPr>
                <w:sz w:val="20"/>
                <w:szCs w:val="20"/>
              </w:rPr>
              <w:t>.</w:t>
            </w:r>
          </w:p>
          <w:p w14:paraId="2A785984" w14:textId="77777777" w:rsidR="004333BB" w:rsidRDefault="004333BB" w:rsidP="00FC2E7C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</w:tc>
        <w:tc>
          <w:tcPr>
            <w:tcW w:w="2658" w:type="dxa"/>
          </w:tcPr>
          <w:p w14:paraId="6D96BA32" w14:textId="77777777" w:rsidR="00E56BC4" w:rsidRDefault="00E56BC4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2F0D4F1A" w14:textId="021BDFA1" w:rsidR="00533683" w:rsidRDefault="00533683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BC57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>
              <w:rPr>
                <w:sz w:val="20"/>
              </w:rPr>
              <w:t>erformance assessment forms use the following levels, with the percentage of students expected to be at each level in par</w:t>
            </w:r>
            <w:r w:rsidR="001C0ED3">
              <w:rPr>
                <w:sz w:val="20"/>
              </w:rPr>
              <w:t>entheses: Professional level (50%), Highly Competent (50</w:t>
            </w:r>
            <w:r>
              <w:rPr>
                <w:sz w:val="20"/>
              </w:rPr>
              <w:t>%), Competent (0%), Unacceptable (0%).</w:t>
            </w:r>
          </w:p>
          <w:p w14:paraId="2CA056B6" w14:textId="24A06D73" w:rsidR="00533683" w:rsidRDefault="00533683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 xml:space="preserve">The universal criteria used to evaluate performances are all the same for musicians. </w:t>
            </w:r>
            <w:r>
              <w:rPr>
                <w:sz w:val="20"/>
                <w:szCs w:val="20"/>
              </w:rPr>
              <w:t>The expectations for graduate per</w:t>
            </w:r>
            <w:r w:rsidR="00E56BC4">
              <w:rPr>
                <w:sz w:val="20"/>
                <w:szCs w:val="20"/>
              </w:rPr>
              <w:t xml:space="preserve">formances in all areas are </w:t>
            </w:r>
            <w:r>
              <w:rPr>
                <w:sz w:val="20"/>
                <w:szCs w:val="20"/>
              </w:rPr>
              <w:t>higher than for undergraduates.</w:t>
            </w:r>
          </w:p>
          <w:p w14:paraId="7110CFF0" w14:textId="77777777" w:rsidR="00CD0282" w:rsidRDefault="00CD0282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2D061AA8" w14:textId="77777777" w:rsidR="00CD0282" w:rsidRDefault="00CD0282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5E396B3B" w14:textId="77777777" w:rsidR="00CD0282" w:rsidRDefault="00CD0282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5BD3AC38" w14:textId="77777777" w:rsidR="00CD0282" w:rsidRDefault="00CD0282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6282CEDC" w14:textId="77777777" w:rsidR="00CD0282" w:rsidRDefault="00CD0282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3E86C47B" w14:textId="77777777" w:rsidR="006D4413" w:rsidRDefault="006D4413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532C890A" w14:textId="77777777" w:rsidR="006D4413" w:rsidRDefault="006D4413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426BF579" w14:textId="25A49B99" w:rsidR="00BC573F" w:rsidRDefault="00BC573F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Conducting DVDs are assessed as par</w:t>
            </w:r>
            <w:r w:rsidR="007556FB">
              <w:rPr>
                <w:sz w:val="20"/>
                <w:szCs w:val="20"/>
              </w:rPr>
              <w:t>t of the Capstone project</w:t>
            </w:r>
          </w:p>
          <w:p w14:paraId="4D0B4764" w14:textId="77777777" w:rsidR="000A0AF3" w:rsidRDefault="000A0AF3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44BEB300" w14:textId="77777777" w:rsidR="000A0AF3" w:rsidRDefault="000A0AF3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62E5E183" w14:textId="77777777" w:rsidR="000A0AF3" w:rsidRDefault="000A0AF3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6698237C" w14:textId="77777777" w:rsidR="000004D1" w:rsidRDefault="000004D1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42B4E99D" w14:textId="265BC10A" w:rsidR="00BC573F" w:rsidRDefault="00BC573F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c.  Assessment</w:t>
            </w:r>
            <w:proofErr w:type="gramEnd"/>
            <w:r>
              <w:rPr>
                <w:sz w:val="20"/>
                <w:szCs w:val="20"/>
              </w:rPr>
              <w:t xml:space="preserve"> of a recital is not made since this is not a requirement.</w:t>
            </w:r>
          </w:p>
          <w:p w14:paraId="1E2B5BC9" w14:textId="77777777" w:rsidR="00533683" w:rsidRDefault="00533683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12626EA3" w14:textId="77777777" w:rsidR="000A0AF3" w:rsidRDefault="000A0AF3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0FADA565" w14:textId="77777777" w:rsidR="007556FB" w:rsidRDefault="007556FB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13AEDBDA" w14:textId="77777777" w:rsidR="007556FB" w:rsidRDefault="007556FB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3634EA9A" w14:textId="77777777" w:rsidR="007556FB" w:rsidRDefault="007556FB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2718D676" w14:textId="77777777" w:rsidR="007556FB" w:rsidRDefault="007556FB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7EE82F66" w14:textId="77777777" w:rsidR="007556FB" w:rsidRDefault="007556FB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6F8BA3FB" w14:textId="77777777" w:rsidR="001115E7" w:rsidRDefault="00533683" w:rsidP="001115E7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</w:t>
            </w:r>
            <w:r w:rsidR="001115E7">
              <w:rPr>
                <w:sz w:val="20"/>
                <w:szCs w:val="20"/>
              </w:rPr>
              <w:t xml:space="preserve">Rubrics for graduate Recital Program Notes </w:t>
            </w:r>
            <w:r w:rsidR="001115E7">
              <w:rPr>
                <w:sz w:val="20"/>
              </w:rPr>
              <w:t>with the percentage of students expected to be at each level in parentheses:</w:t>
            </w:r>
            <w:r w:rsidR="001115E7">
              <w:rPr>
                <w:sz w:val="20"/>
                <w:szCs w:val="20"/>
              </w:rPr>
              <w:t xml:space="preserve"> Superior (50%), Good (50%), Developing (0%), Not Acceptable (0%); </w:t>
            </w:r>
          </w:p>
          <w:p w14:paraId="5B1EBA03" w14:textId="77777777" w:rsidR="001115E7" w:rsidRDefault="001115E7" w:rsidP="001115E7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[Students must achieve a </w:t>
            </w:r>
            <w:r w:rsidRPr="003C7DA8">
              <w:rPr>
                <w:i/>
                <w:sz w:val="20"/>
                <w:szCs w:val="20"/>
              </w:rPr>
              <w:t>Superior</w:t>
            </w:r>
            <w:r>
              <w:rPr>
                <w:sz w:val="20"/>
                <w:szCs w:val="20"/>
              </w:rPr>
              <w:t xml:space="preserve"> on our evaluation rubric–average 12/12 points–in order to receive Superior ranking; Students receive </w:t>
            </w:r>
            <w:r w:rsidRPr="003C7DA8">
              <w:rPr>
                <w:i/>
                <w:sz w:val="20"/>
                <w:szCs w:val="20"/>
              </w:rPr>
              <w:t>Good</w:t>
            </w:r>
            <w:r>
              <w:rPr>
                <w:sz w:val="20"/>
                <w:szCs w:val="20"/>
              </w:rPr>
              <w:t xml:space="preserve"> or better on our evaluation rubric– with min. 9/12–in order to receive a Good ranking. </w:t>
            </w:r>
          </w:p>
          <w:p w14:paraId="44D2D93C" w14:textId="77777777" w:rsidR="001115E7" w:rsidRDefault="001115E7" w:rsidP="001115E7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67E4ABF6" w14:textId="57F7B6D6" w:rsidR="001115E7" w:rsidRDefault="001115E7" w:rsidP="001115E7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Rubrics for comprehensive Oral Exam evaluations indicate that a student receives Pass (100%), Conditional Pass, or Not Pass; </w:t>
            </w:r>
          </w:p>
          <w:p w14:paraId="4AA5DC0D" w14:textId="77777777" w:rsidR="001115E7" w:rsidRDefault="001115E7" w:rsidP="001115E7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Examinations must be approved unanimously by the Graduate examination committee;</w:t>
            </w:r>
          </w:p>
          <w:p w14:paraId="6F103468" w14:textId="1A8EB392" w:rsidR="00533683" w:rsidRDefault="00533683" w:rsidP="001115E7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79366912" w14:textId="77777777" w:rsidR="000A0AF3" w:rsidRDefault="000A0AF3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3769D1E6" w14:textId="77777777" w:rsidR="000A0AF3" w:rsidRDefault="000A0AF3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71A62FDB" w14:textId="77777777" w:rsidR="000A0AF3" w:rsidRDefault="000A0AF3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0BABFF14" w14:textId="77777777" w:rsidR="008D708C" w:rsidRDefault="008D708C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660ED97E" w14:textId="7C54E7DF" w:rsidR="004333BB" w:rsidRDefault="00533683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Positi</w:t>
            </w:r>
            <w:r w:rsidR="001807A2">
              <w:rPr>
                <w:sz w:val="20"/>
                <w:szCs w:val="20"/>
              </w:rPr>
              <w:t>ve feedback from exit surveys (performance, composition, conducting concentrations)</w:t>
            </w:r>
            <w:r>
              <w:rPr>
                <w:sz w:val="20"/>
                <w:szCs w:val="20"/>
              </w:rPr>
              <w:t xml:space="preserve"> with regard to preparation for meeting this objective.</w:t>
            </w:r>
          </w:p>
        </w:tc>
        <w:tc>
          <w:tcPr>
            <w:tcW w:w="2790" w:type="dxa"/>
          </w:tcPr>
          <w:p w14:paraId="4A720234" w14:textId="77777777" w:rsidR="00E56BC4" w:rsidRDefault="00E56BC4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29AEC434" w14:textId="50C271AC" w:rsidR="00256E43" w:rsidRDefault="00533683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B946EA">
              <w:rPr>
                <w:b/>
                <w:sz w:val="20"/>
                <w:szCs w:val="20"/>
              </w:rPr>
              <w:t>AY 18-19</w:t>
            </w:r>
            <w:r w:rsidR="000A0AF3">
              <w:rPr>
                <w:b/>
                <w:sz w:val="20"/>
                <w:szCs w:val="20"/>
              </w:rPr>
              <w:t xml:space="preserve"> </w:t>
            </w:r>
            <w:r w:rsidR="00256E43">
              <w:rPr>
                <w:sz w:val="20"/>
                <w:szCs w:val="20"/>
              </w:rPr>
              <w:t xml:space="preserve">a. </w:t>
            </w:r>
            <w:r>
              <w:rPr>
                <w:sz w:val="20"/>
                <w:szCs w:val="20"/>
              </w:rPr>
              <w:t>P</w:t>
            </w:r>
            <w:r w:rsidR="000004D1">
              <w:rPr>
                <w:sz w:val="20"/>
                <w:szCs w:val="20"/>
              </w:rPr>
              <w:t xml:space="preserve">erformances and recitals by </w:t>
            </w:r>
            <w:r>
              <w:rPr>
                <w:sz w:val="20"/>
                <w:szCs w:val="20"/>
              </w:rPr>
              <w:t xml:space="preserve">graduate students in the program consistently rank at </w:t>
            </w:r>
            <w:r w:rsidR="008D708C">
              <w:rPr>
                <w:sz w:val="20"/>
              </w:rPr>
              <w:t xml:space="preserve">Professional </w:t>
            </w:r>
            <w:r w:rsidR="00C92540">
              <w:rPr>
                <w:sz w:val="20"/>
              </w:rPr>
              <w:t>level</w:t>
            </w:r>
            <w:r w:rsidR="00853365">
              <w:rPr>
                <w:sz w:val="20"/>
                <w:szCs w:val="20"/>
              </w:rPr>
              <w:t xml:space="preserve"> and</w:t>
            </w:r>
            <w:r w:rsidR="008D708C">
              <w:rPr>
                <w:sz w:val="20"/>
                <w:szCs w:val="20"/>
              </w:rPr>
              <w:t xml:space="preserve"> Highly Competent level.</w:t>
            </w:r>
            <w:r w:rsidR="00853F4C">
              <w:rPr>
                <w:sz w:val="20"/>
                <w:szCs w:val="20"/>
              </w:rPr>
              <w:t xml:space="preserve"> 21/24 and above is considered Professional level. 17/24 and above is considered Highly Competent. </w:t>
            </w:r>
            <w:r w:rsidR="00BC433F">
              <w:rPr>
                <w:sz w:val="20"/>
                <w:szCs w:val="20"/>
              </w:rPr>
              <w:t xml:space="preserve">15/24 and above is considered competent. </w:t>
            </w:r>
            <w:r w:rsidR="00B946EA">
              <w:rPr>
                <w:sz w:val="20"/>
                <w:szCs w:val="20"/>
              </w:rPr>
              <w:t>In fall 2018</w:t>
            </w:r>
            <w:r w:rsidR="00CD0282">
              <w:rPr>
                <w:sz w:val="20"/>
                <w:szCs w:val="20"/>
              </w:rPr>
              <w:t xml:space="preserve"> </w:t>
            </w:r>
            <w:r w:rsidR="00792541">
              <w:rPr>
                <w:sz w:val="20"/>
                <w:szCs w:val="20"/>
              </w:rPr>
              <w:t>5/8</w:t>
            </w:r>
            <w:r w:rsidR="00691A9C">
              <w:rPr>
                <w:sz w:val="20"/>
                <w:szCs w:val="20"/>
              </w:rPr>
              <w:t xml:space="preserve"> </w:t>
            </w:r>
            <w:r w:rsidR="00B946EA">
              <w:rPr>
                <w:sz w:val="20"/>
                <w:szCs w:val="20"/>
              </w:rPr>
              <w:t>students (</w:t>
            </w:r>
            <w:r w:rsidR="00691A9C">
              <w:rPr>
                <w:sz w:val="20"/>
                <w:szCs w:val="20"/>
              </w:rPr>
              <w:t>63</w:t>
            </w:r>
            <w:r w:rsidR="00AC6586">
              <w:rPr>
                <w:sz w:val="20"/>
                <w:szCs w:val="20"/>
              </w:rPr>
              <w:t>%)</w:t>
            </w:r>
            <w:r w:rsidR="00853F4C">
              <w:rPr>
                <w:sz w:val="20"/>
                <w:szCs w:val="20"/>
              </w:rPr>
              <w:t xml:space="preserve"> were evaluate</w:t>
            </w:r>
            <w:r w:rsidR="00CD0282">
              <w:rPr>
                <w:sz w:val="20"/>
                <w:szCs w:val="20"/>
              </w:rPr>
              <w:t xml:space="preserve">d as Professional level and </w:t>
            </w:r>
            <w:r w:rsidR="00691A9C">
              <w:rPr>
                <w:sz w:val="20"/>
                <w:szCs w:val="20"/>
              </w:rPr>
              <w:t>2</w:t>
            </w:r>
            <w:r w:rsidR="001B6903">
              <w:rPr>
                <w:sz w:val="20"/>
                <w:szCs w:val="20"/>
              </w:rPr>
              <w:t>/8</w:t>
            </w:r>
            <w:r w:rsidR="00B946EA">
              <w:rPr>
                <w:sz w:val="20"/>
                <w:szCs w:val="20"/>
              </w:rPr>
              <w:t xml:space="preserve"> </w:t>
            </w:r>
            <w:r w:rsidR="00853F4C">
              <w:rPr>
                <w:sz w:val="20"/>
                <w:szCs w:val="20"/>
              </w:rPr>
              <w:t xml:space="preserve">students </w:t>
            </w:r>
            <w:r w:rsidR="001B6903">
              <w:rPr>
                <w:sz w:val="20"/>
                <w:szCs w:val="20"/>
              </w:rPr>
              <w:t>(</w:t>
            </w:r>
            <w:r w:rsidR="00691A9C">
              <w:rPr>
                <w:sz w:val="20"/>
                <w:szCs w:val="20"/>
              </w:rPr>
              <w:t>25</w:t>
            </w:r>
            <w:r w:rsidR="00AC6586">
              <w:rPr>
                <w:sz w:val="20"/>
                <w:szCs w:val="20"/>
              </w:rPr>
              <w:t>%</w:t>
            </w:r>
            <w:proofErr w:type="gramStart"/>
            <w:r w:rsidR="00691A9C">
              <w:rPr>
                <w:sz w:val="20"/>
                <w:szCs w:val="20"/>
              </w:rPr>
              <w:t>)</w:t>
            </w:r>
            <w:r w:rsidR="00853F4C">
              <w:rPr>
                <w:sz w:val="20"/>
                <w:szCs w:val="20"/>
              </w:rPr>
              <w:t>were</w:t>
            </w:r>
            <w:proofErr w:type="gramEnd"/>
            <w:r w:rsidR="00853F4C">
              <w:rPr>
                <w:sz w:val="20"/>
                <w:szCs w:val="20"/>
              </w:rPr>
              <w:t xml:space="preserve"> evaluated as Highly Competent.</w:t>
            </w:r>
            <w:r w:rsidR="00691A9C">
              <w:rPr>
                <w:sz w:val="20"/>
                <w:szCs w:val="20"/>
              </w:rPr>
              <w:t xml:space="preserve"> One student was evaluated as competent.</w:t>
            </w:r>
            <w:r w:rsidR="00B946EA">
              <w:rPr>
                <w:sz w:val="20"/>
                <w:szCs w:val="20"/>
              </w:rPr>
              <w:t xml:space="preserve"> In spring 2019</w:t>
            </w:r>
            <w:r w:rsidR="00CD0282">
              <w:rPr>
                <w:sz w:val="20"/>
                <w:szCs w:val="20"/>
              </w:rPr>
              <w:t xml:space="preserve"> </w:t>
            </w:r>
            <w:r w:rsidR="00B946EA">
              <w:rPr>
                <w:sz w:val="20"/>
                <w:szCs w:val="20"/>
              </w:rPr>
              <w:t>(</w:t>
            </w:r>
            <w:r w:rsidR="00691A9C">
              <w:rPr>
                <w:sz w:val="20"/>
                <w:szCs w:val="20"/>
              </w:rPr>
              <w:t>60</w:t>
            </w:r>
            <w:r w:rsidR="00B946EA">
              <w:rPr>
                <w:sz w:val="20"/>
                <w:szCs w:val="20"/>
              </w:rPr>
              <w:t xml:space="preserve"> </w:t>
            </w:r>
            <w:r w:rsidR="006D4413">
              <w:rPr>
                <w:sz w:val="20"/>
                <w:szCs w:val="20"/>
              </w:rPr>
              <w:t>%)</w:t>
            </w:r>
            <w:r w:rsidR="00CD0282">
              <w:rPr>
                <w:sz w:val="20"/>
                <w:szCs w:val="20"/>
              </w:rPr>
              <w:t xml:space="preserve"> students were evaluated as Professional level and </w:t>
            </w:r>
            <w:r w:rsidR="00B946EA">
              <w:rPr>
                <w:sz w:val="20"/>
                <w:szCs w:val="20"/>
              </w:rPr>
              <w:t>(</w:t>
            </w:r>
            <w:r w:rsidR="00691A9C">
              <w:rPr>
                <w:sz w:val="20"/>
                <w:szCs w:val="20"/>
              </w:rPr>
              <w:t>40</w:t>
            </w:r>
            <w:r w:rsidR="00B946EA">
              <w:rPr>
                <w:sz w:val="20"/>
                <w:szCs w:val="20"/>
              </w:rPr>
              <w:t xml:space="preserve"> </w:t>
            </w:r>
            <w:r w:rsidR="006D4413">
              <w:rPr>
                <w:sz w:val="20"/>
                <w:szCs w:val="20"/>
              </w:rPr>
              <w:t xml:space="preserve">%) </w:t>
            </w:r>
            <w:r w:rsidR="00CD0282">
              <w:rPr>
                <w:sz w:val="20"/>
                <w:szCs w:val="20"/>
              </w:rPr>
              <w:t>were evaluated as Highly Competent.</w:t>
            </w:r>
            <w:r w:rsidR="00691A9C">
              <w:rPr>
                <w:sz w:val="20"/>
                <w:szCs w:val="20"/>
              </w:rPr>
              <w:t xml:space="preserve"> </w:t>
            </w:r>
            <w:r w:rsidR="00C71124">
              <w:rPr>
                <w:sz w:val="20"/>
                <w:szCs w:val="20"/>
              </w:rPr>
              <w:t xml:space="preserve">0% </w:t>
            </w:r>
            <w:proofErr w:type="gramStart"/>
            <w:r w:rsidR="00C71124">
              <w:rPr>
                <w:sz w:val="20"/>
                <w:szCs w:val="20"/>
              </w:rPr>
              <w:t>were</w:t>
            </w:r>
            <w:proofErr w:type="gramEnd"/>
            <w:r w:rsidR="00C71124">
              <w:rPr>
                <w:sz w:val="20"/>
                <w:szCs w:val="20"/>
              </w:rPr>
              <w:t xml:space="preserve"> ranked as competent.</w:t>
            </w:r>
          </w:p>
          <w:p w14:paraId="2E6E4465" w14:textId="77777777" w:rsidR="000A0AF3" w:rsidRDefault="000A0AF3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3769BAF4" w14:textId="77777777" w:rsidR="00691A9C" w:rsidRDefault="00691A9C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2D603725" w14:textId="30A9D895" w:rsidR="00533683" w:rsidRDefault="00256E43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N/A</w:t>
            </w:r>
          </w:p>
          <w:p w14:paraId="5F304CF3" w14:textId="77777777" w:rsidR="00533683" w:rsidRDefault="00533683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5562D180" w14:textId="77777777" w:rsidR="000A0AF3" w:rsidRDefault="000A0AF3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4B0C02E7" w14:textId="77777777" w:rsidR="000A0AF3" w:rsidRDefault="000A0AF3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2809489D" w14:textId="77777777" w:rsidR="000A0AF3" w:rsidRDefault="000A0AF3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073389B4" w14:textId="77777777" w:rsidR="000A0AF3" w:rsidRDefault="000A0AF3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5F36699F" w14:textId="77777777" w:rsidR="000A0AF3" w:rsidRDefault="000A0AF3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759635B1" w14:textId="77777777" w:rsidR="000004D1" w:rsidRDefault="000004D1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5B04DD31" w14:textId="7EE68FDC" w:rsidR="00533683" w:rsidRDefault="00256E43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N/A</w:t>
            </w:r>
          </w:p>
          <w:p w14:paraId="64A6959D" w14:textId="77777777" w:rsidR="00533683" w:rsidRDefault="00533683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65C688B1" w14:textId="77777777" w:rsidR="00533683" w:rsidRDefault="00533683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0C76D448" w14:textId="77777777" w:rsidR="00533683" w:rsidRDefault="00533683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45BA89CD" w14:textId="77777777" w:rsidR="00533683" w:rsidRDefault="00533683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5231FABE" w14:textId="77777777" w:rsidR="00E13119" w:rsidRDefault="00E13119" w:rsidP="00E13119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626D21F0" w14:textId="77777777" w:rsidR="00E13119" w:rsidRDefault="00E13119" w:rsidP="00E13119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0FBBE901" w14:textId="77777777" w:rsidR="00E13119" w:rsidRDefault="00E13119" w:rsidP="00E13119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36E685A9" w14:textId="77777777" w:rsidR="00E13119" w:rsidRDefault="00E13119" w:rsidP="00E13119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4C237069" w14:textId="471B3040" w:rsidR="00F16313" w:rsidRDefault="00533683" w:rsidP="00E13119">
            <w:pPr>
              <w:tabs>
                <w:tab w:val="left" w:pos="1740"/>
              </w:tabs>
              <w:rPr>
                <w:sz w:val="20"/>
                <w:szCs w:val="20"/>
              </w:rPr>
            </w:pPr>
            <w:r w:rsidRPr="00B311F2">
              <w:rPr>
                <w:sz w:val="20"/>
                <w:szCs w:val="20"/>
              </w:rPr>
              <w:t>2</w:t>
            </w:r>
            <w:r w:rsidR="00F16313">
              <w:rPr>
                <w:sz w:val="20"/>
                <w:szCs w:val="20"/>
              </w:rPr>
              <w:t xml:space="preserve">. </w:t>
            </w:r>
            <w:r w:rsidR="00E13119" w:rsidRPr="00145CE3">
              <w:rPr>
                <w:b/>
                <w:sz w:val="20"/>
                <w:szCs w:val="20"/>
              </w:rPr>
              <w:t>AY 1</w:t>
            </w:r>
            <w:r w:rsidR="00E13119">
              <w:rPr>
                <w:b/>
                <w:sz w:val="20"/>
                <w:szCs w:val="20"/>
              </w:rPr>
              <w:t>8-19</w:t>
            </w:r>
            <w:r w:rsidR="00E13119">
              <w:rPr>
                <w:sz w:val="20"/>
                <w:szCs w:val="20"/>
              </w:rPr>
              <w:t xml:space="preserve"> </w:t>
            </w:r>
            <w:proofErr w:type="gramStart"/>
            <w:r w:rsidR="00E13119">
              <w:rPr>
                <w:sz w:val="20"/>
                <w:szCs w:val="20"/>
              </w:rPr>
              <w:t>–  Three</w:t>
            </w:r>
            <w:proofErr w:type="gramEnd"/>
            <w:r w:rsidR="00E13119">
              <w:rPr>
                <w:sz w:val="20"/>
                <w:szCs w:val="20"/>
              </w:rPr>
              <w:t xml:space="preserve"> students submitted Recital Program Notes; Three students held Oral Examinations.  Two students turned in Recital Program Notes in the </w:t>
            </w:r>
            <w:r w:rsidR="00E13119" w:rsidRPr="00145CE3">
              <w:rPr>
                <w:i/>
                <w:sz w:val="20"/>
                <w:szCs w:val="20"/>
              </w:rPr>
              <w:t>Superior</w:t>
            </w:r>
            <w:r w:rsidR="00E13119">
              <w:rPr>
                <w:sz w:val="20"/>
                <w:szCs w:val="20"/>
              </w:rPr>
              <w:t xml:space="preserve"> category (67%); One student turned in Recital Program Notes in the </w:t>
            </w:r>
            <w:r w:rsidR="00E13119">
              <w:rPr>
                <w:i/>
                <w:sz w:val="20"/>
                <w:szCs w:val="20"/>
              </w:rPr>
              <w:t xml:space="preserve">Good </w:t>
            </w:r>
            <w:r w:rsidR="00E13119">
              <w:rPr>
                <w:sz w:val="20"/>
                <w:szCs w:val="20"/>
              </w:rPr>
              <w:t>category (33%)</w:t>
            </w:r>
          </w:p>
          <w:p w14:paraId="4977695F" w14:textId="77777777" w:rsidR="00E13119" w:rsidRDefault="00E13119" w:rsidP="00E13119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2913EB01" w14:textId="77777777" w:rsidR="00E13119" w:rsidRDefault="00E13119" w:rsidP="00E13119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AY 18-19 </w:t>
            </w:r>
            <w:r>
              <w:rPr>
                <w:sz w:val="20"/>
                <w:szCs w:val="20"/>
              </w:rPr>
              <w:t xml:space="preserve">Oral comprehensive examinations: Three out of three students achieved Pass or Conditional Pass on the Oral Exam </w:t>
            </w:r>
          </w:p>
          <w:p w14:paraId="051245FF" w14:textId="77777777" w:rsidR="00E13119" w:rsidRDefault="00E13119" w:rsidP="00E13119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3C2D1B9D" w14:textId="77777777" w:rsidR="005543D8" w:rsidRDefault="005543D8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29892490" w14:textId="77777777" w:rsidR="005543D8" w:rsidRDefault="005543D8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5219A5D7" w14:textId="77777777" w:rsidR="004F5386" w:rsidRDefault="004F5386" w:rsidP="004F5386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17C3DA3B" w14:textId="77777777" w:rsidR="00F16313" w:rsidRDefault="00F16313" w:rsidP="004F5386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7C2B5502" w14:textId="77777777" w:rsidR="00E13119" w:rsidRDefault="00E13119" w:rsidP="004F5386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25693127" w14:textId="77777777" w:rsidR="00E13119" w:rsidRDefault="00E13119" w:rsidP="004F5386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4F8F6FB9" w14:textId="77777777" w:rsidR="00E13119" w:rsidRDefault="00E13119" w:rsidP="004F5386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4CBDDBC8" w14:textId="77777777" w:rsidR="00E13119" w:rsidRDefault="00E13119" w:rsidP="004F5386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2AA55DC0" w14:textId="77777777" w:rsidR="00E13119" w:rsidRDefault="00E13119" w:rsidP="004F5386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250A5D47" w14:textId="77777777" w:rsidR="00E13119" w:rsidRDefault="00E13119" w:rsidP="004F5386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19A92E0F" w14:textId="77777777" w:rsidR="00E13119" w:rsidRDefault="00E13119" w:rsidP="004F5386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0A58B0F2" w14:textId="77777777" w:rsidR="00E13119" w:rsidRDefault="00E13119" w:rsidP="004F5386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0788EFEF" w14:textId="77777777" w:rsidR="00E13119" w:rsidRDefault="00E13119" w:rsidP="004F5386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061E35EE" w14:textId="77777777" w:rsidR="00E13119" w:rsidRDefault="00E13119" w:rsidP="004F5386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2AB9FF0E" w14:textId="50ED62BE" w:rsidR="00032F4C" w:rsidRDefault="001807A2" w:rsidP="004F5386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Exit surveys</w:t>
            </w:r>
            <w:r w:rsidR="00533683" w:rsidRPr="00B311F2">
              <w:rPr>
                <w:sz w:val="20"/>
                <w:szCs w:val="20"/>
              </w:rPr>
              <w:t>:</w:t>
            </w:r>
            <w:r w:rsidR="00533683">
              <w:rPr>
                <w:sz w:val="20"/>
                <w:szCs w:val="20"/>
              </w:rPr>
              <w:t xml:space="preserve">  </w:t>
            </w:r>
            <w:r w:rsidR="00635A8D">
              <w:rPr>
                <w:sz w:val="20"/>
                <w:szCs w:val="20"/>
              </w:rPr>
              <w:t xml:space="preserve">Two out of two </w:t>
            </w:r>
            <w:proofErr w:type="gramStart"/>
            <w:r w:rsidR="00F16313">
              <w:rPr>
                <w:sz w:val="20"/>
                <w:szCs w:val="20"/>
              </w:rPr>
              <w:t>students</w:t>
            </w:r>
            <w:proofErr w:type="gramEnd"/>
            <w:r w:rsidR="00F16313">
              <w:rPr>
                <w:sz w:val="20"/>
                <w:szCs w:val="20"/>
              </w:rPr>
              <w:t xml:space="preserve"> experienced significant growth and learning from completing </w:t>
            </w:r>
            <w:r w:rsidR="00635A8D">
              <w:rPr>
                <w:sz w:val="20"/>
                <w:szCs w:val="20"/>
              </w:rPr>
              <w:t xml:space="preserve">the final recital </w:t>
            </w:r>
            <w:r w:rsidR="007E0F8B">
              <w:rPr>
                <w:sz w:val="20"/>
                <w:szCs w:val="20"/>
              </w:rPr>
              <w:t xml:space="preserve">performances. One out of two students felt he received more than sufficient experience in both </w:t>
            </w:r>
            <w:r w:rsidR="00F16313">
              <w:rPr>
                <w:sz w:val="20"/>
                <w:szCs w:val="20"/>
              </w:rPr>
              <w:t xml:space="preserve">large and small ensembles. </w:t>
            </w:r>
            <w:r w:rsidR="007E0F8B">
              <w:rPr>
                <w:sz w:val="20"/>
                <w:szCs w:val="20"/>
              </w:rPr>
              <w:t xml:space="preserve"> One out of two students felt he received insufficient experience in large ensembles and sufficient experience in small ensembles. One student</w:t>
            </w:r>
            <w:r w:rsidR="00F16313">
              <w:rPr>
                <w:sz w:val="20"/>
                <w:szCs w:val="20"/>
              </w:rPr>
              <w:t xml:space="preserve"> feel</w:t>
            </w:r>
            <w:r w:rsidR="00132A9A">
              <w:rPr>
                <w:sz w:val="20"/>
                <w:szCs w:val="20"/>
              </w:rPr>
              <w:t>s</w:t>
            </w:r>
            <w:r w:rsidR="00F16313">
              <w:rPr>
                <w:sz w:val="20"/>
                <w:szCs w:val="20"/>
              </w:rPr>
              <w:t xml:space="preserve"> well-prepared to pursue job opportunities in job field, one student feels moderately prepared to pursue job opportunities in job field.</w:t>
            </w:r>
          </w:p>
          <w:p w14:paraId="0BA598E7" w14:textId="21FBB8CD" w:rsidR="00B95D61" w:rsidRDefault="00B95D61" w:rsidP="00B95D61">
            <w:pPr>
              <w:tabs>
                <w:tab w:val="left" w:pos="174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students feel well-prepared to continue with further graduate study.  1/2 students feel moderately prepared to pursue further graduate study. </w:t>
            </w:r>
          </w:p>
          <w:p w14:paraId="7087250F" w14:textId="77777777" w:rsidR="00B95D61" w:rsidRDefault="00B95D61" w:rsidP="004F5386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3C7A7661" w14:textId="77777777" w:rsidR="00853365" w:rsidRDefault="00853365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62BAADFC" w14:textId="6B0DEC78" w:rsidR="00853365" w:rsidRPr="002C5252" w:rsidRDefault="00853365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2CB706A" w14:textId="77777777" w:rsidR="00E56BC4" w:rsidRDefault="00E56BC4" w:rsidP="00722FAB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6B8231A8" w14:textId="77777777" w:rsidR="004333BB" w:rsidRDefault="00533683" w:rsidP="00722FAB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Appropriate applied </w:t>
            </w:r>
            <w:proofErr w:type="gramStart"/>
            <w:r>
              <w:rPr>
                <w:sz w:val="20"/>
                <w:szCs w:val="20"/>
              </w:rPr>
              <w:t>faculty perform</w:t>
            </w:r>
            <w:proofErr w:type="gramEnd"/>
            <w:r>
              <w:rPr>
                <w:sz w:val="20"/>
                <w:szCs w:val="20"/>
              </w:rPr>
              <w:t xml:space="preserve"> jury and recital evaluations, and the graduate examining committee formed for each student performs </w:t>
            </w:r>
            <w:r w:rsidR="00CA6CF5">
              <w:rPr>
                <w:sz w:val="20"/>
                <w:szCs w:val="20"/>
              </w:rPr>
              <w:t>academic</w:t>
            </w:r>
            <w:r>
              <w:rPr>
                <w:sz w:val="20"/>
                <w:szCs w:val="20"/>
              </w:rPr>
              <w:t xml:space="preserve"> evaluations. The Graduate Coordinator evaluates the data and reports to the Chair and the Graduate Committee (GC). The </w:t>
            </w:r>
            <w:r w:rsidR="00722FAB">
              <w:rPr>
                <w:sz w:val="20"/>
                <w:szCs w:val="20"/>
              </w:rPr>
              <w:t>Graduate Coordinator and Graduate Committee</w:t>
            </w:r>
            <w:r>
              <w:rPr>
                <w:sz w:val="20"/>
                <w:szCs w:val="20"/>
              </w:rPr>
              <w:t xml:space="preserve"> are responsible for making any consequent modifications to the assessment process and for formulating any consequent curricular modifications and presenting them to the faculty.</w:t>
            </w:r>
          </w:p>
          <w:p w14:paraId="0BF283D4" w14:textId="3B5A532D" w:rsidR="00D55A56" w:rsidRDefault="00D55A56" w:rsidP="00D55A56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report is posted on the department of music faculty website.</w:t>
            </w:r>
          </w:p>
          <w:p w14:paraId="2EB17603" w14:textId="103CFC8C" w:rsidR="003964EB" w:rsidRDefault="003964EB" w:rsidP="00722FAB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</w:tc>
      </w:tr>
      <w:tr w:rsidR="00533683" w14:paraId="08A1183D" w14:textId="77777777" w:rsidTr="00691A9C">
        <w:tc>
          <w:tcPr>
            <w:tcW w:w="2538" w:type="dxa"/>
          </w:tcPr>
          <w:p w14:paraId="096D23A5" w14:textId="317310E4" w:rsidR="00533683" w:rsidRDefault="00533683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4. Demonstrate critical thinking and problem solving (CGS Learning Objective).</w:t>
            </w:r>
          </w:p>
        </w:tc>
        <w:tc>
          <w:tcPr>
            <w:tcW w:w="3012" w:type="dxa"/>
          </w:tcPr>
          <w:p w14:paraId="74697ADB" w14:textId="16CEAC0C" w:rsidR="0003573E" w:rsidRDefault="00533683" w:rsidP="0003573E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03573E">
              <w:rPr>
                <w:sz w:val="20"/>
                <w:szCs w:val="20"/>
              </w:rPr>
              <w:t xml:space="preserve">Graduate recital program notes (Performance, conducting and composition concentrations only), oral comprehensive exams evaluated by graduate faculty on graduate examination committees (Performance, conducting, composition concentrations only);  </w:t>
            </w:r>
          </w:p>
          <w:p w14:paraId="0D9B0C63" w14:textId="77777777" w:rsidR="0003573E" w:rsidRDefault="0003573E" w:rsidP="0003573E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1036E9F1" w14:textId="77777777" w:rsidR="0003573E" w:rsidRDefault="0003573E" w:rsidP="0003573E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25B969F7" w14:textId="77777777" w:rsidR="0003573E" w:rsidRDefault="0003573E" w:rsidP="0003573E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5522F109" w14:textId="77777777" w:rsidR="0003573E" w:rsidRDefault="0003573E" w:rsidP="0003573E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3885CAF9" w14:textId="77777777" w:rsidR="0003573E" w:rsidRDefault="0003573E" w:rsidP="0003573E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7FC89117" w14:textId="77777777" w:rsidR="0003573E" w:rsidRDefault="0003573E" w:rsidP="0003573E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26B52BDE" w14:textId="774BFC25" w:rsidR="00032F4C" w:rsidRDefault="00032F4C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57D28EFE" w14:textId="77777777" w:rsidR="00555609" w:rsidRDefault="00555609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7CB2102B" w14:textId="77777777" w:rsidR="00B33B0C" w:rsidRDefault="00B33B0C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14E351ED" w14:textId="77777777" w:rsidR="00CE2F28" w:rsidRDefault="00CE2F28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6FCAA7DE" w14:textId="77777777" w:rsidR="00CE2F28" w:rsidRDefault="00CE2F28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191E54DE" w14:textId="7B11B38A" w:rsidR="00533683" w:rsidRDefault="00533683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Results</w:t>
            </w:r>
            <w:r w:rsidR="000357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oral comprehensive exams evaluated by graduate faculty on</w:t>
            </w:r>
            <w:r w:rsidR="0003573E">
              <w:rPr>
                <w:sz w:val="20"/>
                <w:szCs w:val="20"/>
              </w:rPr>
              <w:t xml:space="preserve"> graduate examination committee (performance concentrations, composition, conducting only)</w:t>
            </w:r>
          </w:p>
          <w:p w14:paraId="3BAA7C93" w14:textId="77777777" w:rsidR="00533683" w:rsidRDefault="00533683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1679E886" w14:textId="77777777" w:rsidR="00533683" w:rsidRDefault="00533683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6002B22A" w14:textId="77777777" w:rsidR="00B33B0C" w:rsidRDefault="00B33B0C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6279DB02" w14:textId="77777777" w:rsidR="00B33B0C" w:rsidRDefault="00B33B0C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77D3CF30" w14:textId="77777777" w:rsidR="00B33B0C" w:rsidRDefault="00B33B0C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13C0611F" w14:textId="77777777" w:rsidR="00B33B0C" w:rsidRDefault="00B33B0C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5DDA1D57" w14:textId="26BC658D" w:rsidR="00533683" w:rsidRDefault="00B33B0C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03573E">
              <w:rPr>
                <w:sz w:val="20"/>
                <w:szCs w:val="20"/>
              </w:rPr>
              <w:t xml:space="preserve"> </w:t>
            </w:r>
            <w:r w:rsidR="0029358E">
              <w:rPr>
                <w:sz w:val="20"/>
                <w:szCs w:val="20"/>
              </w:rPr>
              <w:t xml:space="preserve">Music Ed concentration: </w:t>
            </w:r>
            <w:r w:rsidR="0003573E">
              <w:rPr>
                <w:sz w:val="20"/>
                <w:szCs w:val="20"/>
              </w:rPr>
              <w:t>Music Education Seminar research project SP 2019</w:t>
            </w:r>
          </w:p>
          <w:p w14:paraId="13A48972" w14:textId="77777777" w:rsidR="00533683" w:rsidRDefault="00533683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538CF23A" w14:textId="77777777" w:rsidR="00A659B9" w:rsidRDefault="00A659B9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7BC4C435" w14:textId="77777777" w:rsidR="005543D8" w:rsidRDefault="005543D8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46A81259" w14:textId="77777777" w:rsidR="005543D8" w:rsidRDefault="005543D8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46118D1C" w14:textId="77777777" w:rsidR="0003573E" w:rsidRDefault="0003573E" w:rsidP="00262E40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2A5F54E6" w14:textId="77777777" w:rsidR="0003573E" w:rsidRDefault="0003573E" w:rsidP="00262E40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2648BA59" w14:textId="77777777" w:rsidR="0003573E" w:rsidRDefault="0003573E" w:rsidP="00262E40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4F21A40D" w14:textId="77777777" w:rsidR="0003573E" w:rsidRDefault="0003573E" w:rsidP="00262E40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57931B56" w14:textId="4B625E6D" w:rsidR="00262E40" w:rsidRDefault="00B33B0C" w:rsidP="00262E40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262E40">
              <w:rPr>
                <w:sz w:val="20"/>
                <w:szCs w:val="20"/>
              </w:rPr>
              <w:t xml:space="preserve"> Exit surveys conducted upon completion of the program; </w:t>
            </w:r>
          </w:p>
          <w:p w14:paraId="7D7DF011" w14:textId="5AB5D43B" w:rsidR="00533683" w:rsidRDefault="00262E40" w:rsidP="00262E40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Survey for performance, composition, conducting concentration given SP 2018. Survey for online </w:t>
            </w:r>
            <w:r w:rsidR="0003573E">
              <w:rPr>
                <w:sz w:val="20"/>
                <w:szCs w:val="20"/>
              </w:rPr>
              <w:t>education concentration was distributed</w:t>
            </w:r>
            <w:r>
              <w:rPr>
                <w:sz w:val="20"/>
                <w:szCs w:val="20"/>
              </w:rPr>
              <w:t xml:space="preserve"> SU 2018.</w:t>
            </w:r>
          </w:p>
        </w:tc>
        <w:tc>
          <w:tcPr>
            <w:tcW w:w="2658" w:type="dxa"/>
          </w:tcPr>
          <w:p w14:paraId="2D21C307" w14:textId="2A445FC3" w:rsidR="00C70ED2" w:rsidRDefault="00C70ED2" w:rsidP="00C70ED2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Rubrics for graduate Recital Program Notes </w:t>
            </w:r>
            <w:r>
              <w:rPr>
                <w:sz w:val="20"/>
              </w:rPr>
              <w:t>with the percentage of students expected to be at each level in parentheses:</w:t>
            </w:r>
            <w:r>
              <w:rPr>
                <w:sz w:val="20"/>
                <w:szCs w:val="20"/>
              </w:rPr>
              <w:t xml:space="preserve"> Superior (50%), Good (50%), Developing (0%), Not Acceptable (0%); </w:t>
            </w:r>
          </w:p>
          <w:p w14:paraId="0343A7BB" w14:textId="77777777" w:rsidR="00C70ED2" w:rsidRDefault="00C70ED2" w:rsidP="00C70ED2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[Students must achieve a </w:t>
            </w:r>
            <w:r w:rsidRPr="003C7DA8">
              <w:rPr>
                <w:i/>
                <w:sz w:val="20"/>
                <w:szCs w:val="20"/>
              </w:rPr>
              <w:t>Superior</w:t>
            </w:r>
            <w:r>
              <w:rPr>
                <w:sz w:val="20"/>
                <w:szCs w:val="20"/>
              </w:rPr>
              <w:t xml:space="preserve"> on our evaluation rubric–average 12/12 points–in order to receive Superior ranking; Students receive </w:t>
            </w:r>
            <w:r w:rsidRPr="003C7DA8">
              <w:rPr>
                <w:i/>
                <w:sz w:val="20"/>
                <w:szCs w:val="20"/>
              </w:rPr>
              <w:t>Good</w:t>
            </w:r>
            <w:r>
              <w:rPr>
                <w:sz w:val="20"/>
                <w:szCs w:val="20"/>
              </w:rPr>
              <w:t xml:space="preserve"> or better on our evaluation rubric– with min. 9/12–in order to receive a Good ranking. </w:t>
            </w:r>
          </w:p>
          <w:p w14:paraId="55866FA6" w14:textId="77777777" w:rsidR="00C70ED2" w:rsidRDefault="00C70ED2" w:rsidP="00C70ED2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4334E2A6" w14:textId="77777777" w:rsidR="00C70ED2" w:rsidRDefault="00C70ED2" w:rsidP="00C70ED2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5EE7DFC2" w14:textId="77777777" w:rsidR="00C70ED2" w:rsidRDefault="00C70ED2" w:rsidP="00C70ED2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21760E6C" w14:textId="007FED12" w:rsidR="00C70ED2" w:rsidRDefault="00C70ED2" w:rsidP="00C70ED2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Rubrics for comprehensive Oral Exam evaluations indicate that a student receives Pass (100%), Conditional Pass, or Not Pass; </w:t>
            </w:r>
          </w:p>
          <w:p w14:paraId="49140AEB" w14:textId="77777777" w:rsidR="00C70ED2" w:rsidRDefault="00C70ED2" w:rsidP="00C70ED2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Examinations must be approved unanimously by the Graduate examination committee;</w:t>
            </w:r>
          </w:p>
          <w:p w14:paraId="20F3B05D" w14:textId="77777777" w:rsidR="00C70ED2" w:rsidRDefault="00C70ED2" w:rsidP="00C70ED2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3FC1B534" w14:textId="77777777" w:rsidR="00C70ED2" w:rsidRDefault="00C70ED2" w:rsidP="00C70ED2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0551686E" w14:textId="77777777" w:rsidR="00C70ED2" w:rsidRDefault="00C70ED2" w:rsidP="00C70ED2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2FA02DD7" w14:textId="5C1D6754" w:rsidR="00C70ED2" w:rsidRDefault="00C70ED2" w:rsidP="00C70ED2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Rubrics for Music Education Seminar research project SP 2019, </w:t>
            </w:r>
            <w:r>
              <w:rPr>
                <w:sz w:val="20"/>
              </w:rPr>
              <w:t>the percentage of students expected to be at each level in parentheses:</w:t>
            </w:r>
            <w:r>
              <w:rPr>
                <w:sz w:val="20"/>
                <w:szCs w:val="20"/>
              </w:rPr>
              <w:t xml:space="preserve"> Superior (50%), Good (50%), Developing (0%), Not Acceptable (0%);</w:t>
            </w:r>
          </w:p>
          <w:p w14:paraId="2F0B4D6D" w14:textId="77777777" w:rsidR="00C70ED2" w:rsidRDefault="00C70ED2" w:rsidP="00B33B0C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0C9BC456" w14:textId="77777777" w:rsidR="0003573E" w:rsidRDefault="0003573E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4C96E762" w14:textId="77777777" w:rsidR="00CE2F28" w:rsidRDefault="00CE2F28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1D684921" w14:textId="2541766E" w:rsidR="00533683" w:rsidRDefault="00B33B0C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33683">
              <w:rPr>
                <w:sz w:val="20"/>
                <w:szCs w:val="20"/>
              </w:rPr>
              <w:t>. Positive feedback from exit interviews with regard to preparation for meeting this objective.</w:t>
            </w:r>
          </w:p>
          <w:p w14:paraId="44CA3089" w14:textId="77777777" w:rsidR="00533683" w:rsidRDefault="00533683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6679D4A2" w14:textId="77777777" w:rsidR="001D151A" w:rsidRDefault="00B33B0C" w:rsidP="001D151A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1D151A">
              <w:rPr>
                <w:sz w:val="20"/>
                <w:szCs w:val="20"/>
              </w:rPr>
              <w:t xml:space="preserve">Three students submitted Recital Program Notes; Three students held Oral Examinations.  Two students turned in Recital Program Notes in the </w:t>
            </w:r>
            <w:r w:rsidR="001D151A" w:rsidRPr="00145CE3">
              <w:rPr>
                <w:i/>
                <w:sz w:val="20"/>
                <w:szCs w:val="20"/>
              </w:rPr>
              <w:t>Superior</w:t>
            </w:r>
            <w:r w:rsidR="001D151A">
              <w:rPr>
                <w:sz w:val="20"/>
                <w:szCs w:val="20"/>
              </w:rPr>
              <w:t xml:space="preserve"> category (67%); One student turned in Recital Program Notes in the </w:t>
            </w:r>
            <w:r w:rsidR="001D151A">
              <w:rPr>
                <w:i/>
                <w:sz w:val="20"/>
                <w:szCs w:val="20"/>
              </w:rPr>
              <w:t xml:space="preserve">Good </w:t>
            </w:r>
            <w:r w:rsidR="001D151A">
              <w:rPr>
                <w:sz w:val="20"/>
                <w:szCs w:val="20"/>
              </w:rPr>
              <w:t xml:space="preserve">category (33%). </w:t>
            </w:r>
          </w:p>
          <w:p w14:paraId="6D0CBBF4" w14:textId="2A477207" w:rsidR="001D151A" w:rsidRDefault="001D151A" w:rsidP="001D151A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11EE3EA1" w14:textId="77777777" w:rsidR="00953FC4" w:rsidRDefault="00953FC4" w:rsidP="001D151A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1C9366E5" w14:textId="77777777" w:rsidR="001D151A" w:rsidRPr="00A142E8" w:rsidRDefault="001D151A" w:rsidP="001D151A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46A56387" w14:textId="77777777" w:rsidR="008C310C" w:rsidRDefault="008C310C" w:rsidP="001D151A">
            <w:pPr>
              <w:tabs>
                <w:tab w:val="left" w:pos="1740"/>
              </w:tabs>
              <w:rPr>
                <w:b/>
                <w:sz w:val="20"/>
                <w:szCs w:val="20"/>
              </w:rPr>
            </w:pPr>
          </w:p>
          <w:p w14:paraId="51E7FEEB" w14:textId="77777777" w:rsidR="008C310C" w:rsidRDefault="008C310C" w:rsidP="001D151A">
            <w:pPr>
              <w:tabs>
                <w:tab w:val="left" w:pos="1740"/>
              </w:tabs>
              <w:rPr>
                <w:b/>
                <w:sz w:val="20"/>
                <w:szCs w:val="20"/>
              </w:rPr>
            </w:pPr>
          </w:p>
          <w:p w14:paraId="4C2B6525" w14:textId="77777777" w:rsidR="008C310C" w:rsidRDefault="008C310C" w:rsidP="001D151A">
            <w:pPr>
              <w:tabs>
                <w:tab w:val="left" w:pos="1740"/>
              </w:tabs>
              <w:rPr>
                <w:b/>
                <w:sz w:val="20"/>
                <w:szCs w:val="20"/>
              </w:rPr>
            </w:pPr>
          </w:p>
          <w:p w14:paraId="37D42C3C" w14:textId="77777777" w:rsidR="008C310C" w:rsidRDefault="008C310C" w:rsidP="001D151A">
            <w:pPr>
              <w:tabs>
                <w:tab w:val="left" w:pos="1740"/>
              </w:tabs>
              <w:rPr>
                <w:b/>
                <w:sz w:val="20"/>
                <w:szCs w:val="20"/>
              </w:rPr>
            </w:pPr>
          </w:p>
          <w:p w14:paraId="61B1D3EF" w14:textId="77777777" w:rsidR="008C310C" w:rsidRDefault="008C310C" w:rsidP="001D151A">
            <w:pPr>
              <w:tabs>
                <w:tab w:val="left" w:pos="1740"/>
              </w:tabs>
              <w:rPr>
                <w:b/>
                <w:sz w:val="20"/>
                <w:szCs w:val="20"/>
              </w:rPr>
            </w:pPr>
          </w:p>
          <w:p w14:paraId="7E1C655E" w14:textId="77777777" w:rsidR="008C310C" w:rsidRDefault="008C310C" w:rsidP="001D151A">
            <w:pPr>
              <w:tabs>
                <w:tab w:val="left" w:pos="1740"/>
              </w:tabs>
              <w:rPr>
                <w:b/>
                <w:sz w:val="20"/>
                <w:szCs w:val="20"/>
              </w:rPr>
            </w:pPr>
          </w:p>
          <w:p w14:paraId="2269B66B" w14:textId="77777777" w:rsidR="008C310C" w:rsidRDefault="008C310C" w:rsidP="001D151A">
            <w:pPr>
              <w:tabs>
                <w:tab w:val="left" w:pos="1740"/>
              </w:tabs>
              <w:rPr>
                <w:b/>
                <w:sz w:val="20"/>
                <w:szCs w:val="20"/>
              </w:rPr>
            </w:pPr>
          </w:p>
          <w:p w14:paraId="323FFB15" w14:textId="77777777" w:rsidR="001D151A" w:rsidRDefault="001D151A" w:rsidP="001D151A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AY 18-19 </w:t>
            </w:r>
            <w:r>
              <w:rPr>
                <w:sz w:val="20"/>
                <w:szCs w:val="20"/>
              </w:rPr>
              <w:t xml:space="preserve">Oral comprehensive examinations: Three out of three students achieved Pass or Conditional Pass on the Oral Exam </w:t>
            </w:r>
          </w:p>
          <w:p w14:paraId="322D59F7" w14:textId="77777777" w:rsidR="00F15506" w:rsidRDefault="00F15506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11FB97DA" w14:textId="77777777" w:rsidR="00F15506" w:rsidRDefault="00F15506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7BFD4D39" w14:textId="77777777" w:rsidR="00F15506" w:rsidRDefault="00F15506" w:rsidP="00533683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51AC80EE" w14:textId="77777777" w:rsidR="001D151A" w:rsidRDefault="001D151A" w:rsidP="007D4BA5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61DB148F" w14:textId="77777777" w:rsidR="001D151A" w:rsidRDefault="001D151A" w:rsidP="007D4BA5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2CB09395" w14:textId="77777777" w:rsidR="001D151A" w:rsidRDefault="001D151A" w:rsidP="007D4BA5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0D1A889C" w14:textId="77777777" w:rsidR="001D151A" w:rsidRDefault="001D151A" w:rsidP="007D4BA5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15946D98" w14:textId="3357B850" w:rsidR="00B33B0C" w:rsidRDefault="00B33B0C" w:rsidP="007D4BA5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1D151A">
              <w:rPr>
                <w:sz w:val="20"/>
                <w:szCs w:val="20"/>
              </w:rPr>
              <w:t xml:space="preserve">Music Education Seminar research project evaluated for </w:t>
            </w:r>
            <w:r w:rsidR="00CB1889">
              <w:rPr>
                <w:sz w:val="20"/>
                <w:szCs w:val="20"/>
              </w:rPr>
              <w:t>critical thinking</w:t>
            </w:r>
            <w:r w:rsidR="001D151A">
              <w:rPr>
                <w:sz w:val="20"/>
                <w:szCs w:val="20"/>
              </w:rPr>
              <w:t>: Superior ranking, 78% Good ranking, 22% Developing rank, 0%</w:t>
            </w:r>
          </w:p>
          <w:p w14:paraId="7A3D0B73" w14:textId="77777777" w:rsidR="00B33B0C" w:rsidRDefault="00B33B0C" w:rsidP="007D4BA5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12ED3391" w14:textId="77777777" w:rsidR="00B33B0C" w:rsidRDefault="00B33B0C" w:rsidP="007D4BA5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30DFEDA9" w14:textId="77777777" w:rsidR="00B33B0C" w:rsidRDefault="00B33B0C" w:rsidP="007D4BA5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7040C479" w14:textId="77777777" w:rsidR="00B33B0C" w:rsidRDefault="00B33B0C" w:rsidP="007D4BA5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4EC7D61B" w14:textId="77777777" w:rsidR="0003573E" w:rsidRDefault="0003573E" w:rsidP="007D4BA5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54377EA1" w14:textId="77777777" w:rsidR="00CE2F28" w:rsidRDefault="00CE2F28" w:rsidP="007D4BA5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36E1CBA4" w14:textId="2BB1EA42" w:rsidR="00533683" w:rsidRDefault="00B33B0C" w:rsidP="007D4BA5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C71124">
              <w:rPr>
                <w:sz w:val="20"/>
                <w:szCs w:val="20"/>
              </w:rPr>
              <w:t xml:space="preserve"> </w:t>
            </w:r>
            <w:r w:rsidR="00EA0A99">
              <w:rPr>
                <w:b/>
                <w:sz w:val="20"/>
                <w:szCs w:val="20"/>
              </w:rPr>
              <w:t xml:space="preserve">AY </w:t>
            </w:r>
            <w:r w:rsidR="00C70ED2">
              <w:rPr>
                <w:b/>
                <w:sz w:val="20"/>
                <w:szCs w:val="20"/>
              </w:rPr>
              <w:t>18-19</w:t>
            </w:r>
            <w:r w:rsidR="007D4BA5">
              <w:rPr>
                <w:b/>
                <w:sz w:val="20"/>
                <w:szCs w:val="20"/>
              </w:rPr>
              <w:t xml:space="preserve"> </w:t>
            </w:r>
            <w:r w:rsidR="00CB1889">
              <w:rPr>
                <w:b/>
                <w:sz w:val="20"/>
                <w:szCs w:val="20"/>
              </w:rPr>
              <w:t xml:space="preserve">Students in </w:t>
            </w:r>
            <w:r w:rsidR="00CB1889">
              <w:rPr>
                <w:sz w:val="20"/>
                <w:szCs w:val="20"/>
              </w:rPr>
              <w:t>performance, composition, conducting concentrations: Two out of two</w:t>
            </w:r>
            <w:r w:rsidR="007D4BA5">
              <w:rPr>
                <w:sz w:val="20"/>
                <w:szCs w:val="20"/>
              </w:rPr>
              <w:t xml:space="preserve"> students agreed or strongly agreed that coursework</w:t>
            </w:r>
            <w:r>
              <w:rPr>
                <w:sz w:val="20"/>
                <w:szCs w:val="20"/>
              </w:rPr>
              <w:t xml:space="preserve"> and lessons</w:t>
            </w:r>
            <w:r w:rsidR="007D4BA5">
              <w:rPr>
                <w:sz w:val="20"/>
                <w:szCs w:val="20"/>
              </w:rPr>
              <w:t xml:space="preserve"> had improved their critical thinking skills</w:t>
            </w:r>
            <w:r w:rsidR="00CB0688">
              <w:rPr>
                <w:sz w:val="20"/>
                <w:szCs w:val="20"/>
              </w:rPr>
              <w:t xml:space="preserve"> and their ability to problem solve</w:t>
            </w:r>
          </w:p>
          <w:p w14:paraId="0F4E28C0" w14:textId="77777777" w:rsidR="00CB1889" w:rsidRDefault="00CB1889" w:rsidP="007D4BA5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6F626937" w14:textId="305B273F" w:rsidR="00CB1889" w:rsidRPr="00CB1889" w:rsidRDefault="00CB1889" w:rsidP="007D4BA5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 2019 </w:t>
            </w:r>
            <w:r>
              <w:rPr>
                <w:sz w:val="20"/>
                <w:szCs w:val="20"/>
              </w:rPr>
              <w:t>Students in the education concentration: 5/8 students or 63% strongly agreed that coursework improved their ability to demonstrate critical thinking and 3/8 students or 38% agreed that coursework improved their ability to demonstrate critical thinking</w:t>
            </w:r>
          </w:p>
        </w:tc>
        <w:tc>
          <w:tcPr>
            <w:tcW w:w="2430" w:type="dxa"/>
          </w:tcPr>
          <w:p w14:paraId="6DC4DE3B" w14:textId="77777777" w:rsidR="00533683" w:rsidRDefault="00533683" w:rsidP="00254CD4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graduate examining committee formed for each student performs the evaluations. The Graduate Coordinator evaluates the data and reports to the Chair and the Graduate Committee (GC). The </w:t>
            </w:r>
            <w:r w:rsidR="00254CD4">
              <w:rPr>
                <w:sz w:val="20"/>
                <w:szCs w:val="20"/>
              </w:rPr>
              <w:t>Graduate Coordinator and Graduate Committee</w:t>
            </w:r>
            <w:r>
              <w:rPr>
                <w:sz w:val="20"/>
                <w:szCs w:val="20"/>
              </w:rPr>
              <w:t xml:space="preserve"> are responsible for making any consequent modifications to the assessment process and for formulating any consequent curricular modifications and presenting them to the faculty.</w:t>
            </w:r>
          </w:p>
          <w:p w14:paraId="3CBE6BE1" w14:textId="2EEA1C25" w:rsidR="00D55A56" w:rsidRDefault="00D55A56" w:rsidP="00D55A56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report is posted on the department of music faculty website.</w:t>
            </w:r>
          </w:p>
          <w:p w14:paraId="71B80C57" w14:textId="77777777" w:rsidR="00D55A56" w:rsidRDefault="00D55A56" w:rsidP="00254CD4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2D6B4E21" w14:textId="5C47CE10" w:rsidR="006E7067" w:rsidRDefault="006E7067" w:rsidP="00254CD4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</w:tc>
      </w:tr>
      <w:tr w:rsidR="0035277D" w14:paraId="1FB06CE0" w14:textId="77777777" w:rsidTr="00691A9C">
        <w:tc>
          <w:tcPr>
            <w:tcW w:w="2538" w:type="dxa"/>
          </w:tcPr>
          <w:p w14:paraId="2A3BDC22" w14:textId="7B8AF4A9" w:rsidR="0035277D" w:rsidRDefault="0035277D" w:rsidP="009F0FD7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5. Demonstrate effective writing skills including grammar, syntax, organization, and depth of content (Graduate School standards).</w:t>
            </w:r>
          </w:p>
        </w:tc>
        <w:tc>
          <w:tcPr>
            <w:tcW w:w="3012" w:type="dxa"/>
          </w:tcPr>
          <w:p w14:paraId="5578CA69" w14:textId="45A25FDA" w:rsidR="0035277D" w:rsidRDefault="0060425B" w:rsidP="009F0FD7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9358E">
              <w:rPr>
                <w:sz w:val="20"/>
                <w:szCs w:val="20"/>
              </w:rPr>
              <w:t xml:space="preserve"> Graduate recital program notes (Performance, conducting and composition concentrations only), oral comprehensive exams evaluated by graduate faculty on graduate examination committees (Performance, conducting, composition concentrations only);  </w:t>
            </w:r>
          </w:p>
          <w:p w14:paraId="15F9F19E" w14:textId="77777777" w:rsidR="0035277D" w:rsidRDefault="0035277D" w:rsidP="009F0FD7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30B6FB36" w14:textId="77777777" w:rsidR="0035277D" w:rsidRDefault="0035277D" w:rsidP="009F0FD7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24EEDC44" w14:textId="77777777" w:rsidR="007D3764" w:rsidRDefault="007D3764" w:rsidP="009F0FD7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430F37C8" w14:textId="77777777" w:rsidR="00B96207" w:rsidRDefault="00B96207" w:rsidP="009F0FD7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39DBCF38" w14:textId="77777777" w:rsidR="00B96207" w:rsidRDefault="00B96207" w:rsidP="009F0FD7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40A96FD6" w14:textId="77777777" w:rsidR="00B96207" w:rsidRDefault="00B96207" w:rsidP="009F0FD7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3F342C13" w14:textId="77777777" w:rsidR="00B96207" w:rsidRDefault="00B96207" w:rsidP="009F0FD7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4F8BABBE" w14:textId="77777777" w:rsidR="00B96207" w:rsidRDefault="00B96207" w:rsidP="009F0FD7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3C4885DE" w14:textId="77777777" w:rsidR="00B96207" w:rsidRDefault="00B96207" w:rsidP="009F0FD7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45447A6D" w14:textId="77777777" w:rsidR="00B96207" w:rsidRDefault="00B96207" w:rsidP="009F0FD7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7293BD4B" w14:textId="77777777" w:rsidR="0053447B" w:rsidRDefault="0053447B" w:rsidP="009F0FD7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28D1DECF" w14:textId="77777777" w:rsidR="0053447B" w:rsidRDefault="0053447B" w:rsidP="009F0FD7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165D68B8" w14:textId="77777777" w:rsidR="0053447B" w:rsidRDefault="0053447B" w:rsidP="009F0FD7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5A060080" w14:textId="77777777" w:rsidR="0060425B" w:rsidRDefault="0060425B" w:rsidP="009F0FD7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76D02506" w14:textId="6F43D821" w:rsidR="0035277D" w:rsidRDefault="0035277D" w:rsidP="009F0FD7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2A29524A" w14:textId="77777777" w:rsidR="0035277D" w:rsidRDefault="0035277D" w:rsidP="009F0FD7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0E46A525" w14:textId="77777777" w:rsidR="0035277D" w:rsidRDefault="0035277D" w:rsidP="009F0FD7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473A4220" w14:textId="77777777" w:rsidR="0035277D" w:rsidRDefault="0035277D" w:rsidP="009F0FD7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21079C9E" w14:textId="77777777" w:rsidR="0035277D" w:rsidRDefault="0035277D" w:rsidP="009F0FD7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56A59440" w14:textId="77777777" w:rsidR="003964EB" w:rsidRDefault="003964EB" w:rsidP="009F0FD7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0F50A394" w14:textId="77777777" w:rsidR="00EF66F9" w:rsidRDefault="00EF66F9" w:rsidP="0060425B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339D7D7A" w14:textId="77777777" w:rsidR="00EF66F9" w:rsidRDefault="00EF66F9" w:rsidP="0060425B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310672A1" w14:textId="77777777" w:rsidR="00CE2F28" w:rsidRDefault="00CE2F28" w:rsidP="0060425B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3804F176" w14:textId="10299817" w:rsidR="0060425B" w:rsidRDefault="00EF66F9" w:rsidP="0060425B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9358E">
              <w:rPr>
                <w:sz w:val="20"/>
                <w:szCs w:val="20"/>
              </w:rPr>
              <w:t>. Music Ed concentration: Music Education Seminar research project SP 2019</w:t>
            </w:r>
          </w:p>
          <w:p w14:paraId="5584D84B" w14:textId="77777777" w:rsidR="0053447B" w:rsidRDefault="0053447B" w:rsidP="009F0FD7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646A9022" w14:textId="77777777" w:rsidR="0053447B" w:rsidRDefault="0053447B" w:rsidP="009F0FD7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6C180EC5" w14:textId="77777777" w:rsidR="0035277D" w:rsidRDefault="0035277D" w:rsidP="00EF66F9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71FB819E" w14:textId="77777777" w:rsidR="00EF66F9" w:rsidRDefault="00EF66F9" w:rsidP="00EF66F9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2FC0FB07" w14:textId="77777777" w:rsidR="00CE2F28" w:rsidRDefault="00CE2F28" w:rsidP="00EF66F9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196B1AA1" w14:textId="77777777" w:rsidR="00CE2F28" w:rsidRDefault="00CE2F28" w:rsidP="00EF66F9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5164AF86" w14:textId="29242C0C" w:rsidR="00EF66F9" w:rsidRDefault="00EF66F9" w:rsidP="00EF66F9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Exit surveys conducted upon completion of the program; </w:t>
            </w:r>
          </w:p>
          <w:p w14:paraId="53E0E476" w14:textId="017791F6" w:rsidR="00EF66F9" w:rsidRDefault="00EF66F9" w:rsidP="00EF66F9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Survey for performance, composition, conducting concentration given SP 2018. Survey for online </w:t>
            </w:r>
            <w:r w:rsidR="0029358E">
              <w:rPr>
                <w:sz w:val="20"/>
                <w:szCs w:val="20"/>
              </w:rPr>
              <w:t>education concentration was distributed</w:t>
            </w:r>
            <w:r>
              <w:rPr>
                <w:sz w:val="20"/>
                <w:szCs w:val="20"/>
              </w:rPr>
              <w:t xml:space="preserve"> SU 2018.</w:t>
            </w:r>
          </w:p>
        </w:tc>
        <w:tc>
          <w:tcPr>
            <w:tcW w:w="2658" w:type="dxa"/>
          </w:tcPr>
          <w:p w14:paraId="2BB39CD1" w14:textId="74AC47D9" w:rsidR="00CE2F28" w:rsidRDefault="00CE2F28" w:rsidP="00CE2F28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Rubrics for graduate Recital Program Notes </w:t>
            </w:r>
            <w:r>
              <w:rPr>
                <w:sz w:val="20"/>
              </w:rPr>
              <w:t>with the percentage of students expected to be at each level in parentheses:</w:t>
            </w:r>
            <w:r>
              <w:rPr>
                <w:sz w:val="20"/>
                <w:szCs w:val="20"/>
              </w:rPr>
              <w:t xml:space="preserve"> Superior (50%), Good (50%), Developing (0%), Not Acceptable (0%); </w:t>
            </w:r>
          </w:p>
          <w:p w14:paraId="2493CEC7" w14:textId="77777777" w:rsidR="00CE2F28" w:rsidRDefault="00CE2F28" w:rsidP="00CE2F28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[Students must achieve a </w:t>
            </w:r>
            <w:r w:rsidRPr="003C7DA8">
              <w:rPr>
                <w:i/>
                <w:sz w:val="20"/>
                <w:szCs w:val="20"/>
              </w:rPr>
              <w:t>Superior</w:t>
            </w:r>
            <w:r>
              <w:rPr>
                <w:sz w:val="20"/>
                <w:szCs w:val="20"/>
              </w:rPr>
              <w:t xml:space="preserve"> on our evaluation rubric–average 12/12 points–in order to receive Superior ranking; Students receive </w:t>
            </w:r>
            <w:r w:rsidRPr="003C7DA8">
              <w:rPr>
                <w:i/>
                <w:sz w:val="20"/>
                <w:szCs w:val="20"/>
              </w:rPr>
              <w:t>Good</w:t>
            </w:r>
            <w:r>
              <w:rPr>
                <w:sz w:val="20"/>
                <w:szCs w:val="20"/>
              </w:rPr>
              <w:t xml:space="preserve"> or better on our evaluation rubric– with min. 9/12–in order to receive a Good ranking. </w:t>
            </w:r>
          </w:p>
          <w:p w14:paraId="55705B65" w14:textId="77777777" w:rsidR="00CE2F28" w:rsidRDefault="00CE2F28" w:rsidP="00CE2F28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526F06E2" w14:textId="77777777" w:rsidR="00CE2F28" w:rsidRDefault="00CE2F28" w:rsidP="00CE2F28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0867FA1A" w14:textId="77777777" w:rsidR="00CE2F28" w:rsidRDefault="00CE2F28" w:rsidP="00CE2F28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17F25D70" w14:textId="77777777" w:rsidR="00CE2F28" w:rsidRDefault="00CE2F28" w:rsidP="00CE2F28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Rubrics for comprehensive Oral Exam evaluations indicate that a student receives Pass (100%), Conditional Pass, or Not Pass; </w:t>
            </w:r>
          </w:p>
          <w:p w14:paraId="47F748AF" w14:textId="77777777" w:rsidR="00CE2F28" w:rsidRDefault="00CE2F28" w:rsidP="00CE2F28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Examinations must be approved unanimously by the Graduate examination committee;</w:t>
            </w:r>
          </w:p>
          <w:p w14:paraId="7F3667D3" w14:textId="0FB25A6D" w:rsidR="0035277D" w:rsidRDefault="0035277D" w:rsidP="009F0FD7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7001D322" w14:textId="77777777" w:rsidR="00CE2F28" w:rsidRDefault="00CE2F28" w:rsidP="009F0FD7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110DA7BB" w14:textId="77777777" w:rsidR="00CE2F28" w:rsidRDefault="00CE2F28" w:rsidP="009F0FD7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53E86575" w14:textId="228DAA0A" w:rsidR="00CE2F28" w:rsidRDefault="00CE2F28" w:rsidP="009F0FD7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3.Rubrics for Music Education Seminar research project SP 2019, </w:t>
            </w:r>
            <w:r>
              <w:rPr>
                <w:sz w:val="20"/>
              </w:rPr>
              <w:t>the percentage of students expected to be at each level in parentheses:</w:t>
            </w:r>
            <w:r>
              <w:rPr>
                <w:sz w:val="20"/>
                <w:szCs w:val="20"/>
              </w:rPr>
              <w:t xml:space="preserve"> Superior (50%), Good (50%), Developing (0%), Not Acceptable (0%);</w:t>
            </w:r>
          </w:p>
          <w:p w14:paraId="15892002" w14:textId="77777777" w:rsidR="00CE2F28" w:rsidRDefault="00CE2F28" w:rsidP="009F0FD7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7F2FA75C" w14:textId="7171B5C2" w:rsidR="0035277D" w:rsidRDefault="00EF66F9" w:rsidP="009F0FD7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35277D">
              <w:rPr>
                <w:sz w:val="20"/>
                <w:szCs w:val="20"/>
              </w:rPr>
              <w:t xml:space="preserve"> Positive feedback from exit interviews with regard to preparation for meeting this objective.</w:t>
            </w:r>
          </w:p>
        </w:tc>
        <w:tc>
          <w:tcPr>
            <w:tcW w:w="2790" w:type="dxa"/>
          </w:tcPr>
          <w:p w14:paraId="42CACC9D" w14:textId="0EB38056" w:rsidR="00953FC4" w:rsidRDefault="00953FC4" w:rsidP="00953FC4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Three students submitted Recital Program Notes; Three students held Oral Examinations.  Two students turned in Recital Program Notes in the </w:t>
            </w:r>
            <w:r w:rsidRPr="00145CE3">
              <w:rPr>
                <w:i/>
                <w:sz w:val="20"/>
                <w:szCs w:val="20"/>
              </w:rPr>
              <w:t>Superior</w:t>
            </w:r>
            <w:r>
              <w:rPr>
                <w:sz w:val="20"/>
                <w:szCs w:val="20"/>
              </w:rPr>
              <w:t xml:space="preserve"> category </w:t>
            </w:r>
            <w:r w:rsidR="006304F8">
              <w:rPr>
                <w:sz w:val="20"/>
                <w:szCs w:val="20"/>
              </w:rPr>
              <w:t xml:space="preserve">for mechanics </w:t>
            </w:r>
            <w:r>
              <w:rPr>
                <w:sz w:val="20"/>
                <w:szCs w:val="20"/>
              </w:rPr>
              <w:t xml:space="preserve">(67%); One student turned in Recital Program Notes in the </w:t>
            </w:r>
            <w:r>
              <w:rPr>
                <w:i/>
                <w:sz w:val="20"/>
                <w:szCs w:val="20"/>
              </w:rPr>
              <w:t xml:space="preserve">Good </w:t>
            </w:r>
            <w:r>
              <w:rPr>
                <w:sz w:val="20"/>
                <w:szCs w:val="20"/>
              </w:rPr>
              <w:t xml:space="preserve">category </w:t>
            </w:r>
            <w:r w:rsidR="006304F8">
              <w:rPr>
                <w:sz w:val="20"/>
                <w:szCs w:val="20"/>
              </w:rPr>
              <w:t>for mechanics</w:t>
            </w:r>
            <w:r w:rsidR="00C711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(33%). </w:t>
            </w:r>
          </w:p>
          <w:p w14:paraId="79188DCE" w14:textId="77777777" w:rsidR="00953FC4" w:rsidRDefault="00953FC4" w:rsidP="00953FC4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3E0511D2" w14:textId="77777777" w:rsidR="00953FC4" w:rsidRDefault="00953FC4" w:rsidP="00953FC4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63897409" w14:textId="77777777" w:rsidR="00953FC4" w:rsidRPr="00A142E8" w:rsidRDefault="00953FC4" w:rsidP="00953FC4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6D5EDD07" w14:textId="77777777" w:rsidR="00953FC4" w:rsidRDefault="00953FC4" w:rsidP="00953FC4">
            <w:pPr>
              <w:tabs>
                <w:tab w:val="left" w:pos="1740"/>
              </w:tabs>
              <w:rPr>
                <w:b/>
                <w:sz w:val="20"/>
                <w:szCs w:val="20"/>
              </w:rPr>
            </w:pPr>
          </w:p>
          <w:p w14:paraId="6B523466" w14:textId="77777777" w:rsidR="00953FC4" w:rsidRDefault="00953FC4" w:rsidP="00953FC4">
            <w:pPr>
              <w:tabs>
                <w:tab w:val="left" w:pos="1740"/>
              </w:tabs>
              <w:rPr>
                <w:b/>
                <w:sz w:val="20"/>
                <w:szCs w:val="20"/>
              </w:rPr>
            </w:pPr>
          </w:p>
          <w:p w14:paraId="4BB12BC2" w14:textId="77777777" w:rsidR="00953FC4" w:rsidRDefault="00953FC4" w:rsidP="00953FC4">
            <w:pPr>
              <w:tabs>
                <w:tab w:val="left" w:pos="1740"/>
              </w:tabs>
              <w:rPr>
                <w:b/>
                <w:sz w:val="20"/>
                <w:szCs w:val="20"/>
              </w:rPr>
            </w:pPr>
          </w:p>
          <w:p w14:paraId="66E8914F" w14:textId="77777777" w:rsidR="00953FC4" w:rsidRDefault="00953FC4" w:rsidP="00953FC4">
            <w:pPr>
              <w:tabs>
                <w:tab w:val="left" w:pos="1740"/>
              </w:tabs>
              <w:rPr>
                <w:b/>
                <w:sz w:val="20"/>
                <w:szCs w:val="20"/>
              </w:rPr>
            </w:pPr>
          </w:p>
          <w:p w14:paraId="031B69C1" w14:textId="77777777" w:rsidR="00953FC4" w:rsidRDefault="00953FC4" w:rsidP="00953FC4">
            <w:pPr>
              <w:tabs>
                <w:tab w:val="left" w:pos="1740"/>
              </w:tabs>
              <w:rPr>
                <w:b/>
                <w:sz w:val="20"/>
                <w:szCs w:val="20"/>
              </w:rPr>
            </w:pPr>
          </w:p>
          <w:p w14:paraId="2D2B4C68" w14:textId="77777777" w:rsidR="00953FC4" w:rsidRDefault="00953FC4" w:rsidP="00953FC4">
            <w:pPr>
              <w:tabs>
                <w:tab w:val="left" w:pos="1740"/>
              </w:tabs>
              <w:rPr>
                <w:b/>
                <w:sz w:val="20"/>
                <w:szCs w:val="20"/>
              </w:rPr>
            </w:pPr>
          </w:p>
          <w:p w14:paraId="2B3579CD" w14:textId="1F43213D" w:rsidR="00953FC4" w:rsidRDefault="00953FC4" w:rsidP="00953FC4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2.AY 18-19 </w:t>
            </w:r>
            <w:r>
              <w:rPr>
                <w:sz w:val="20"/>
                <w:szCs w:val="20"/>
              </w:rPr>
              <w:t xml:space="preserve">Oral comprehensive examinations: Three out of three students achieved Pass or Conditional Pass on the Oral Exam </w:t>
            </w:r>
          </w:p>
          <w:p w14:paraId="100F1F99" w14:textId="656D6E2B" w:rsidR="0035277D" w:rsidRDefault="0035277D" w:rsidP="00CB0688">
            <w:pPr>
              <w:tabs>
                <w:tab w:val="left" w:pos="1740"/>
              </w:tabs>
              <w:rPr>
                <w:b/>
                <w:sz w:val="20"/>
                <w:szCs w:val="20"/>
              </w:rPr>
            </w:pPr>
          </w:p>
          <w:p w14:paraId="5F686753" w14:textId="77777777" w:rsidR="00CE2F28" w:rsidRDefault="00EF66F9" w:rsidP="00EF66F9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11F0759" w14:textId="77777777" w:rsidR="00953FC4" w:rsidRDefault="00953FC4" w:rsidP="00EF66F9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4E69CBCE" w14:textId="77777777" w:rsidR="00953FC4" w:rsidRDefault="00953FC4" w:rsidP="00EF66F9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4BBC7C05" w14:textId="77777777" w:rsidR="00953FC4" w:rsidRDefault="00953FC4" w:rsidP="00EF66F9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18EEB205" w14:textId="77777777" w:rsidR="00953FC4" w:rsidRDefault="00953FC4" w:rsidP="00EF66F9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18303A5E" w14:textId="77777777" w:rsidR="00953FC4" w:rsidRDefault="00953FC4" w:rsidP="00EF66F9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2D2B513F" w14:textId="0E7AF4BE" w:rsidR="00EF66F9" w:rsidRDefault="00EF66F9" w:rsidP="00EF66F9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953FC4">
              <w:rPr>
                <w:sz w:val="20"/>
                <w:szCs w:val="20"/>
              </w:rPr>
              <w:t>Music Education Seminar research project evaluated for research practices: Superior ranking, 78% Good ranking, 22% Developing rank, 0%</w:t>
            </w:r>
          </w:p>
          <w:p w14:paraId="4588176A" w14:textId="6AD94B51" w:rsidR="00CB0688" w:rsidRPr="00B311F2" w:rsidRDefault="00CB0688" w:rsidP="00CB0688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1FF7567D" w14:textId="77777777" w:rsidR="00B96207" w:rsidRDefault="00B96207" w:rsidP="009F0FD7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16803827" w14:textId="77777777" w:rsidR="0053447B" w:rsidRDefault="0053447B" w:rsidP="009F0FD7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30A6BA15" w14:textId="159406E5" w:rsidR="0035277D" w:rsidRDefault="0035277D" w:rsidP="009F0FD7">
            <w:pPr>
              <w:tabs>
                <w:tab w:val="left" w:pos="1740"/>
              </w:tabs>
              <w:rPr>
                <w:b/>
                <w:sz w:val="20"/>
                <w:szCs w:val="20"/>
              </w:rPr>
            </w:pPr>
          </w:p>
          <w:p w14:paraId="7F7BA600" w14:textId="3F1932FE" w:rsidR="00CB0688" w:rsidRPr="00B311F2" w:rsidRDefault="00EF66F9" w:rsidP="009F0FD7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37453A">
              <w:rPr>
                <w:sz w:val="20"/>
                <w:szCs w:val="20"/>
              </w:rPr>
              <w:t xml:space="preserve"> In response to the statement “Coursework improved my ability to demonstrate effec</w:t>
            </w:r>
            <w:r w:rsidR="002E6DE2">
              <w:rPr>
                <w:sz w:val="20"/>
                <w:szCs w:val="20"/>
              </w:rPr>
              <w:t xml:space="preserve">tive writing skills” in the performance, conducting, and composition program: </w:t>
            </w:r>
            <w:r w:rsidR="00F06607">
              <w:rPr>
                <w:sz w:val="20"/>
                <w:szCs w:val="20"/>
              </w:rPr>
              <w:t>one student</w:t>
            </w:r>
            <w:r w:rsidR="0037453A">
              <w:rPr>
                <w:sz w:val="20"/>
                <w:szCs w:val="20"/>
              </w:rPr>
              <w:t xml:space="preserve"> ‘strongly agreed’, </w:t>
            </w:r>
            <w:r w:rsidR="00F06607">
              <w:rPr>
                <w:sz w:val="20"/>
                <w:szCs w:val="20"/>
              </w:rPr>
              <w:t xml:space="preserve">and </w:t>
            </w:r>
            <w:r w:rsidR="0037453A">
              <w:rPr>
                <w:sz w:val="20"/>
                <w:szCs w:val="20"/>
              </w:rPr>
              <w:t>one st</w:t>
            </w:r>
            <w:r w:rsidR="00F06607">
              <w:rPr>
                <w:sz w:val="20"/>
                <w:szCs w:val="20"/>
              </w:rPr>
              <w:t>udent</w:t>
            </w:r>
            <w:r w:rsidR="0037453A">
              <w:rPr>
                <w:sz w:val="20"/>
                <w:szCs w:val="20"/>
              </w:rPr>
              <w:t xml:space="preserve"> ‘somewhat agreed.’</w:t>
            </w:r>
          </w:p>
          <w:p w14:paraId="073D7C31" w14:textId="22A29790" w:rsidR="0035277D" w:rsidRPr="00B311F2" w:rsidRDefault="00F06607" w:rsidP="009F0FD7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education concentration, 5/8 students ‘strongly agreed’ and 3/8 students ‘agreed.’</w:t>
            </w:r>
          </w:p>
          <w:p w14:paraId="7B5C04F6" w14:textId="77777777" w:rsidR="00CB0688" w:rsidRDefault="00CB0688" w:rsidP="00CB0688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5CD21EFE" w14:textId="46C728DA" w:rsidR="0035277D" w:rsidRPr="00DC21F0" w:rsidRDefault="0035277D" w:rsidP="009F0FD7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3FBE326" w14:textId="47309D8F" w:rsidR="0035277D" w:rsidRDefault="0035277D" w:rsidP="009F0FD7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graduate examining committee formed for each student performs the evaluations. The Graduate Coordinator evaluates the data and reports to the Chair and the Graduate Committee (GC). The </w:t>
            </w:r>
            <w:r w:rsidR="00C41D7F">
              <w:rPr>
                <w:sz w:val="20"/>
                <w:szCs w:val="20"/>
              </w:rPr>
              <w:t>Graduate Coordinator and Graduate Committee</w:t>
            </w:r>
            <w:r>
              <w:rPr>
                <w:sz w:val="20"/>
                <w:szCs w:val="20"/>
              </w:rPr>
              <w:t xml:space="preserve"> are responsible for making any consequent modifications to the assessment process and for formulating any consequent curricular modifications and presenting them to the faculty.</w:t>
            </w:r>
          </w:p>
          <w:p w14:paraId="0C20E037" w14:textId="380D37CA" w:rsidR="00D55A56" w:rsidRDefault="00D55A56" w:rsidP="00D55A56">
            <w:pPr>
              <w:tabs>
                <w:tab w:val="left" w:pos="1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report is posted on the department of music faculty website.</w:t>
            </w:r>
          </w:p>
          <w:p w14:paraId="730118CA" w14:textId="77777777" w:rsidR="00D55A56" w:rsidRDefault="00D55A56" w:rsidP="009F0FD7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  <w:p w14:paraId="7145D95B" w14:textId="77777777" w:rsidR="0035277D" w:rsidRDefault="0035277D" w:rsidP="009F0FD7">
            <w:pPr>
              <w:tabs>
                <w:tab w:val="left" w:pos="1740"/>
              </w:tabs>
              <w:rPr>
                <w:sz w:val="20"/>
                <w:szCs w:val="20"/>
              </w:rPr>
            </w:pPr>
          </w:p>
        </w:tc>
      </w:tr>
    </w:tbl>
    <w:p w14:paraId="695F4724" w14:textId="77777777" w:rsidR="0031771D" w:rsidRDefault="0031771D">
      <w:pPr>
        <w:tabs>
          <w:tab w:val="left" w:pos="1740"/>
        </w:tabs>
        <w:rPr>
          <w:b/>
          <w:bCs/>
        </w:rPr>
      </w:pPr>
    </w:p>
    <w:p w14:paraId="07390FEA" w14:textId="77777777" w:rsidR="00CC127E" w:rsidRPr="00FF0A85" w:rsidRDefault="00CC127E">
      <w:pPr>
        <w:tabs>
          <w:tab w:val="left" w:pos="1740"/>
        </w:tabs>
        <w:rPr>
          <w:b/>
          <w:bCs/>
        </w:rPr>
      </w:pPr>
      <w:r w:rsidRPr="00FF0A85">
        <w:rPr>
          <w:b/>
          <w:bCs/>
        </w:rPr>
        <w:t>PART TWO</w:t>
      </w:r>
    </w:p>
    <w:p w14:paraId="1145ECA4" w14:textId="3CC1CE78" w:rsidR="00024741" w:rsidRPr="00863903" w:rsidRDefault="004348BB" w:rsidP="00863903">
      <w:pPr>
        <w:rPr>
          <w:b/>
        </w:rPr>
      </w:pPr>
      <w:r w:rsidRPr="00FF0A85">
        <w:rPr>
          <w:b/>
        </w:rPr>
        <w:t xml:space="preserve">Describe </w:t>
      </w:r>
      <w:r w:rsidR="00E25B3C" w:rsidRPr="00FF0A85">
        <w:rPr>
          <w:b/>
        </w:rPr>
        <w:t xml:space="preserve">your program’s assessment accomplishments </w:t>
      </w:r>
      <w:r w:rsidR="00797186" w:rsidRPr="00FF0A85">
        <w:rPr>
          <w:b/>
        </w:rPr>
        <w:t xml:space="preserve">since your last report was submitted.  Discuss ways in which you have responded to the CASA Director’s comments on last year’s report or simply </w:t>
      </w:r>
      <w:r w:rsidR="00E25B3C" w:rsidRPr="00FF0A85">
        <w:rPr>
          <w:b/>
        </w:rPr>
        <w:t>describe</w:t>
      </w:r>
      <w:r w:rsidR="00797186" w:rsidRPr="00FF0A85">
        <w:rPr>
          <w:b/>
        </w:rPr>
        <w:t xml:space="preserve"> what assessment work was initiated, continued, or completed.</w:t>
      </w:r>
    </w:p>
    <w:p w14:paraId="65731C98" w14:textId="3055AD8D" w:rsidR="006B5A4C" w:rsidRPr="00F90735" w:rsidRDefault="00433377" w:rsidP="00F90735">
      <w:r>
        <w:t>The Graduate Committee developed ne</w:t>
      </w:r>
      <w:r w:rsidR="002261AA">
        <w:t xml:space="preserve">w evaluation tools this year </w:t>
      </w:r>
    </w:p>
    <w:p w14:paraId="10058866" w14:textId="05065D53" w:rsidR="006B5A4C" w:rsidRPr="00F90735" w:rsidRDefault="00402A60" w:rsidP="00F90735">
      <w:r>
        <w:t xml:space="preserve">1.  </w:t>
      </w:r>
      <w:r w:rsidR="002261AA">
        <w:t xml:space="preserve">We are continuing to use the </w:t>
      </w:r>
      <w:r w:rsidR="00F90735" w:rsidRPr="00F90735">
        <w:t>Performance Assessment Tool for G</w:t>
      </w:r>
      <w:r>
        <w:t>raduate le</w:t>
      </w:r>
      <w:r w:rsidR="002261AA">
        <w:t>vel juries and recitals in AY 18-19 and are continuing to receive useful data from this tool. However, we adapted the tool so it can also be used for lecture-recitals. We developed a rubric and assessment tool for the oral presentation component of a lecture-recital. The lecture-recital is a new option in our performance program</w:t>
      </w:r>
    </w:p>
    <w:p w14:paraId="5C6D014C" w14:textId="31796A40" w:rsidR="00F90735" w:rsidRDefault="006B5A4C" w:rsidP="00863903">
      <w:r w:rsidRPr="00F90735">
        <w:t xml:space="preserve">2.  </w:t>
      </w:r>
      <w:r w:rsidR="00402A60">
        <w:t>We have begun incorporating the new online MA in Music, Music Education Concentration into our assessment process.</w:t>
      </w:r>
      <w:r w:rsidR="002261AA">
        <w:t xml:space="preserve"> </w:t>
      </w:r>
      <w:r w:rsidR="00964E06">
        <w:t>As our first students graduate</w:t>
      </w:r>
      <w:r w:rsidR="002261AA">
        <w:t>d</w:t>
      </w:r>
      <w:r w:rsidR="00964E06">
        <w:t xml:space="preserve"> from the online program this summer</w:t>
      </w:r>
      <w:r w:rsidR="00863903">
        <w:t>,</w:t>
      </w:r>
      <w:r w:rsidR="002261AA">
        <w:t xml:space="preserve"> we </w:t>
      </w:r>
      <w:r w:rsidR="00964E06">
        <w:t>administer</w:t>
      </w:r>
      <w:r w:rsidR="002261AA">
        <w:t>ed</w:t>
      </w:r>
      <w:r w:rsidR="00964E06">
        <w:t xml:space="preserve"> an electronic exit survey to gather additional data.</w:t>
      </w:r>
      <w:r w:rsidR="002261AA">
        <w:t xml:space="preserve"> We also incorporated data from the SP 19 Seminar in Music Education research project.</w:t>
      </w:r>
    </w:p>
    <w:p w14:paraId="41E1B155" w14:textId="4C87F6AB" w:rsidR="00FA3C87" w:rsidRPr="00863903" w:rsidRDefault="00FA3C87" w:rsidP="00863903">
      <w:r>
        <w:t>3. We developed an evaluation tool for the Capstone Recital Program Notes. Faculty used the program notes evaluation tool for the fi</w:t>
      </w:r>
      <w:r w:rsidR="008C310C">
        <w:t>r</w:t>
      </w:r>
      <w:r>
        <w:t>st time this spring. Although the data was useful, we need to add more specific categories addressing our department learning goals next year.</w:t>
      </w:r>
    </w:p>
    <w:p w14:paraId="662B0458" w14:textId="528D93C4" w:rsidR="00CC127E" w:rsidRPr="00FF0A85" w:rsidRDefault="0031771D">
      <w:pPr>
        <w:tabs>
          <w:tab w:val="left" w:pos="1740"/>
        </w:tabs>
        <w:rPr>
          <w:sz w:val="20"/>
          <w:szCs w:val="20"/>
        </w:rPr>
      </w:pPr>
      <w:r>
        <w:rPr>
          <w:b/>
          <w:bCs/>
        </w:rPr>
        <w:t>PART T</w:t>
      </w:r>
      <w:r w:rsidR="00CC127E">
        <w:rPr>
          <w:b/>
          <w:bCs/>
        </w:rPr>
        <w:t>HREE</w:t>
      </w:r>
    </w:p>
    <w:p w14:paraId="5FD4AF85" w14:textId="6CE63814" w:rsidR="00F90735" w:rsidRPr="00FF0A85" w:rsidRDefault="00797186" w:rsidP="00024741">
      <w:pPr>
        <w:tabs>
          <w:tab w:val="left" w:pos="1740"/>
        </w:tabs>
        <w:rPr>
          <w:b/>
        </w:rPr>
      </w:pPr>
      <w:r w:rsidRPr="009F31A0">
        <w:rPr>
          <w:b/>
        </w:rPr>
        <w:t>S</w:t>
      </w:r>
      <w:r w:rsidR="0031771D" w:rsidRPr="009F31A0">
        <w:rPr>
          <w:b/>
        </w:rPr>
        <w:t xml:space="preserve">ummarize changes and improvements in </w:t>
      </w:r>
      <w:r w:rsidR="0031771D" w:rsidRPr="009F31A0">
        <w:rPr>
          <w:b/>
          <w:bCs/>
        </w:rPr>
        <w:t>curriculum, instruction, and learning</w:t>
      </w:r>
      <w:r w:rsidR="0031771D" w:rsidRPr="009F31A0">
        <w:rPr>
          <w:b/>
        </w:rPr>
        <w:t xml:space="preserve"> that have resulted from the implementation of your assessment program.  </w:t>
      </w:r>
      <w:r w:rsidR="0078320D" w:rsidRPr="009F31A0">
        <w:rPr>
          <w:b/>
        </w:rPr>
        <w:t xml:space="preserve">How have you used the data?  </w:t>
      </w:r>
      <w:r w:rsidR="00024741" w:rsidRPr="009F31A0">
        <w:rPr>
          <w:b/>
        </w:rPr>
        <w:t xml:space="preserve">What have you learned?  </w:t>
      </w:r>
      <w:r w:rsidRPr="009F31A0">
        <w:rPr>
          <w:b/>
        </w:rPr>
        <w:t xml:space="preserve">In light of what you have learned through your assessment efforts this year and in past years, what are your plans for the future?  </w:t>
      </w:r>
    </w:p>
    <w:p w14:paraId="7154E550" w14:textId="77777777" w:rsidR="009F31A0" w:rsidRPr="009F31A0" w:rsidRDefault="009F31A0" w:rsidP="00024741">
      <w:pPr>
        <w:tabs>
          <w:tab w:val="left" w:pos="1740"/>
        </w:tabs>
      </w:pPr>
    </w:p>
    <w:p w14:paraId="4F1A31BB" w14:textId="17B88210" w:rsidR="00FF0A85" w:rsidRDefault="00FF0A85" w:rsidP="009F31A0">
      <w:r>
        <w:t>M</w:t>
      </w:r>
      <w:r w:rsidR="00861205">
        <w:t>A students in the performance, composition, and conducting concentrations are now graduating under the new</w:t>
      </w:r>
      <w:r>
        <w:t xml:space="preserve"> </w:t>
      </w:r>
      <w:r w:rsidR="00863903">
        <w:t>32 c</w:t>
      </w:r>
      <w:r w:rsidR="009F31A0" w:rsidRPr="009F31A0">
        <w:t>redit hour p</w:t>
      </w:r>
      <w:r w:rsidR="00861205">
        <w:t>rogram</w:t>
      </w:r>
      <w:r w:rsidR="009F31A0" w:rsidRPr="009F31A0">
        <w:t xml:space="preserve">. </w:t>
      </w:r>
      <w:r w:rsidR="00861205">
        <w:t xml:space="preserve">Since only three students graduated this year it is early to make decisions or base conclusions on such a small pool of graduates. By the end of next year we will have more information about the overall impact of the changes on our program. </w:t>
      </w:r>
      <w:r w:rsidR="001616A3">
        <w:t>However, it is already clear that the students appre</w:t>
      </w:r>
      <w:r w:rsidR="00CF0F83">
        <w:t xml:space="preserve">ciate the emphasis on </w:t>
      </w:r>
      <w:r w:rsidR="001616A3">
        <w:t xml:space="preserve">performance </w:t>
      </w:r>
      <w:r w:rsidR="00CF0F83">
        <w:t>in the program. After another year or two under the new model we will be in a better position to evaluate the recent changes in our program. Our education concentration has continued to flourish under the mostly online format.</w:t>
      </w:r>
      <w:r w:rsidR="00765F77">
        <w:t xml:space="preserve"> We agreed to eliminate </w:t>
      </w:r>
      <w:r w:rsidR="008C310C">
        <w:t>the committee</w:t>
      </w:r>
      <w:r w:rsidR="00CF0F83">
        <w:t xml:space="preserve"> </w:t>
      </w:r>
      <w:r w:rsidR="00765F77">
        <w:t xml:space="preserve">based assessment of the research project this year since we don’t have the depth of faculty to maintain the requirement. </w:t>
      </w:r>
      <w:r w:rsidR="00CF0F83">
        <w:t xml:space="preserve">Our second group of students will graduate this summer and comments in exit surveys were overwhelmingly positive. </w:t>
      </w:r>
      <w:r w:rsidR="008C310C">
        <w:t>The program is still relatively new and after another year or two under the online model we will have a better idea if further adjustments are necessary.</w:t>
      </w:r>
    </w:p>
    <w:p w14:paraId="2A2332F4" w14:textId="174F24BB" w:rsidR="00E14360" w:rsidRPr="00FF0A85" w:rsidRDefault="003B5D8D" w:rsidP="00C7112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E14360" w:rsidRPr="00FF0A85" w:rsidSect="006C5C10">
      <w:pgSz w:w="15840" w:h="12240" w:orient="landscape" w:code="1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E79EB"/>
    <w:multiLevelType w:val="hybridMultilevel"/>
    <w:tmpl w:val="1AC8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93"/>
    <w:rsid w:val="000004D1"/>
    <w:rsid w:val="00000CD5"/>
    <w:rsid w:val="0000319C"/>
    <w:rsid w:val="00024741"/>
    <w:rsid w:val="00032F4C"/>
    <w:rsid w:val="00034234"/>
    <w:rsid w:val="0003573E"/>
    <w:rsid w:val="00047CA3"/>
    <w:rsid w:val="0009213C"/>
    <w:rsid w:val="000A0AF3"/>
    <w:rsid w:val="000A3929"/>
    <w:rsid w:val="000A7D95"/>
    <w:rsid w:val="000B7EDA"/>
    <w:rsid w:val="000C6436"/>
    <w:rsid w:val="000D5DE2"/>
    <w:rsid w:val="001035DE"/>
    <w:rsid w:val="001115E7"/>
    <w:rsid w:val="00113723"/>
    <w:rsid w:val="00132A9A"/>
    <w:rsid w:val="00145CE3"/>
    <w:rsid w:val="00147B57"/>
    <w:rsid w:val="00152260"/>
    <w:rsid w:val="001616A3"/>
    <w:rsid w:val="0016329F"/>
    <w:rsid w:val="0017634B"/>
    <w:rsid w:val="001807A2"/>
    <w:rsid w:val="00196690"/>
    <w:rsid w:val="001B33B7"/>
    <w:rsid w:val="001B6903"/>
    <w:rsid w:val="001C0ED3"/>
    <w:rsid w:val="001C3022"/>
    <w:rsid w:val="001D151A"/>
    <w:rsid w:val="001E590F"/>
    <w:rsid w:val="001E7D37"/>
    <w:rsid w:val="00204087"/>
    <w:rsid w:val="00214875"/>
    <w:rsid w:val="00223FA1"/>
    <w:rsid w:val="002261AA"/>
    <w:rsid w:val="00254CD4"/>
    <w:rsid w:val="00256E43"/>
    <w:rsid w:val="00262E40"/>
    <w:rsid w:val="00280356"/>
    <w:rsid w:val="00283146"/>
    <w:rsid w:val="0029358E"/>
    <w:rsid w:val="002A22FE"/>
    <w:rsid w:val="002B44BB"/>
    <w:rsid w:val="002C1187"/>
    <w:rsid w:val="002C1248"/>
    <w:rsid w:val="002C44DE"/>
    <w:rsid w:val="002C5252"/>
    <w:rsid w:val="002D7919"/>
    <w:rsid w:val="002E6DE2"/>
    <w:rsid w:val="002F297F"/>
    <w:rsid w:val="002F6CB1"/>
    <w:rsid w:val="0031771D"/>
    <w:rsid w:val="00321901"/>
    <w:rsid w:val="003354EB"/>
    <w:rsid w:val="003369E1"/>
    <w:rsid w:val="00343538"/>
    <w:rsid w:val="0035277D"/>
    <w:rsid w:val="0037453A"/>
    <w:rsid w:val="00374EFE"/>
    <w:rsid w:val="00375287"/>
    <w:rsid w:val="003964EB"/>
    <w:rsid w:val="003B5D8D"/>
    <w:rsid w:val="003C653A"/>
    <w:rsid w:val="003C7DA8"/>
    <w:rsid w:val="003E7A3F"/>
    <w:rsid w:val="00402A60"/>
    <w:rsid w:val="00411A4B"/>
    <w:rsid w:val="004326DF"/>
    <w:rsid w:val="00433377"/>
    <w:rsid w:val="004333BB"/>
    <w:rsid w:val="004348BB"/>
    <w:rsid w:val="004A0283"/>
    <w:rsid w:val="004B0D3A"/>
    <w:rsid w:val="004E025D"/>
    <w:rsid w:val="004F1591"/>
    <w:rsid w:val="004F5386"/>
    <w:rsid w:val="0051348A"/>
    <w:rsid w:val="00520132"/>
    <w:rsid w:val="00526693"/>
    <w:rsid w:val="00533034"/>
    <w:rsid w:val="00533683"/>
    <w:rsid w:val="0053447B"/>
    <w:rsid w:val="005520C6"/>
    <w:rsid w:val="005543D8"/>
    <w:rsid w:val="00555300"/>
    <w:rsid w:val="00555609"/>
    <w:rsid w:val="005864DE"/>
    <w:rsid w:val="0059473C"/>
    <w:rsid w:val="005A268B"/>
    <w:rsid w:val="005A7C47"/>
    <w:rsid w:val="005B3470"/>
    <w:rsid w:val="005C4070"/>
    <w:rsid w:val="005D5292"/>
    <w:rsid w:val="005E6AE9"/>
    <w:rsid w:val="005F2561"/>
    <w:rsid w:val="005F2BFB"/>
    <w:rsid w:val="005F3D0D"/>
    <w:rsid w:val="005F58A6"/>
    <w:rsid w:val="0060425B"/>
    <w:rsid w:val="006108A8"/>
    <w:rsid w:val="00614910"/>
    <w:rsid w:val="00615C15"/>
    <w:rsid w:val="00620CFE"/>
    <w:rsid w:val="0062314A"/>
    <w:rsid w:val="006304F8"/>
    <w:rsid w:val="00631DDA"/>
    <w:rsid w:val="00635A8D"/>
    <w:rsid w:val="00666171"/>
    <w:rsid w:val="00672B69"/>
    <w:rsid w:val="00687E50"/>
    <w:rsid w:val="00690169"/>
    <w:rsid w:val="00691A9C"/>
    <w:rsid w:val="00695E9D"/>
    <w:rsid w:val="006A6566"/>
    <w:rsid w:val="006B5938"/>
    <w:rsid w:val="006B5A4C"/>
    <w:rsid w:val="006C5C10"/>
    <w:rsid w:val="006D2D47"/>
    <w:rsid w:val="006D4413"/>
    <w:rsid w:val="006D48AD"/>
    <w:rsid w:val="006E7067"/>
    <w:rsid w:val="007200A8"/>
    <w:rsid w:val="00722FAB"/>
    <w:rsid w:val="00727041"/>
    <w:rsid w:val="00733FFF"/>
    <w:rsid w:val="00737AAF"/>
    <w:rsid w:val="007556FB"/>
    <w:rsid w:val="00765F77"/>
    <w:rsid w:val="0077114D"/>
    <w:rsid w:val="00776232"/>
    <w:rsid w:val="00781065"/>
    <w:rsid w:val="0078320D"/>
    <w:rsid w:val="00792541"/>
    <w:rsid w:val="00795709"/>
    <w:rsid w:val="00797186"/>
    <w:rsid w:val="007B09E5"/>
    <w:rsid w:val="007C4538"/>
    <w:rsid w:val="007D3764"/>
    <w:rsid w:val="007D4BA5"/>
    <w:rsid w:val="007D70C0"/>
    <w:rsid w:val="007E0F8B"/>
    <w:rsid w:val="007F5BA8"/>
    <w:rsid w:val="008002F9"/>
    <w:rsid w:val="00804B00"/>
    <w:rsid w:val="00815D48"/>
    <w:rsid w:val="00824788"/>
    <w:rsid w:val="00853365"/>
    <w:rsid w:val="00853F4C"/>
    <w:rsid w:val="00854CDF"/>
    <w:rsid w:val="008600DB"/>
    <w:rsid w:val="0086024B"/>
    <w:rsid w:val="00861205"/>
    <w:rsid w:val="00863903"/>
    <w:rsid w:val="00866AE3"/>
    <w:rsid w:val="00866DE7"/>
    <w:rsid w:val="00890E8B"/>
    <w:rsid w:val="008C310C"/>
    <w:rsid w:val="008C4FB7"/>
    <w:rsid w:val="008D708C"/>
    <w:rsid w:val="008E5D5D"/>
    <w:rsid w:val="008F2CF8"/>
    <w:rsid w:val="009179DC"/>
    <w:rsid w:val="009456CF"/>
    <w:rsid w:val="00953FC4"/>
    <w:rsid w:val="00964E06"/>
    <w:rsid w:val="0098186A"/>
    <w:rsid w:val="0099234F"/>
    <w:rsid w:val="009975F3"/>
    <w:rsid w:val="009A2CCC"/>
    <w:rsid w:val="009B45FA"/>
    <w:rsid w:val="009D0017"/>
    <w:rsid w:val="009D0A99"/>
    <w:rsid w:val="009D46F5"/>
    <w:rsid w:val="009D5AD8"/>
    <w:rsid w:val="009E3420"/>
    <w:rsid w:val="009F0FD7"/>
    <w:rsid w:val="009F31A0"/>
    <w:rsid w:val="009F658C"/>
    <w:rsid w:val="00A04D2E"/>
    <w:rsid w:val="00A142E8"/>
    <w:rsid w:val="00A277DE"/>
    <w:rsid w:val="00A34547"/>
    <w:rsid w:val="00A538F0"/>
    <w:rsid w:val="00A57A91"/>
    <w:rsid w:val="00A608B4"/>
    <w:rsid w:val="00A659B9"/>
    <w:rsid w:val="00A75B4B"/>
    <w:rsid w:val="00A766BD"/>
    <w:rsid w:val="00A8294C"/>
    <w:rsid w:val="00A87103"/>
    <w:rsid w:val="00AB35A8"/>
    <w:rsid w:val="00AB52B7"/>
    <w:rsid w:val="00AC50C0"/>
    <w:rsid w:val="00AC6586"/>
    <w:rsid w:val="00AD312C"/>
    <w:rsid w:val="00AE2EB6"/>
    <w:rsid w:val="00AE66A6"/>
    <w:rsid w:val="00AE6E11"/>
    <w:rsid w:val="00AE743C"/>
    <w:rsid w:val="00AF21C7"/>
    <w:rsid w:val="00B10DF1"/>
    <w:rsid w:val="00B1600A"/>
    <w:rsid w:val="00B23A8F"/>
    <w:rsid w:val="00B305FD"/>
    <w:rsid w:val="00B33B0C"/>
    <w:rsid w:val="00B45B2F"/>
    <w:rsid w:val="00B713D2"/>
    <w:rsid w:val="00B87863"/>
    <w:rsid w:val="00B946EA"/>
    <w:rsid w:val="00B95753"/>
    <w:rsid w:val="00B95D61"/>
    <w:rsid w:val="00B96207"/>
    <w:rsid w:val="00BA3629"/>
    <w:rsid w:val="00BB1FDC"/>
    <w:rsid w:val="00BC34AF"/>
    <w:rsid w:val="00BC433F"/>
    <w:rsid w:val="00BC573F"/>
    <w:rsid w:val="00C05F88"/>
    <w:rsid w:val="00C25094"/>
    <w:rsid w:val="00C41D7F"/>
    <w:rsid w:val="00C42B61"/>
    <w:rsid w:val="00C60AF7"/>
    <w:rsid w:val="00C70ED2"/>
    <w:rsid w:val="00C71124"/>
    <w:rsid w:val="00C73079"/>
    <w:rsid w:val="00C92540"/>
    <w:rsid w:val="00C97913"/>
    <w:rsid w:val="00CA6251"/>
    <w:rsid w:val="00CA6CF5"/>
    <w:rsid w:val="00CB0688"/>
    <w:rsid w:val="00CB1889"/>
    <w:rsid w:val="00CC127E"/>
    <w:rsid w:val="00CD0282"/>
    <w:rsid w:val="00CE2F28"/>
    <w:rsid w:val="00CE7CC9"/>
    <w:rsid w:val="00CF0BB4"/>
    <w:rsid w:val="00CF0F83"/>
    <w:rsid w:val="00D02401"/>
    <w:rsid w:val="00D4713D"/>
    <w:rsid w:val="00D55A56"/>
    <w:rsid w:val="00D74D9A"/>
    <w:rsid w:val="00D77069"/>
    <w:rsid w:val="00D97D93"/>
    <w:rsid w:val="00DC21F0"/>
    <w:rsid w:val="00DD08E9"/>
    <w:rsid w:val="00DE100F"/>
    <w:rsid w:val="00DE761E"/>
    <w:rsid w:val="00DE79C3"/>
    <w:rsid w:val="00E112D6"/>
    <w:rsid w:val="00E13119"/>
    <w:rsid w:val="00E14360"/>
    <w:rsid w:val="00E16C32"/>
    <w:rsid w:val="00E25B3C"/>
    <w:rsid w:val="00E50499"/>
    <w:rsid w:val="00E516D1"/>
    <w:rsid w:val="00E51CA3"/>
    <w:rsid w:val="00E523CA"/>
    <w:rsid w:val="00E52621"/>
    <w:rsid w:val="00E546C8"/>
    <w:rsid w:val="00E56BC4"/>
    <w:rsid w:val="00E62DBD"/>
    <w:rsid w:val="00E77A69"/>
    <w:rsid w:val="00EA0A99"/>
    <w:rsid w:val="00EA6BA5"/>
    <w:rsid w:val="00EA7D78"/>
    <w:rsid w:val="00EB7C24"/>
    <w:rsid w:val="00ED2B7C"/>
    <w:rsid w:val="00ED574D"/>
    <w:rsid w:val="00EE47A8"/>
    <w:rsid w:val="00EF371B"/>
    <w:rsid w:val="00EF66F9"/>
    <w:rsid w:val="00F06607"/>
    <w:rsid w:val="00F1006F"/>
    <w:rsid w:val="00F15506"/>
    <w:rsid w:val="00F16313"/>
    <w:rsid w:val="00F246F6"/>
    <w:rsid w:val="00F47D57"/>
    <w:rsid w:val="00F55930"/>
    <w:rsid w:val="00F64371"/>
    <w:rsid w:val="00F81489"/>
    <w:rsid w:val="00F90735"/>
    <w:rsid w:val="00FA102F"/>
    <w:rsid w:val="00FA3C87"/>
    <w:rsid w:val="00FB6002"/>
    <w:rsid w:val="00FC2E7C"/>
    <w:rsid w:val="00FC783E"/>
    <w:rsid w:val="00FF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06067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31A0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31A0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3233</Words>
  <Characters>18433</Characters>
  <Application>Microsoft Office Word</Application>
  <DocSecurity>4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Learning Assessment Program</vt:lpstr>
    </vt:vector>
  </TitlesOfParts>
  <Company>Eastern Illinois University</Company>
  <LinksUpToDate>false</LinksUpToDate>
  <CharactersWithSpaces>21623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Learning Assessment Program</dc:title>
  <dc:creator>Candace Miller</dc:creator>
  <cp:lastModifiedBy>Sanders, Karla</cp:lastModifiedBy>
  <cp:revision>2</cp:revision>
  <cp:lastPrinted>2001-07-23T16:08:00Z</cp:lastPrinted>
  <dcterms:created xsi:type="dcterms:W3CDTF">2019-06-18T20:24:00Z</dcterms:created>
  <dcterms:modified xsi:type="dcterms:W3CDTF">2019-06-18T20:24:00Z</dcterms:modified>
</cp:coreProperties>
</file>