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5E7831">
        <w:rPr>
          <w:b/>
          <w:bCs/>
        </w:rPr>
        <w:t>9</w:t>
      </w:r>
    </w:p>
    <w:p w:rsidR="00DE1925" w:rsidRDefault="00DE1925">
      <w:pPr>
        <w:jc w:val="center"/>
      </w:pPr>
    </w:p>
    <w:p w:rsidR="00DE1925" w:rsidRDefault="00E34F6F">
      <w:r>
        <w:t>Department:  Mathematics and Computer Science</w:t>
      </w:r>
    </w:p>
    <w:p w:rsidR="00DE1925" w:rsidRDefault="00DE192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710"/>
        <w:gridCol w:w="6390"/>
      </w:tblGrid>
      <w:tr w:rsidR="00DE1925" w:rsidTr="00BF5876">
        <w:trPr>
          <w:trHeight w:val="665"/>
        </w:trPr>
        <w:tc>
          <w:tcPr>
            <w:tcW w:w="1548" w:type="dxa"/>
          </w:tcPr>
          <w:p w:rsidR="00DE1925" w:rsidRDefault="00DE1925">
            <w:pPr>
              <w:jc w:val="center"/>
              <w:rPr>
                <w:b/>
                <w:bCs/>
                <w:sz w:val="22"/>
              </w:rPr>
            </w:pPr>
            <w:r>
              <w:rPr>
                <w:b/>
                <w:bCs/>
                <w:sz w:val="22"/>
              </w:rPr>
              <w:t>Category</w:t>
            </w:r>
          </w:p>
        </w:tc>
        <w:tc>
          <w:tcPr>
            <w:tcW w:w="171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390" w:type="dxa"/>
          </w:tcPr>
          <w:p w:rsidR="00DE1925" w:rsidRDefault="00DE1925">
            <w:pPr>
              <w:pStyle w:val="Heading1"/>
              <w:jc w:val="center"/>
              <w:rPr>
                <w:b w:val="0"/>
                <w:bCs w:val="0"/>
                <w:sz w:val="22"/>
              </w:rPr>
            </w:pPr>
            <w:r>
              <w:rPr>
                <w:sz w:val="22"/>
              </w:rPr>
              <w:t>Comments</w:t>
            </w:r>
          </w:p>
        </w:tc>
      </w:tr>
      <w:tr w:rsidR="00DE1925" w:rsidTr="00BF5876">
        <w:tc>
          <w:tcPr>
            <w:tcW w:w="1548" w:type="dxa"/>
          </w:tcPr>
          <w:p w:rsidR="00DE1925" w:rsidRDefault="00DE1925">
            <w:pPr>
              <w:pStyle w:val="Heading1"/>
              <w:rPr>
                <w:sz w:val="22"/>
              </w:rPr>
            </w:pPr>
            <w:r>
              <w:rPr>
                <w:sz w:val="22"/>
              </w:rPr>
              <w:t>Learning Objectives</w:t>
            </w:r>
          </w:p>
        </w:tc>
        <w:tc>
          <w:tcPr>
            <w:tcW w:w="1710" w:type="dxa"/>
          </w:tcPr>
          <w:p w:rsidR="00DE1925" w:rsidRDefault="00E34F6F" w:rsidP="00160E67">
            <w:pPr>
              <w:rPr>
                <w:sz w:val="22"/>
              </w:rPr>
            </w:pPr>
            <w:r>
              <w:rPr>
                <w:sz w:val="22"/>
              </w:rPr>
              <w:t xml:space="preserve">Level </w:t>
            </w:r>
            <w:r w:rsidR="0056734B">
              <w:rPr>
                <w:sz w:val="22"/>
              </w:rPr>
              <w:t xml:space="preserve">2, </w:t>
            </w:r>
            <w:r>
              <w:rPr>
                <w:sz w:val="22"/>
              </w:rPr>
              <w:t xml:space="preserve">M.A., Mathematics </w:t>
            </w:r>
            <w:r w:rsidR="00160E67">
              <w:rPr>
                <w:sz w:val="22"/>
              </w:rPr>
              <w:t>Education</w:t>
            </w:r>
          </w:p>
        </w:tc>
        <w:tc>
          <w:tcPr>
            <w:tcW w:w="6390" w:type="dxa"/>
          </w:tcPr>
          <w:p w:rsidR="0056734B" w:rsidRDefault="008F0E2E" w:rsidP="005E7831">
            <w:pPr>
              <w:rPr>
                <w:sz w:val="22"/>
              </w:rPr>
            </w:pPr>
            <w:r>
              <w:rPr>
                <w:sz w:val="22"/>
              </w:rPr>
              <w:t xml:space="preserve">Objectives are clear and measurable.  </w:t>
            </w:r>
            <w:r w:rsidR="00BF5876">
              <w:rPr>
                <w:sz w:val="22"/>
              </w:rPr>
              <w:t xml:space="preserve">All CGS goals are present. </w:t>
            </w:r>
            <w:r w:rsidR="00A616CE">
              <w:rPr>
                <w:sz w:val="22"/>
              </w:rPr>
              <w:t xml:space="preserve"> </w:t>
            </w:r>
            <w:r w:rsidR="00BF5876">
              <w:rPr>
                <w:sz w:val="22"/>
              </w:rPr>
              <w:t xml:space="preserve"> </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How, Where, and When Assessed</w:t>
            </w:r>
          </w:p>
        </w:tc>
        <w:tc>
          <w:tcPr>
            <w:tcW w:w="1710" w:type="dxa"/>
          </w:tcPr>
          <w:p w:rsidR="00DE1925" w:rsidRDefault="00E34F6F">
            <w:pPr>
              <w:rPr>
                <w:sz w:val="22"/>
              </w:rPr>
            </w:pPr>
            <w:r>
              <w:rPr>
                <w:sz w:val="22"/>
              </w:rPr>
              <w:t xml:space="preserve">Level </w:t>
            </w:r>
            <w:r w:rsidR="00F863F7">
              <w:rPr>
                <w:sz w:val="22"/>
              </w:rPr>
              <w:t>2</w:t>
            </w:r>
            <w:r w:rsidR="00796890">
              <w:rPr>
                <w:sz w:val="22"/>
              </w:rPr>
              <w:t>-3</w:t>
            </w:r>
            <w:r w:rsidR="007E35E0">
              <w:rPr>
                <w:sz w:val="22"/>
              </w:rPr>
              <w:t xml:space="preserve">, </w:t>
            </w:r>
            <w:r>
              <w:rPr>
                <w:sz w:val="22"/>
              </w:rPr>
              <w:t xml:space="preserve">M.A., Mathematics </w:t>
            </w:r>
            <w:r w:rsidR="00160E67">
              <w:rPr>
                <w:sz w:val="22"/>
              </w:rPr>
              <w:t>Education</w:t>
            </w:r>
          </w:p>
        </w:tc>
        <w:tc>
          <w:tcPr>
            <w:tcW w:w="6390" w:type="dxa"/>
          </w:tcPr>
          <w:p w:rsidR="007E35E0" w:rsidRDefault="00E80156" w:rsidP="001218D6">
            <w:pPr>
              <w:rPr>
                <w:sz w:val="22"/>
              </w:rPr>
            </w:pPr>
            <w:r>
              <w:rPr>
                <w:sz w:val="22"/>
              </w:rPr>
              <w:t>You are using rubrics and coursework for direct assessment.  Your measures for objective 4 are the most fleshed out.  Are you still using an exit survey or have you abandoned that indirect measure?</w:t>
            </w:r>
            <w:bookmarkStart w:id="0" w:name="_GoBack"/>
            <w:bookmarkEnd w:id="0"/>
            <w:r>
              <w:rPr>
                <w:sz w:val="22"/>
              </w:rPr>
              <w:t xml:space="preserve"> </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Expectations</w:t>
            </w:r>
          </w:p>
        </w:tc>
        <w:tc>
          <w:tcPr>
            <w:tcW w:w="1710" w:type="dxa"/>
          </w:tcPr>
          <w:p w:rsidR="00DE1925" w:rsidRDefault="00E34F6F" w:rsidP="000E3B28">
            <w:pPr>
              <w:rPr>
                <w:sz w:val="22"/>
              </w:rPr>
            </w:pPr>
            <w:r>
              <w:rPr>
                <w:sz w:val="22"/>
              </w:rPr>
              <w:t xml:space="preserve">Level </w:t>
            </w:r>
            <w:r w:rsidR="000E3B28">
              <w:rPr>
                <w:sz w:val="22"/>
              </w:rPr>
              <w:t>2</w:t>
            </w:r>
            <w:r w:rsidR="00116167">
              <w:rPr>
                <w:sz w:val="22"/>
              </w:rPr>
              <w:t xml:space="preserve">, </w:t>
            </w:r>
            <w:r>
              <w:rPr>
                <w:sz w:val="22"/>
              </w:rPr>
              <w:t xml:space="preserve">M.A., Mathematics </w:t>
            </w:r>
            <w:r w:rsidR="00160E67">
              <w:rPr>
                <w:sz w:val="22"/>
              </w:rPr>
              <w:t>Education</w:t>
            </w:r>
          </w:p>
        </w:tc>
        <w:tc>
          <w:tcPr>
            <w:tcW w:w="6390" w:type="dxa"/>
          </w:tcPr>
          <w:p w:rsidR="00116167" w:rsidRDefault="00975C0A" w:rsidP="00E80156">
            <w:pPr>
              <w:rPr>
                <w:sz w:val="22"/>
              </w:rPr>
            </w:pPr>
            <w:r>
              <w:rPr>
                <w:sz w:val="22"/>
              </w:rPr>
              <w:t xml:space="preserve">You discuss content deficiencies for objective 2, and it is good to have a plan in place for deficiencies.  </w:t>
            </w:r>
            <w:r w:rsidR="00E80156">
              <w:rPr>
                <w:sz w:val="22"/>
              </w:rPr>
              <w:t>Do you have a certain percentage of students that you want to meet or exceed expectations?</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Results</w:t>
            </w:r>
          </w:p>
        </w:tc>
        <w:tc>
          <w:tcPr>
            <w:tcW w:w="1710" w:type="dxa"/>
          </w:tcPr>
          <w:p w:rsidR="00DE1925" w:rsidRDefault="00C4062D">
            <w:pPr>
              <w:rPr>
                <w:sz w:val="22"/>
              </w:rPr>
            </w:pPr>
            <w:r>
              <w:rPr>
                <w:sz w:val="22"/>
              </w:rPr>
              <w:t xml:space="preserve">Level </w:t>
            </w:r>
            <w:r w:rsidR="00F5062F">
              <w:rPr>
                <w:sz w:val="22"/>
              </w:rPr>
              <w:t>2</w:t>
            </w:r>
            <w:r w:rsidR="00FB51E8">
              <w:rPr>
                <w:sz w:val="22"/>
              </w:rPr>
              <w:t xml:space="preserve">, </w:t>
            </w:r>
            <w:r w:rsidR="00E34F6F">
              <w:rPr>
                <w:sz w:val="22"/>
              </w:rPr>
              <w:t xml:space="preserve">M.A., Mathematics </w:t>
            </w:r>
            <w:r w:rsidR="00160E67">
              <w:rPr>
                <w:sz w:val="22"/>
              </w:rPr>
              <w:t>Education</w:t>
            </w:r>
          </w:p>
        </w:tc>
        <w:tc>
          <w:tcPr>
            <w:tcW w:w="6390" w:type="dxa"/>
          </w:tcPr>
          <w:p w:rsidR="00FB51E8" w:rsidRDefault="00A616CE" w:rsidP="00A43FC9">
            <w:pPr>
              <w:rPr>
                <w:sz w:val="22"/>
              </w:rPr>
            </w:pPr>
            <w:r>
              <w:rPr>
                <w:sz w:val="22"/>
              </w:rPr>
              <w:t xml:space="preserve">Some results collected, but I understand it is difficult to collect assessment data with few people in your program and courses being cancelled.  </w:t>
            </w:r>
          </w:p>
        </w:tc>
      </w:tr>
      <w:tr w:rsidR="00DE1925" w:rsidTr="00BF5876">
        <w:tc>
          <w:tcPr>
            <w:tcW w:w="1548" w:type="dxa"/>
          </w:tcPr>
          <w:p w:rsidR="00DE1925" w:rsidRDefault="00DE1925">
            <w:pPr>
              <w:rPr>
                <w:b/>
                <w:bCs/>
                <w:sz w:val="22"/>
              </w:rPr>
            </w:pPr>
          </w:p>
          <w:p w:rsidR="00DE1925" w:rsidRDefault="00DE1925">
            <w:pPr>
              <w:rPr>
                <w:b/>
                <w:bCs/>
                <w:sz w:val="22"/>
              </w:rPr>
            </w:pPr>
            <w:r>
              <w:rPr>
                <w:b/>
                <w:bCs/>
                <w:sz w:val="22"/>
              </w:rPr>
              <w:t>How Results Will be Used</w:t>
            </w:r>
          </w:p>
        </w:tc>
        <w:tc>
          <w:tcPr>
            <w:tcW w:w="1710" w:type="dxa"/>
          </w:tcPr>
          <w:p w:rsidR="00DE1925" w:rsidRDefault="00C4062D">
            <w:pPr>
              <w:rPr>
                <w:sz w:val="22"/>
              </w:rPr>
            </w:pPr>
            <w:r>
              <w:rPr>
                <w:sz w:val="22"/>
              </w:rPr>
              <w:t>Level</w:t>
            </w:r>
            <w:r w:rsidR="00E34F6F">
              <w:rPr>
                <w:sz w:val="22"/>
              </w:rPr>
              <w:t xml:space="preserve"> </w:t>
            </w:r>
            <w:r w:rsidR="00883360">
              <w:rPr>
                <w:sz w:val="22"/>
              </w:rPr>
              <w:t xml:space="preserve">2, </w:t>
            </w:r>
            <w:r w:rsidR="00E34F6F">
              <w:rPr>
                <w:sz w:val="22"/>
              </w:rPr>
              <w:t xml:space="preserve">M.A., Mathematics </w:t>
            </w:r>
            <w:r w:rsidR="00160E67">
              <w:rPr>
                <w:sz w:val="22"/>
              </w:rPr>
              <w:t>Education</w:t>
            </w:r>
          </w:p>
        </w:tc>
        <w:tc>
          <w:tcPr>
            <w:tcW w:w="6390" w:type="dxa"/>
          </w:tcPr>
          <w:p w:rsidR="00883360" w:rsidRDefault="0011416E" w:rsidP="00A616CE">
            <w:pPr>
              <w:rPr>
                <w:sz w:val="22"/>
              </w:rPr>
            </w:pPr>
            <w:r>
              <w:rPr>
                <w:sz w:val="22"/>
              </w:rPr>
              <w:t xml:space="preserve">Graduate </w:t>
            </w:r>
            <w:proofErr w:type="gramStart"/>
            <w:r>
              <w:rPr>
                <w:sz w:val="22"/>
              </w:rPr>
              <w:t>faculty play</w:t>
            </w:r>
            <w:proofErr w:type="gramEnd"/>
            <w:r>
              <w:rPr>
                <w:sz w:val="22"/>
              </w:rPr>
              <w:t xml:space="preserve"> a key role in collecting data and there is a dissemination loop.</w:t>
            </w:r>
            <w:r w:rsidR="00FE6335">
              <w:rPr>
                <w:sz w:val="22"/>
              </w:rPr>
              <w:t xml:space="preserve">  When </w:t>
            </w:r>
            <w:proofErr w:type="gramStart"/>
            <w:r w:rsidR="00FE6335">
              <w:rPr>
                <w:sz w:val="22"/>
              </w:rPr>
              <w:t>do faculty</w:t>
            </w:r>
            <w:proofErr w:type="gramEnd"/>
            <w:r w:rsidR="00FE6335">
              <w:rPr>
                <w:sz w:val="22"/>
              </w:rPr>
              <w:t xml:space="preserve"> discuss what the data means for the curriculum?</w:t>
            </w:r>
            <w:r w:rsidR="002D4228">
              <w:rPr>
                <w:sz w:val="22"/>
              </w:rPr>
              <w:t xml:space="preserve">  Do you have regular meetings or a retreat for discussion?</w:t>
            </w:r>
            <w:r w:rsidR="00DD157A">
              <w:rPr>
                <w:sz w:val="22"/>
              </w:rPr>
              <w:t xml:space="preserve">  </w:t>
            </w:r>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C6" w:rsidRDefault="00325DC6">
      <w:r>
        <w:separator/>
      </w:r>
    </w:p>
  </w:endnote>
  <w:endnote w:type="continuationSeparator" w:id="0">
    <w:p w:rsidR="00325DC6" w:rsidRDefault="003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C6" w:rsidRDefault="00325DC6">
      <w:r>
        <w:separator/>
      </w:r>
    </w:p>
  </w:footnote>
  <w:footnote w:type="continuationSeparator" w:id="0">
    <w:p w:rsidR="00325DC6" w:rsidRDefault="00325DC6">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8752B"/>
    <w:rsid w:val="000914FB"/>
    <w:rsid w:val="000A767A"/>
    <w:rsid w:val="000E3B28"/>
    <w:rsid w:val="0011416E"/>
    <w:rsid w:val="00116167"/>
    <w:rsid w:val="001218D6"/>
    <w:rsid w:val="00125682"/>
    <w:rsid w:val="00144204"/>
    <w:rsid w:val="00156F96"/>
    <w:rsid w:val="00160148"/>
    <w:rsid w:val="00160E67"/>
    <w:rsid w:val="001B30B7"/>
    <w:rsid w:val="001D04A3"/>
    <w:rsid w:val="002246EF"/>
    <w:rsid w:val="002538A5"/>
    <w:rsid w:val="002A26CD"/>
    <w:rsid w:val="002D4228"/>
    <w:rsid w:val="00307AAA"/>
    <w:rsid w:val="00325DC6"/>
    <w:rsid w:val="0036415C"/>
    <w:rsid w:val="003C69CD"/>
    <w:rsid w:val="003E5CA2"/>
    <w:rsid w:val="00462F5C"/>
    <w:rsid w:val="00466670"/>
    <w:rsid w:val="004F08FF"/>
    <w:rsid w:val="00544424"/>
    <w:rsid w:val="0056734B"/>
    <w:rsid w:val="005A2CC3"/>
    <w:rsid w:val="005E6F3F"/>
    <w:rsid w:val="005E7831"/>
    <w:rsid w:val="00623194"/>
    <w:rsid w:val="006240EC"/>
    <w:rsid w:val="00624E26"/>
    <w:rsid w:val="00631333"/>
    <w:rsid w:val="006452C6"/>
    <w:rsid w:val="006C5F69"/>
    <w:rsid w:val="006D15EB"/>
    <w:rsid w:val="00716A22"/>
    <w:rsid w:val="00774CD1"/>
    <w:rsid w:val="00796890"/>
    <w:rsid w:val="007E35E0"/>
    <w:rsid w:val="00817BDE"/>
    <w:rsid w:val="00883360"/>
    <w:rsid w:val="00896F2B"/>
    <w:rsid w:val="008F0E2E"/>
    <w:rsid w:val="00906AFC"/>
    <w:rsid w:val="00927757"/>
    <w:rsid w:val="00975C0A"/>
    <w:rsid w:val="009C09A3"/>
    <w:rsid w:val="00A2549D"/>
    <w:rsid w:val="00A40FCF"/>
    <w:rsid w:val="00A43FC9"/>
    <w:rsid w:val="00A616CE"/>
    <w:rsid w:val="00A833D2"/>
    <w:rsid w:val="00AC1F13"/>
    <w:rsid w:val="00AF68D5"/>
    <w:rsid w:val="00AF7380"/>
    <w:rsid w:val="00BF5876"/>
    <w:rsid w:val="00C107EA"/>
    <w:rsid w:val="00C23768"/>
    <w:rsid w:val="00C4062D"/>
    <w:rsid w:val="00C63EBA"/>
    <w:rsid w:val="00C7310A"/>
    <w:rsid w:val="00D07524"/>
    <w:rsid w:val="00D14A7D"/>
    <w:rsid w:val="00D472B1"/>
    <w:rsid w:val="00D712F7"/>
    <w:rsid w:val="00D97343"/>
    <w:rsid w:val="00DD157A"/>
    <w:rsid w:val="00DE1925"/>
    <w:rsid w:val="00E10533"/>
    <w:rsid w:val="00E34F6F"/>
    <w:rsid w:val="00E52C3F"/>
    <w:rsid w:val="00E62B21"/>
    <w:rsid w:val="00E80156"/>
    <w:rsid w:val="00E83541"/>
    <w:rsid w:val="00F2468B"/>
    <w:rsid w:val="00F5062F"/>
    <w:rsid w:val="00F677F7"/>
    <w:rsid w:val="00F863F7"/>
    <w:rsid w:val="00FB51E8"/>
    <w:rsid w:val="00FE2F4B"/>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2012-06-25T17:58:00Z</cp:lastPrinted>
  <dcterms:created xsi:type="dcterms:W3CDTF">2019-07-09T18:22:00Z</dcterms:created>
  <dcterms:modified xsi:type="dcterms:W3CDTF">2019-07-09T18:44:00Z</dcterms:modified>
</cp:coreProperties>
</file>