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53" w:rsidRPr="00F37D4A" w:rsidRDefault="00F97053" w:rsidP="00F97053">
      <w:pPr>
        <w:rPr>
          <w:b/>
          <w:bCs/>
          <w:i/>
          <w:iCs/>
          <w:sz w:val="28"/>
          <w:szCs w:val="28"/>
        </w:rPr>
      </w:pPr>
      <w:bookmarkStart w:id="0" w:name="_GoBack"/>
      <w:bookmarkEnd w:id="0"/>
      <w:r w:rsidRPr="00F37D4A">
        <w:rPr>
          <w:b/>
          <w:bCs/>
          <w:i/>
          <w:iCs/>
          <w:sz w:val="28"/>
          <w:szCs w:val="28"/>
        </w:rPr>
        <w:t>STUDENT LEARNING ASSESSMENT PROGRAM</w:t>
      </w:r>
    </w:p>
    <w:p w:rsidR="00F97053" w:rsidRDefault="00EF35AC" w:rsidP="00F97053">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F97053" w:rsidRDefault="00F97053" w:rsidP="00F9705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DB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AeY7DBKQIAAFEEAAAOAAAAAAAAAAAAAAAAAC4CAABkcnMv&#10;ZTJvRG9jLnhtbFBLAQItABQABgAIAAAAIQBKkhIQ4AAAAAsBAAAPAAAAAAAAAAAAAAAAAIMEAABk&#10;cnMvZG93bnJldi54bWxQSwUGAAAAAAQABADzAAAAkAUAAAAA&#10;">
                <v:textbox>
                  <w:txbxContent>
                    <w:p w:rsidR="00F97053" w:rsidRDefault="00F97053" w:rsidP="00F9705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F37D4A">
        <w:rPr>
          <w:b/>
          <w:bCs/>
          <w:i/>
          <w:iCs/>
          <w:sz w:val="28"/>
          <w:szCs w:val="28"/>
        </w:rPr>
        <w:t xml:space="preserve">SUMMARY FORM </w:t>
      </w:r>
      <w:r w:rsidR="00F97053" w:rsidRPr="00F37D4A">
        <w:rPr>
          <w:b/>
          <w:bCs/>
          <w:i/>
          <w:iCs/>
          <w:color w:val="FF0000"/>
          <w:sz w:val="28"/>
          <w:szCs w:val="28"/>
        </w:rPr>
        <w:t>AY 2016-2017</w:t>
      </w:r>
    </w:p>
    <w:p w:rsidR="00F97053" w:rsidRDefault="00EF35AC" w:rsidP="00F97053">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F97053" w:rsidRDefault="00F97053" w:rsidP="00F97053">
                            <w:r>
                              <w:t>B.A. in English w/ Teacher Certification</w:t>
                            </w:r>
                          </w:p>
                          <w:p w:rsidR="00F97053" w:rsidRDefault="00F97053" w:rsidP="00F97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Mh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">
                <v:textbox>
                  <w:txbxContent>
                    <w:p w:rsidR="00F97053" w:rsidRDefault="00F97053" w:rsidP="00F97053">
                      <w:r>
                        <w:t>B.A. in English w/ Teacher Certification</w:t>
                      </w:r>
                    </w:p>
                    <w:p w:rsidR="00F97053" w:rsidRDefault="00F97053" w:rsidP="00F97053"/>
                  </w:txbxContent>
                </v:textbox>
              </v:shape>
            </w:pict>
          </mc:Fallback>
        </mc:AlternateContent>
      </w:r>
    </w:p>
    <w:p w:rsidR="00F97053" w:rsidRDefault="00F97053" w:rsidP="00F97053">
      <w:pPr>
        <w:rPr>
          <w:b/>
          <w:bCs/>
          <w:sz w:val="20"/>
          <w:szCs w:val="20"/>
        </w:rPr>
      </w:pPr>
      <w:r>
        <w:rPr>
          <w:b/>
          <w:bCs/>
          <w:sz w:val="20"/>
          <w:szCs w:val="20"/>
        </w:rPr>
        <w:t>Degree and</w:t>
      </w:r>
    </w:p>
    <w:p w:rsidR="00F97053" w:rsidRDefault="00F97053" w:rsidP="00F97053">
      <w:pPr>
        <w:rPr>
          <w:b/>
          <w:bCs/>
        </w:rPr>
      </w:pPr>
      <w:r>
        <w:rPr>
          <w:b/>
          <w:bCs/>
          <w:sz w:val="20"/>
          <w:szCs w:val="20"/>
        </w:rPr>
        <w:t>Program Name:</w:t>
      </w:r>
    </w:p>
    <w:p w:rsidR="00F97053" w:rsidRDefault="00F97053" w:rsidP="00F97053">
      <w:pPr>
        <w:rPr>
          <w:b/>
          <w:bCs/>
          <w:sz w:val="20"/>
          <w:szCs w:val="20"/>
        </w:rPr>
      </w:pPr>
    </w:p>
    <w:p w:rsidR="00F97053" w:rsidRDefault="00F97053" w:rsidP="00F97053">
      <w:pPr>
        <w:pStyle w:val="Heading1"/>
      </w:pPr>
    </w:p>
    <w:p w:rsidR="00F97053" w:rsidRPr="009179DC" w:rsidRDefault="00EF35AC" w:rsidP="00F97053">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F97053" w:rsidRDefault="001B0EC4" w:rsidP="00F97053">
                            <w:r>
                              <w:t xml:space="preserve">Dana Ringuette &amp; </w:t>
                            </w:r>
                            <w:r w:rsidR="00F97053" w:rsidRPr="00F37D4A">
                              <w:t>Melissa 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DPLQ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">
                <v:textbox>
                  <w:txbxContent>
                    <w:p w:rsidR="00F97053" w:rsidRDefault="001B0EC4" w:rsidP="00F97053">
                      <w:r>
                        <w:t xml:space="preserve">Dana Ringuette &amp; </w:t>
                      </w:r>
                      <w:r w:rsidR="00F97053" w:rsidRPr="00F37D4A">
                        <w:t>Melissa Ames</w:t>
                      </w:r>
                    </w:p>
                  </w:txbxContent>
                </v:textbox>
              </v:shape>
            </w:pict>
          </mc:Fallback>
        </mc:AlternateContent>
      </w:r>
      <w:r w:rsidR="00F97053">
        <w:t>Submitted By:</w:t>
      </w:r>
      <w:r w:rsidR="00F97053">
        <w:tab/>
      </w:r>
    </w:p>
    <w:p w:rsidR="00F97053" w:rsidRDefault="00F97053" w:rsidP="00F97053">
      <w:pPr>
        <w:rPr>
          <w:b/>
          <w:bCs/>
          <w:sz w:val="20"/>
          <w:szCs w:val="20"/>
        </w:rPr>
      </w:pPr>
    </w:p>
    <w:p w:rsidR="00F97053" w:rsidRDefault="00F97053" w:rsidP="00F97053">
      <w:pPr>
        <w:rPr>
          <w:b/>
          <w:bCs/>
        </w:rPr>
      </w:pPr>
    </w:p>
    <w:p w:rsidR="00F97053" w:rsidRDefault="00F97053" w:rsidP="00F97053">
      <w:pPr>
        <w:rPr>
          <w:b/>
          <w:bCs/>
        </w:rPr>
      </w:pPr>
    </w:p>
    <w:p w:rsidR="00F97053" w:rsidRDefault="00F97053" w:rsidP="00F97053">
      <w:pPr>
        <w:rPr>
          <w:b/>
          <w:bCs/>
        </w:rPr>
      </w:pPr>
      <w:r>
        <w:rPr>
          <w:b/>
          <w:bCs/>
        </w:rPr>
        <w:t>PART ONE</w:t>
      </w:r>
    </w:p>
    <w:p w:rsidR="00F97053" w:rsidRDefault="00F97053" w:rsidP="00F97053">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2866"/>
        <w:gridCol w:w="2736"/>
        <w:gridCol w:w="2594"/>
        <w:gridCol w:w="2332"/>
      </w:tblGrid>
      <w:tr w:rsidR="00B41A0C" w:rsidTr="00924E42">
        <w:tc>
          <w:tcPr>
            <w:tcW w:w="2666" w:type="dxa"/>
          </w:tcPr>
          <w:p w:rsidR="00F97053" w:rsidRDefault="00F97053" w:rsidP="00924E42">
            <w:pPr>
              <w:tabs>
                <w:tab w:val="left" w:pos="1740"/>
              </w:tabs>
              <w:rPr>
                <w:sz w:val="20"/>
                <w:szCs w:val="20"/>
              </w:rPr>
            </w:pPr>
            <w:r>
              <w:rPr>
                <w:sz w:val="20"/>
                <w:szCs w:val="20"/>
              </w:rPr>
              <w:t>What are the learning objectives?</w:t>
            </w:r>
          </w:p>
        </w:tc>
        <w:tc>
          <w:tcPr>
            <w:tcW w:w="2884" w:type="dxa"/>
          </w:tcPr>
          <w:p w:rsidR="00F97053" w:rsidRDefault="00F97053" w:rsidP="00924E42">
            <w:pPr>
              <w:tabs>
                <w:tab w:val="left" w:pos="1740"/>
              </w:tabs>
              <w:rPr>
                <w:sz w:val="20"/>
                <w:szCs w:val="20"/>
              </w:rPr>
            </w:pPr>
            <w:r>
              <w:rPr>
                <w:sz w:val="20"/>
                <w:szCs w:val="20"/>
              </w:rPr>
              <w:t xml:space="preserve">How, where, and when are they assessed? </w:t>
            </w:r>
          </w:p>
        </w:tc>
        <w:tc>
          <w:tcPr>
            <w:tcW w:w="2737" w:type="dxa"/>
          </w:tcPr>
          <w:p w:rsidR="00F97053" w:rsidRDefault="00F97053" w:rsidP="00924E42">
            <w:pPr>
              <w:tabs>
                <w:tab w:val="left" w:pos="1740"/>
              </w:tabs>
              <w:rPr>
                <w:sz w:val="20"/>
                <w:szCs w:val="20"/>
              </w:rPr>
            </w:pPr>
            <w:r>
              <w:rPr>
                <w:sz w:val="20"/>
                <w:szCs w:val="20"/>
              </w:rPr>
              <w:t>What are the expectations?</w:t>
            </w:r>
          </w:p>
        </w:tc>
        <w:tc>
          <w:tcPr>
            <w:tcW w:w="2557" w:type="dxa"/>
          </w:tcPr>
          <w:p w:rsidR="00F97053" w:rsidRDefault="00F97053" w:rsidP="00924E42">
            <w:pPr>
              <w:tabs>
                <w:tab w:val="left" w:pos="1740"/>
              </w:tabs>
              <w:rPr>
                <w:sz w:val="20"/>
                <w:szCs w:val="20"/>
              </w:rPr>
            </w:pPr>
            <w:r>
              <w:rPr>
                <w:sz w:val="20"/>
                <w:szCs w:val="20"/>
              </w:rPr>
              <w:t>What are the results?</w:t>
            </w:r>
          </w:p>
        </w:tc>
        <w:tc>
          <w:tcPr>
            <w:tcW w:w="2332" w:type="dxa"/>
          </w:tcPr>
          <w:p w:rsidR="00F97053" w:rsidRDefault="00F97053" w:rsidP="00924E42">
            <w:pPr>
              <w:tabs>
                <w:tab w:val="left" w:pos="1740"/>
              </w:tabs>
              <w:rPr>
                <w:sz w:val="20"/>
                <w:szCs w:val="20"/>
              </w:rPr>
            </w:pPr>
            <w:r>
              <w:rPr>
                <w:sz w:val="20"/>
                <w:szCs w:val="20"/>
              </w:rPr>
              <w:t>Committee/ person responsible?  How are results shared?</w:t>
            </w:r>
          </w:p>
        </w:tc>
      </w:tr>
      <w:tr w:rsidR="00B41A0C" w:rsidTr="00924E42">
        <w:tc>
          <w:tcPr>
            <w:tcW w:w="2666" w:type="dxa"/>
          </w:tcPr>
          <w:p w:rsidR="00F97053" w:rsidRDefault="00F97053" w:rsidP="00924E42">
            <w:pPr>
              <w:tabs>
                <w:tab w:val="left" w:pos="1740"/>
              </w:tabs>
              <w:rPr>
                <w:sz w:val="20"/>
                <w:szCs w:val="20"/>
              </w:rPr>
            </w:pPr>
            <w:r>
              <w:rPr>
                <w:sz w:val="20"/>
                <w:szCs w:val="20"/>
              </w:rPr>
              <w:t>1.</w:t>
            </w:r>
            <w:r>
              <w:t xml:space="preserve"> Demonstrate the ability to think and write critically about clinical experiences.</w:t>
            </w:r>
          </w:p>
        </w:tc>
        <w:tc>
          <w:tcPr>
            <w:tcW w:w="2884" w:type="dxa"/>
          </w:tcPr>
          <w:p w:rsidR="00F97053" w:rsidRDefault="007C79F9" w:rsidP="007C79F9">
            <w:pPr>
              <w:tabs>
                <w:tab w:val="left" w:pos="1740"/>
              </w:tabs>
              <w:rPr>
                <w:sz w:val="20"/>
                <w:szCs w:val="20"/>
              </w:rPr>
            </w:pPr>
            <w:r>
              <w:rPr>
                <w:sz w:val="20"/>
                <w:szCs w:val="20"/>
              </w:rPr>
              <w:t>Pedagogy Reflection (</w:t>
            </w:r>
            <w:r w:rsidR="00F97053">
              <w:rPr>
                <w:sz w:val="20"/>
                <w:szCs w:val="20"/>
              </w:rPr>
              <w:t>Clinical Experience</w:t>
            </w:r>
            <w:r>
              <w:rPr>
                <w:sz w:val="20"/>
                <w:szCs w:val="20"/>
              </w:rPr>
              <w:t>)</w:t>
            </w:r>
            <w:r w:rsidR="00F97053">
              <w:rPr>
                <w:sz w:val="20"/>
                <w:szCs w:val="20"/>
              </w:rPr>
              <w:t xml:space="preserve"> Essay Assessment </w:t>
            </w:r>
            <w:r w:rsidR="00A51A75">
              <w:rPr>
                <w:sz w:val="20"/>
                <w:szCs w:val="20"/>
              </w:rPr>
              <w:t xml:space="preserve">given </w:t>
            </w:r>
            <w:r w:rsidR="00F97053">
              <w:rPr>
                <w:sz w:val="20"/>
                <w:szCs w:val="20"/>
              </w:rPr>
              <w:t xml:space="preserve">in ENG 3401, 3402, &amp; 4801 assessed by the professor with the </w:t>
            </w:r>
            <w:r>
              <w:rPr>
                <w:sz w:val="20"/>
                <w:szCs w:val="20"/>
              </w:rPr>
              <w:t>Pedagogy Reflection</w:t>
            </w:r>
            <w:r w:rsidR="00A51A75">
              <w:rPr>
                <w:sz w:val="20"/>
                <w:szCs w:val="20"/>
              </w:rPr>
              <w:t xml:space="preserve"> R</w:t>
            </w:r>
            <w:r w:rsidR="00F97053">
              <w:rPr>
                <w:sz w:val="20"/>
                <w:szCs w:val="20"/>
              </w:rPr>
              <w:t>ubric</w:t>
            </w:r>
            <w:r>
              <w:rPr>
                <w:sz w:val="20"/>
                <w:szCs w:val="20"/>
              </w:rPr>
              <w:t xml:space="preserve"> each time the course is offered</w:t>
            </w:r>
            <w:r w:rsidR="00F97053">
              <w:rPr>
                <w:sz w:val="20"/>
                <w:szCs w:val="20"/>
              </w:rPr>
              <w:t>.</w:t>
            </w: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DC4319" w:rsidRDefault="00DC4319"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DC4319" w:rsidRDefault="00DC4319" w:rsidP="007C79F9">
            <w:pPr>
              <w:tabs>
                <w:tab w:val="left" w:pos="1740"/>
              </w:tabs>
              <w:rPr>
                <w:sz w:val="20"/>
                <w:szCs w:val="20"/>
              </w:rPr>
            </w:pPr>
          </w:p>
          <w:p w:rsidR="0068054F" w:rsidRDefault="0068054F" w:rsidP="007C79F9">
            <w:pPr>
              <w:tabs>
                <w:tab w:val="left" w:pos="1740"/>
              </w:tabs>
              <w:rPr>
                <w:sz w:val="20"/>
                <w:szCs w:val="20"/>
              </w:rPr>
            </w:pPr>
          </w:p>
          <w:p w:rsidR="00DC4319" w:rsidRDefault="00DC4319" w:rsidP="007C79F9">
            <w:pPr>
              <w:tabs>
                <w:tab w:val="left" w:pos="1740"/>
              </w:tabs>
              <w:rPr>
                <w:sz w:val="20"/>
                <w:szCs w:val="20"/>
              </w:rPr>
            </w:pPr>
            <w:r>
              <w:rPr>
                <w:sz w:val="20"/>
                <w:szCs w:val="20"/>
              </w:rPr>
              <w:t>Student Teaching P-12 Assessment</w:t>
            </w:r>
            <w:r w:rsidR="00A51A75">
              <w:rPr>
                <w:sz w:val="20"/>
                <w:szCs w:val="20"/>
              </w:rPr>
              <w:t>, assessed by Director of Education via Live Text Rubric at completion of Student Teaching.</w:t>
            </w:r>
          </w:p>
        </w:tc>
        <w:tc>
          <w:tcPr>
            <w:tcW w:w="2737" w:type="dxa"/>
          </w:tcPr>
          <w:p w:rsidR="00F97053" w:rsidRDefault="00F97053" w:rsidP="00125AEB">
            <w:pPr>
              <w:tabs>
                <w:tab w:val="left" w:pos="1740"/>
              </w:tabs>
              <w:rPr>
                <w:sz w:val="20"/>
                <w:szCs w:val="20"/>
              </w:rPr>
            </w:pPr>
            <w:r>
              <w:rPr>
                <w:sz w:val="20"/>
                <w:szCs w:val="20"/>
              </w:rPr>
              <w:lastRenderedPageBreak/>
              <w:t xml:space="preserve">A mean score of 2.0 or above on a 3-point scale in </w:t>
            </w:r>
            <w:r w:rsidR="00125AEB">
              <w:rPr>
                <w:sz w:val="20"/>
                <w:szCs w:val="20"/>
              </w:rPr>
              <w:t>all rubric categories.</w:t>
            </w: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p>
          <w:p w:rsidR="0068054F" w:rsidRDefault="0068054F" w:rsidP="00125AEB">
            <w:pPr>
              <w:tabs>
                <w:tab w:val="left" w:pos="1740"/>
              </w:tabs>
              <w:rPr>
                <w:sz w:val="20"/>
                <w:szCs w:val="20"/>
              </w:rPr>
            </w:pPr>
            <w:r>
              <w:rPr>
                <w:sz w:val="20"/>
                <w:szCs w:val="20"/>
              </w:rPr>
              <w:t>A mean score of 3.0 or above on a 5-point scale in all rubric categories.</w:t>
            </w:r>
          </w:p>
        </w:tc>
        <w:tc>
          <w:tcPr>
            <w:tcW w:w="2557" w:type="dxa"/>
          </w:tcPr>
          <w:p w:rsidR="00F97053" w:rsidRDefault="00F97053" w:rsidP="00924E42">
            <w:pPr>
              <w:tabs>
                <w:tab w:val="left" w:pos="1740"/>
              </w:tabs>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49"/>
              <w:gridCol w:w="1021"/>
            </w:tblGrid>
            <w:tr w:rsidR="00125AEB"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125AEB" w:rsidP="00125AEB">
                  <w:pPr>
                    <w:spacing w:before="120"/>
                    <w:rPr>
                      <w:color w:val="000000"/>
                      <w:spacing w:val="7"/>
                      <w:sz w:val="18"/>
                      <w:szCs w:val="18"/>
                    </w:rPr>
                  </w:pPr>
                  <w:r w:rsidRPr="00E76ACB">
                    <w:rPr>
                      <w:color w:val="000000"/>
                      <w:spacing w:val="7"/>
                      <w:sz w:val="18"/>
                      <w:szCs w:val="18"/>
                    </w:rPr>
                    <w:t>NCTE Standards</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125AEB" w:rsidP="00125AEB">
                  <w:pPr>
                    <w:spacing w:before="120"/>
                    <w:rPr>
                      <w:color w:val="000000"/>
                      <w:spacing w:val="7"/>
                      <w:sz w:val="18"/>
                      <w:szCs w:val="18"/>
                    </w:rPr>
                  </w:pPr>
                  <w:r>
                    <w:rPr>
                      <w:color w:val="000000"/>
                      <w:spacing w:val="7"/>
                      <w:sz w:val="18"/>
                      <w:szCs w:val="18"/>
                    </w:rPr>
                    <w:t>Mean Score</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III</w:t>
                  </w:r>
                  <w:r w:rsidR="00125AEB" w:rsidRPr="00E76ACB">
                    <w:rPr>
                      <w:color w:val="000000"/>
                      <w:spacing w:val="7"/>
                      <w:sz w:val="18"/>
                      <w:szCs w:val="18"/>
                    </w:rPr>
                    <w:t>.1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2.806</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III</w:t>
                  </w:r>
                  <w:r w:rsidR="00125AEB" w:rsidRPr="00E76ACB">
                    <w:rPr>
                      <w:color w:val="000000"/>
                      <w:spacing w:val="7"/>
                      <w:sz w:val="18"/>
                      <w:szCs w:val="18"/>
                    </w:rPr>
                    <w:t>.6</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2.613</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IV.4; V.1; V</w:t>
                  </w:r>
                  <w:r w:rsidR="00125AEB" w:rsidRPr="00E76ACB">
                    <w:rPr>
                      <w:color w:val="000000"/>
                      <w:spacing w:val="7"/>
                      <w:sz w:val="18"/>
                      <w:szCs w:val="18"/>
                    </w:rPr>
                    <w:t>.2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2.645</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VI</w:t>
                  </w:r>
                  <w:r w:rsidR="00125AEB" w:rsidRPr="00E76ACB">
                    <w:rPr>
                      <w:color w:val="000000"/>
                      <w:spacing w:val="7"/>
                      <w:sz w:val="18"/>
                      <w:szCs w:val="18"/>
                    </w:rPr>
                    <w:t>.1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2.645</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VI</w:t>
                  </w:r>
                  <w:r w:rsidR="00125AEB" w:rsidRPr="00E76ACB">
                    <w:rPr>
                      <w:color w:val="000000"/>
                      <w:spacing w:val="7"/>
                      <w:sz w:val="18"/>
                      <w:szCs w:val="18"/>
                    </w:rPr>
                    <w:t>.2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2.613</w:t>
                  </w:r>
                </w:p>
              </w:tc>
            </w:tr>
            <w:tr w:rsidR="00125AEB" w:rsidRPr="00E76ACB" w:rsidTr="00125AEB">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125AEB" w:rsidRPr="00E76ACB" w:rsidRDefault="003618B3" w:rsidP="00125AEB">
                  <w:pPr>
                    <w:spacing w:before="120"/>
                    <w:rPr>
                      <w:color w:val="000000"/>
                      <w:spacing w:val="7"/>
                      <w:sz w:val="18"/>
                      <w:szCs w:val="18"/>
                    </w:rPr>
                  </w:pPr>
                  <w:r>
                    <w:rPr>
                      <w:color w:val="000000"/>
                      <w:spacing w:val="7"/>
                      <w:sz w:val="18"/>
                      <w:szCs w:val="18"/>
                    </w:rPr>
                    <w:t>NCTE VII.1; VII</w:t>
                  </w:r>
                  <w:r w:rsidR="00125AEB" w:rsidRPr="00E76ACB">
                    <w:rPr>
                      <w:color w:val="000000"/>
                      <w:spacing w:val="7"/>
                      <w:sz w:val="18"/>
                      <w:szCs w:val="18"/>
                    </w:rPr>
                    <w:t>.2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125AEB" w:rsidRPr="00E76ACB" w:rsidRDefault="00125AEB" w:rsidP="00125AEB">
                  <w:pPr>
                    <w:spacing w:before="120"/>
                    <w:rPr>
                      <w:color w:val="000000"/>
                      <w:spacing w:val="7"/>
                      <w:sz w:val="18"/>
                      <w:szCs w:val="18"/>
                    </w:rPr>
                  </w:pPr>
                  <w:r>
                    <w:rPr>
                      <w:color w:val="000000"/>
                      <w:spacing w:val="7"/>
                      <w:sz w:val="18"/>
                      <w:szCs w:val="18"/>
                    </w:rPr>
                    <w:t>2.871</w:t>
                  </w:r>
                </w:p>
              </w:tc>
            </w:tr>
          </w:tbl>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53"/>
              <w:gridCol w:w="1017"/>
            </w:tblGrid>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68054F" w:rsidRPr="00E76ACB" w:rsidRDefault="0068054F" w:rsidP="0068054F">
                  <w:pPr>
                    <w:spacing w:before="120"/>
                    <w:rPr>
                      <w:color w:val="000000"/>
                      <w:spacing w:val="7"/>
                      <w:sz w:val="18"/>
                      <w:szCs w:val="18"/>
                    </w:rPr>
                  </w:pPr>
                  <w:r>
                    <w:rPr>
                      <w:color w:val="000000"/>
                      <w:spacing w:val="7"/>
                      <w:sz w:val="18"/>
                      <w:szCs w:val="18"/>
                    </w:rPr>
                    <w:t>NCTE Standards</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Mean</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I.2; II.3</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4.000</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II.1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4.071</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III.2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4.214</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Default="0068054F" w:rsidP="0068054F">
                  <w:pPr>
                    <w:spacing w:before="120"/>
                    <w:rPr>
                      <w:color w:val="000000"/>
                      <w:spacing w:val="7"/>
                      <w:sz w:val="18"/>
                      <w:szCs w:val="18"/>
                    </w:rPr>
                  </w:pPr>
                  <w:r>
                    <w:rPr>
                      <w:color w:val="000000"/>
                      <w:spacing w:val="7"/>
                      <w:sz w:val="18"/>
                      <w:szCs w:val="18"/>
                    </w:rPr>
                    <w:t>NCTE</w:t>
                  </w:r>
                </w:p>
                <w:p w:rsidR="0068054F" w:rsidRPr="00E76ACB" w:rsidRDefault="0068054F" w:rsidP="0068054F">
                  <w:pPr>
                    <w:spacing w:before="120"/>
                    <w:rPr>
                      <w:color w:val="000000"/>
                      <w:spacing w:val="7"/>
                      <w:sz w:val="18"/>
                      <w:szCs w:val="18"/>
                    </w:rPr>
                  </w:pPr>
                  <w:r>
                    <w:rPr>
                      <w:color w:val="000000"/>
                      <w:spacing w:val="7"/>
                      <w:sz w:val="18"/>
                      <w:szCs w:val="18"/>
                    </w:rPr>
                    <w:t>III.4</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3.786</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Default="0068054F" w:rsidP="0068054F">
                  <w:pPr>
                    <w:spacing w:before="120"/>
                    <w:rPr>
                      <w:color w:val="000000"/>
                      <w:spacing w:val="7"/>
                      <w:sz w:val="18"/>
                      <w:szCs w:val="18"/>
                    </w:rPr>
                  </w:pPr>
                  <w:r>
                    <w:rPr>
                      <w:color w:val="000000"/>
                      <w:spacing w:val="7"/>
                      <w:sz w:val="18"/>
                      <w:szCs w:val="18"/>
                    </w:rPr>
                    <w:t>NCTE</w:t>
                  </w:r>
                </w:p>
                <w:p w:rsidR="0068054F" w:rsidRPr="00E76ACB" w:rsidRDefault="0068054F" w:rsidP="0068054F">
                  <w:pPr>
                    <w:spacing w:before="120"/>
                    <w:rPr>
                      <w:color w:val="000000"/>
                      <w:spacing w:val="7"/>
                      <w:sz w:val="18"/>
                      <w:szCs w:val="18"/>
                    </w:rPr>
                  </w:pPr>
                  <w:r>
                    <w:rPr>
                      <w:color w:val="000000"/>
                      <w:spacing w:val="7"/>
                      <w:sz w:val="18"/>
                      <w:szCs w:val="18"/>
                    </w:rPr>
                    <w:t>IV.2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4.071</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V.2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3.786</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Default="0068054F" w:rsidP="0068054F">
                  <w:pPr>
                    <w:spacing w:before="120"/>
                    <w:rPr>
                      <w:color w:val="000000"/>
                      <w:spacing w:val="7"/>
                      <w:sz w:val="18"/>
                      <w:szCs w:val="18"/>
                    </w:rPr>
                  </w:pPr>
                  <w:r>
                    <w:rPr>
                      <w:color w:val="000000"/>
                      <w:spacing w:val="7"/>
                      <w:sz w:val="18"/>
                      <w:szCs w:val="18"/>
                    </w:rPr>
                    <w:t>NCTE</w:t>
                  </w:r>
                </w:p>
                <w:p w:rsidR="0068054F" w:rsidRPr="00E76ACB" w:rsidRDefault="0068054F" w:rsidP="0068054F">
                  <w:pPr>
                    <w:spacing w:before="120"/>
                    <w:rPr>
                      <w:color w:val="000000"/>
                      <w:spacing w:val="7"/>
                      <w:sz w:val="18"/>
                      <w:szCs w:val="18"/>
                    </w:rPr>
                  </w:pPr>
                  <w:r>
                    <w:rPr>
                      <w:color w:val="000000"/>
                      <w:spacing w:val="7"/>
                      <w:sz w:val="18"/>
                      <w:szCs w:val="18"/>
                    </w:rPr>
                    <w:t>V.3</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4.214</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Default="0068054F" w:rsidP="0068054F">
                  <w:pPr>
                    <w:spacing w:before="120"/>
                    <w:rPr>
                      <w:color w:val="000000"/>
                      <w:spacing w:val="7"/>
                      <w:sz w:val="18"/>
                      <w:szCs w:val="18"/>
                    </w:rPr>
                  </w:pPr>
                  <w:r>
                    <w:rPr>
                      <w:color w:val="000000"/>
                      <w:spacing w:val="7"/>
                      <w:sz w:val="18"/>
                      <w:szCs w:val="18"/>
                    </w:rPr>
                    <w:t>NCTE</w:t>
                  </w:r>
                </w:p>
                <w:p w:rsidR="0068054F" w:rsidRPr="00E76ACB" w:rsidRDefault="0068054F" w:rsidP="0068054F">
                  <w:pPr>
                    <w:spacing w:before="120"/>
                    <w:rPr>
                      <w:color w:val="000000"/>
                      <w:spacing w:val="7"/>
                      <w:sz w:val="18"/>
                      <w:szCs w:val="18"/>
                    </w:rPr>
                  </w:pPr>
                  <w:r>
                    <w:rPr>
                      <w:color w:val="000000"/>
                      <w:spacing w:val="7"/>
                      <w:sz w:val="18"/>
                      <w:szCs w:val="18"/>
                    </w:rPr>
                    <w:t>V.4</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4.143</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VII.1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4.714</w:t>
                  </w:r>
                </w:p>
              </w:tc>
            </w:tr>
            <w:tr w:rsidR="0068054F"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Pr>
                      <w:color w:val="000000"/>
                      <w:spacing w:val="7"/>
                      <w:sz w:val="18"/>
                      <w:szCs w:val="18"/>
                    </w:rPr>
                    <w:t>NCTE VII.2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68054F" w:rsidRPr="00E76ACB" w:rsidRDefault="0068054F" w:rsidP="0068054F">
                  <w:pPr>
                    <w:spacing w:before="120"/>
                    <w:rPr>
                      <w:color w:val="000000"/>
                      <w:spacing w:val="7"/>
                      <w:sz w:val="18"/>
                      <w:szCs w:val="18"/>
                    </w:rPr>
                  </w:pPr>
                  <w:r w:rsidRPr="00E76ACB">
                    <w:rPr>
                      <w:color w:val="000000"/>
                      <w:spacing w:val="7"/>
                      <w:sz w:val="18"/>
                      <w:szCs w:val="18"/>
                    </w:rPr>
                    <w:t>4.643</w:t>
                  </w:r>
                </w:p>
              </w:tc>
            </w:tr>
          </w:tbl>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p w:rsidR="00125AEB" w:rsidRDefault="00125AEB" w:rsidP="00924E42">
            <w:pPr>
              <w:tabs>
                <w:tab w:val="left" w:pos="1740"/>
              </w:tabs>
              <w:rPr>
                <w:sz w:val="20"/>
                <w:szCs w:val="20"/>
              </w:rPr>
            </w:pPr>
          </w:p>
        </w:tc>
        <w:tc>
          <w:tcPr>
            <w:tcW w:w="2332" w:type="dxa"/>
          </w:tcPr>
          <w:p w:rsidR="00F97053" w:rsidRDefault="00F97053" w:rsidP="007C79F9">
            <w:pPr>
              <w:tabs>
                <w:tab w:val="left" w:pos="1740"/>
              </w:tabs>
              <w:rPr>
                <w:sz w:val="20"/>
                <w:szCs w:val="20"/>
              </w:rPr>
            </w:pPr>
            <w:r>
              <w:rPr>
                <w:sz w:val="20"/>
                <w:szCs w:val="20"/>
              </w:rPr>
              <w:lastRenderedPageBreak/>
              <w:t>English Education Committee &amp; Minutes; NCATE</w:t>
            </w:r>
            <w:r w:rsidR="007C79F9">
              <w:rPr>
                <w:sz w:val="20"/>
                <w:szCs w:val="20"/>
              </w:rPr>
              <w:t>/CAEP</w:t>
            </w:r>
            <w:r>
              <w:rPr>
                <w:sz w:val="20"/>
                <w:szCs w:val="20"/>
              </w:rPr>
              <w:t xml:space="preserve"> Report</w:t>
            </w:r>
            <w:r w:rsidR="007C79F9">
              <w:rPr>
                <w:sz w:val="20"/>
                <w:szCs w:val="20"/>
              </w:rPr>
              <w:t>; Annual ISBE Report (as needed)</w:t>
            </w: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p>
          <w:p w:rsidR="0068054F" w:rsidRDefault="0068054F" w:rsidP="007C79F9">
            <w:pPr>
              <w:tabs>
                <w:tab w:val="left" w:pos="1740"/>
              </w:tabs>
              <w:rPr>
                <w:sz w:val="20"/>
                <w:szCs w:val="20"/>
              </w:rPr>
            </w:pPr>
            <w:r>
              <w:rPr>
                <w:sz w:val="20"/>
                <w:szCs w:val="20"/>
              </w:rPr>
              <w:t>English Education Committee &amp; Minutes; NCATE/CAEP Report; Annual ISBE Report (as needed)</w:t>
            </w:r>
          </w:p>
        </w:tc>
      </w:tr>
      <w:tr w:rsidR="00B41A0C" w:rsidTr="00924E42">
        <w:tc>
          <w:tcPr>
            <w:tcW w:w="2666" w:type="dxa"/>
          </w:tcPr>
          <w:p w:rsidR="00F97053" w:rsidRDefault="00F97053" w:rsidP="00924E42">
            <w:pPr>
              <w:tabs>
                <w:tab w:val="left" w:pos="1740"/>
              </w:tabs>
              <w:rPr>
                <w:sz w:val="20"/>
                <w:szCs w:val="20"/>
              </w:rPr>
            </w:pPr>
            <w:r>
              <w:rPr>
                <w:sz w:val="20"/>
                <w:szCs w:val="20"/>
              </w:rPr>
              <w:lastRenderedPageBreak/>
              <w:t>2.</w:t>
            </w:r>
            <w:r>
              <w:t xml:space="preserve"> Demonstrate the ability to use English language arts </w:t>
            </w:r>
            <w:r w:rsidRPr="00714256">
              <w:t>to help students become familiar with their own and others’ cultures</w:t>
            </w:r>
            <w:r>
              <w:t>, thereby promoting global citizenship.</w:t>
            </w:r>
          </w:p>
        </w:tc>
        <w:tc>
          <w:tcPr>
            <w:tcW w:w="2884" w:type="dxa"/>
          </w:tcPr>
          <w:p w:rsidR="00F97053" w:rsidRDefault="00125AEB" w:rsidP="00924E42">
            <w:pPr>
              <w:rPr>
                <w:sz w:val="20"/>
                <w:szCs w:val="20"/>
              </w:rPr>
            </w:pPr>
            <w:r>
              <w:rPr>
                <w:sz w:val="20"/>
                <w:szCs w:val="20"/>
              </w:rPr>
              <w:t>Pedagogy Reflection</w:t>
            </w:r>
            <w:r w:rsidR="00F97053">
              <w:rPr>
                <w:sz w:val="20"/>
                <w:szCs w:val="20"/>
              </w:rPr>
              <w:t xml:space="preserve"> Essay Assessment (see above) in the</w:t>
            </w:r>
            <w:r>
              <w:rPr>
                <w:sz w:val="20"/>
                <w:szCs w:val="20"/>
              </w:rPr>
              <w:t xml:space="preserve">se </w:t>
            </w:r>
            <w:r w:rsidR="00F37D4A">
              <w:rPr>
                <w:sz w:val="20"/>
                <w:szCs w:val="20"/>
              </w:rPr>
              <w:t>categories</w:t>
            </w:r>
            <w:r w:rsidR="00F97053">
              <w:rPr>
                <w:sz w:val="20"/>
                <w:szCs w:val="20"/>
              </w:rPr>
              <w:t>: “</w:t>
            </w:r>
            <w:r w:rsidRPr="00676D20">
              <w:rPr>
                <w:sz w:val="18"/>
                <w:szCs w:val="18"/>
              </w:rPr>
              <w:t>Candidate demonstrates a commitment to customizing instruction to draw upon students’</w:t>
            </w:r>
            <w:r>
              <w:rPr>
                <w:sz w:val="18"/>
                <w:szCs w:val="18"/>
              </w:rPr>
              <w:t xml:space="preserve"> home and community languages, </w:t>
            </w:r>
            <w:r w:rsidRPr="00676D20">
              <w:rPr>
                <w:sz w:val="18"/>
                <w:szCs w:val="18"/>
              </w:rPr>
              <w:t>cultural backgrounds</w:t>
            </w:r>
            <w:r>
              <w:rPr>
                <w:sz w:val="18"/>
                <w:szCs w:val="18"/>
              </w:rPr>
              <w:t>, individual differences, and literacy levels</w:t>
            </w:r>
            <w:r w:rsidRPr="00676D20">
              <w:rPr>
                <w:sz w:val="18"/>
                <w:szCs w:val="18"/>
              </w:rPr>
              <w:t xml:space="preserve"> to create inclusive learning environments that contextualize curriculum and help students participate active</w:t>
            </w:r>
            <w:r>
              <w:rPr>
                <w:sz w:val="18"/>
                <w:szCs w:val="18"/>
              </w:rPr>
              <w:t xml:space="preserve">ly in their own learning in ELA” (NCTE IV.4, V.1, V.2); “Candidate articulates instructional plans that promote social justice and critical engagement with complex </w:t>
            </w:r>
            <w:r w:rsidRPr="00FB762B">
              <w:rPr>
                <w:sz w:val="18"/>
                <w:szCs w:val="18"/>
              </w:rPr>
              <w:t>issues related to maintaining a divers</w:t>
            </w:r>
            <w:r>
              <w:rPr>
                <w:sz w:val="18"/>
                <w:szCs w:val="18"/>
              </w:rPr>
              <w:t xml:space="preserve">e, inclusive, equitable society” (NCTE VI.1); </w:t>
            </w:r>
            <w:r w:rsidR="00F37D4A">
              <w:rPr>
                <w:sz w:val="18"/>
                <w:szCs w:val="18"/>
              </w:rPr>
              <w:t>“Candidate</w:t>
            </w:r>
            <w:r w:rsidR="00F37D4A" w:rsidRPr="007B1219">
              <w:rPr>
                <w:sz w:val="18"/>
                <w:szCs w:val="18"/>
              </w:rPr>
              <w:t xml:space="preserve"> </w:t>
            </w:r>
            <w:r w:rsidR="00F37D4A">
              <w:rPr>
                <w:sz w:val="18"/>
                <w:szCs w:val="18"/>
              </w:rPr>
              <w:t>skillfully analyzes learning environments and draws upon a range of theories and research to consider instructional approaches that are</w:t>
            </w:r>
            <w:r w:rsidR="00F37D4A" w:rsidRPr="007B1219">
              <w:rPr>
                <w:sz w:val="18"/>
                <w:szCs w:val="18"/>
              </w:rPr>
              <w:t xml:space="preserve"> responsive to students’ local, national and international histories, individual identities (e.g., race, ethnicity, gender expression, age, appearance, ability, spiritual belief, sexual orientation, socioeconomic status, and community environment), and languages/dialects</w:t>
            </w:r>
            <w:r w:rsidR="00F37D4A">
              <w:rPr>
                <w:sz w:val="18"/>
                <w:szCs w:val="18"/>
              </w:rPr>
              <w:t>” (NCTE VI.2).</w:t>
            </w:r>
          </w:p>
          <w:p w:rsidR="00F97053" w:rsidRDefault="00F97053" w:rsidP="00924E42">
            <w:pPr>
              <w:rPr>
                <w:sz w:val="20"/>
                <w:szCs w:val="20"/>
              </w:rPr>
            </w:pPr>
          </w:p>
          <w:p w:rsidR="00BD3B38" w:rsidRDefault="00BD3B38" w:rsidP="00924E42">
            <w:pPr>
              <w:rPr>
                <w:sz w:val="20"/>
                <w:szCs w:val="20"/>
              </w:rPr>
            </w:pPr>
          </w:p>
          <w:p w:rsidR="00A51A75" w:rsidRDefault="00A51A75" w:rsidP="00924E42">
            <w:pPr>
              <w:rPr>
                <w:sz w:val="20"/>
                <w:szCs w:val="20"/>
              </w:rPr>
            </w:pPr>
          </w:p>
          <w:p w:rsidR="00F97053" w:rsidRDefault="00F97053" w:rsidP="00924E42">
            <w:pPr>
              <w:rPr>
                <w:sz w:val="20"/>
                <w:szCs w:val="20"/>
              </w:rPr>
            </w:pPr>
            <w:r>
              <w:rPr>
                <w:sz w:val="20"/>
                <w:szCs w:val="20"/>
              </w:rPr>
              <w:t xml:space="preserve">Student Teaching Approval Portfolio, assessed by the English Education Committee for final student teaching approval, in the </w:t>
            </w:r>
            <w:r w:rsidR="00A51A75">
              <w:rPr>
                <w:sz w:val="20"/>
                <w:szCs w:val="20"/>
              </w:rPr>
              <w:t xml:space="preserve">rubric </w:t>
            </w:r>
            <w:r>
              <w:rPr>
                <w:sz w:val="20"/>
                <w:szCs w:val="20"/>
              </w:rPr>
              <w:t>category: “</w:t>
            </w:r>
            <w:r w:rsidR="00F37D4A">
              <w:rPr>
                <w:sz w:val="20"/>
                <w:szCs w:val="20"/>
              </w:rPr>
              <w:t xml:space="preserve">Candidate is knowledgeable about texts (e.g. </w:t>
            </w:r>
            <w:r w:rsidR="00F37D4A" w:rsidRPr="00B51BA2">
              <w:rPr>
                <w:sz w:val="20"/>
                <w:szCs w:val="20"/>
              </w:rPr>
              <w:t>print and non-print texts, media texts, classic texts a</w:t>
            </w:r>
            <w:r w:rsidR="00F37D4A">
              <w:rPr>
                <w:sz w:val="20"/>
                <w:szCs w:val="20"/>
              </w:rPr>
              <w:t xml:space="preserve">nd contemporary texts, young adult) </w:t>
            </w:r>
            <w:r w:rsidR="00F37D4A" w:rsidRPr="00B51BA2">
              <w:rPr>
                <w:sz w:val="20"/>
                <w:szCs w:val="20"/>
              </w:rPr>
              <w:t xml:space="preserve">that represent a range of world literatures, </w:t>
            </w:r>
            <w:r w:rsidR="00F37D4A" w:rsidRPr="00B51BA2">
              <w:rPr>
                <w:sz w:val="20"/>
                <w:szCs w:val="20"/>
              </w:rPr>
              <w:lastRenderedPageBreak/>
              <w:t xml:space="preserve">historical traditions, genres, and the experiences of different </w:t>
            </w:r>
            <w:r w:rsidR="00F37D4A">
              <w:rPr>
                <w:sz w:val="20"/>
                <w:szCs w:val="20"/>
              </w:rPr>
              <w:t xml:space="preserve">identities (e.g. </w:t>
            </w:r>
            <w:r w:rsidR="00F37D4A" w:rsidRPr="00B51BA2">
              <w:rPr>
                <w:sz w:val="20"/>
                <w:szCs w:val="20"/>
              </w:rPr>
              <w:t>genders, ethni</w:t>
            </w:r>
            <w:r w:rsidR="00F37D4A">
              <w:rPr>
                <w:sz w:val="20"/>
                <w:szCs w:val="20"/>
              </w:rPr>
              <w:t>cities, social classes); he/she is</w:t>
            </w:r>
            <w:r w:rsidR="00F37D4A" w:rsidRPr="00B51BA2">
              <w:rPr>
                <w:sz w:val="20"/>
                <w:szCs w:val="20"/>
              </w:rPr>
              <w:t xml:space="preserve"> able to use literary </w:t>
            </w:r>
            <w:r w:rsidR="00F37D4A">
              <w:rPr>
                <w:sz w:val="20"/>
                <w:szCs w:val="20"/>
              </w:rPr>
              <w:t xml:space="preserve">and pedagogical </w:t>
            </w:r>
            <w:r w:rsidR="00F37D4A" w:rsidRPr="00B51BA2">
              <w:rPr>
                <w:sz w:val="20"/>
                <w:szCs w:val="20"/>
              </w:rPr>
              <w:t>theories to interpre</w:t>
            </w:r>
            <w:r w:rsidR="00F37D4A">
              <w:rPr>
                <w:sz w:val="20"/>
                <w:szCs w:val="20"/>
              </w:rPr>
              <w:t>t and critique a range of texts” (NCTE I.1)</w:t>
            </w:r>
          </w:p>
          <w:p w:rsidR="00BD3B38" w:rsidRDefault="00BD3B38" w:rsidP="00924E42">
            <w:pPr>
              <w:rPr>
                <w:sz w:val="20"/>
                <w:szCs w:val="20"/>
              </w:rPr>
            </w:pPr>
          </w:p>
          <w:p w:rsidR="00BD3B38" w:rsidRDefault="00BD3B38" w:rsidP="00924E42">
            <w:pPr>
              <w:rPr>
                <w:sz w:val="20"/>
                <w:szCs w:val="20"/>
              </w:rPr>
            </w:pPr>
          </w:p>
          <w:p w:rsidR="00BD3B38" w:rsidRDefault="00BD3B38" w:rsidP="00924E42">
            <w:pPr>
              <w:rPr>
                <w:sz w:val="20"/>
                <w:szCs w:val="20"/>
              </w:rPr>
            </w:pPr>
            <w:r>
              <w:rPr>
                <w:sz w:val="20"/>
                <w:szCs w:val="20"/>
              </w:rPr>
              <w:t>Unit Plan</w:t>
            </w:r>
            <w:r w:rsidR="00A51A75">
              <w:rPr>
                <w:sz w:val="20"/>
                <w:szCs w:val="20"/>
              </w:rPr>
              <w:t xml:space="preserve"> assessed by method instructors in ENG 3401, ENG 3402, and ENG 4801 each time the course is taught via Live Text Rubric, pertinent rubric c</w:t>
            </w:r>
            <w:r>
              <w:rPr>
                <w:sz w:val="20"/>
                <w:szCs w:val="20"/>
              </w:rPr>
              <w:t>ategory</w:t>
            </w:r>
            <w:r w:rsidR="00A51A75">
              <w:rPr>
                <w:sz w:val="20"/>
                <w:szCs w:val="20"/>
              </w:rPr>
              <w:t>:</w:t>
            </w:r>
            <w:r>
              <w:rPr>
                <w:sz w:val="20"/>
                <w:szCs w:val="20"/>
              </w:rPr>
              <w:t xml:space="preserve"> “Candidate</w:t>
            </w:r>
            <w:r w:rsidRPr="00805665">
              <w:rPr>
                <w:sz w:val="20"/>
                <w:szCs w:val="20"/>
              </w:rPr>
              <w:t xml:space="preserve"> plan</w:t>
            </w:r>
            <w:r>
              <w:rPr>
                <w:sz w:val="20"/>
                <w:szCs w:val="20"/>
              </w:rPr>
              <w:t>s</w:t>
            </w:r>
            <w:r w:rsidRPr="00805665">
              <w:rPr>
                <w:sz w:val="20"/>
                <w:szCs w:val="20"/>
              </w:rPr>
              <w:t xml:space="preserve"> and implement</w:t>
            </w:r>
            <w:r>
              <w:rPr>
                <w:sz w:val="20"/>
                <w:szCs w:val="20"/>
              </w:rPr>
              <w:t>s</w:t>
            </w:r>
            <w:r w:rsidRPr="00805665">
              <w:rPr>
                <w:sz w:val="20"/>
                <w:szCs w:val="20"/>
              </w:rPr>
              <w:t xml:space="preserve"> English language arts and literacy instruction that promotes social justice and critical engagement with complex issues related to maintaining a divers</w:t>
            </w:r>
            <w:r>
              <w:rPr>
                <w:sz w:val="20"/>
                <w:szCs w:val="20"/>
              </w:rPr>
              <w:t>e, inclusive, equitable society” (NCTE VI.1)</w:t>
            </w:r>
          </w:p>
          <w:p w:rsidR="00BD3B38" w:rsidRDefault="00BD3B38" w:rsidP="00924E42">
            <w:pPr>
              <w:rPr>
                <w:sz w:val="20"/>
                <w:szCs w:val="20"/>
              </w:rPr>
            </w:pPr>
          </w:p>
          <w:p w:rsidR="00F97053" w:rsidRDefault="00F97053" w:rsidP="00924E42">
            <w:pPr>
              <w:tabs>
                <w:tab w:val="left" w:pos="1740"/>
              </w:tabs>
              <w:rPr>
                <w:sz w:val="20"/>
                <w:szCs w:val="20"/>
              </w:rPr>
            </w:pPr>
          </w:p>
        </w:tc>
        <w:tc>
          <w:tcPr>
            <w:tcW w:w="2737" w:type="dxa"/>
          </w:tcPr>
          <w:p w:rsidR="00F97053" w:rsidRDefault="00F97053" w:rsidP="00924E42">
            <w:pPr>
              <w:tabs>
                <w:tab w:val="left" w:pos="1740"/>
              </w:tabs>
              <w:rPr>
                <w:sz w:val="20"/>
                <w:szCs w:val="20"/>
              </w:rPr>
            </w:pPr>
            <w:r>
              <w:rPr>
                <w:sz w:val="20"/>
                <w:szCs w:val="20"/>
              </w:rPr>
              <w:lastRenderedPageBreak/>
              <w:t>A mean</w:t>
            </w:r>
            <w:r w:rsidR="00F37D4A">
              <w:rPr>
                <w:sz w:val="20"/>
                <w:szCs w:val="20"/>
              </w:rPr>
              <w:t xml:space="preserve"> score 2</w:t>
            </w:r>
            <w:r>
              <w:rPr>
                <w:sz w:val="20"/>
                <w:szCs w:val="20"/>
              </w:rPr>
              <w:t xml:space="preserve">.0 or above on a </w:t>
            </w:r>
            <w:r w:rsidR="00F37D4A">
              <w:rPr>
                <w:sz w:val="20"/>
                <w:szCs w:val="20"/>
              </w:rPr>
              <w:t>3</w:t>
            </w:r>
            <w:r>
              <w:rPr>
                <w:sz w:val="20"/>
                <w:szCs w:val="20"/>
              </w:rPr>
              <w:t xml:space="preserve">-point scale in these categories. </w:t>
            </w:r>
          </w:p>
          <w:p w:rsidR="00F97053" w:rsidRDefault="00F97053"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BD3B38" w:rsidRDefault="00BD3B38" w:rsidP="00F37D4A">
            <w:pPr>
              <w:tabs>
                <w:tab w:val="left" w:pos="1740"/>
              </w:tabs>
              <w:rPr>
                <w:sz w:val="20"/>
                <w:szCs w:val="20"/>
              </w:rPr>
            </w:pPr>
          </w:p>
          <w:p w:rsidR="00F37D4A" w:rsidRDefault="00F37D4A" w:rsidP="00F37D4A">
            <w:pPr>
              <w:tabs>
                <w:tab w:val="left" w:pos="1740"/>
              </w:tabs>
              <w:rPr>
                <w:sz w:val="20"/>
                <w:szCs w:val="20"/>
              </w:rPr>
            </w:pPr>
            <w:r>
              <w:rPr>
                <w:sz w:val="20"/>
                <w:szCs w:val="20"/>
              </w:rPr>
              <w:t xml:space="preserve">A mean score 3.0 or above on a 5-point scale in these categories. </w:t>
            </w:r>
          </w:p>
          <w:p w:rsidR="00F37D4A" w:rsidRDefault="00F37D4A"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BD3B38">
            <w:pPr>
              <w:tabs>
                <w:tab w:val="left" w:pos="1740"/>
              </w:tabs>
              <w:rPr>
                <w:sz w:val="20"/>
                <w:szCs w:val="20"/>
              </w:rPr>
            </w:pPr>
            <w:r>
              <w:rPr>
                <w:sz w:val="20"/>
                <w:szCs w:val="20"/>
              </w:rPr>
              <w:t xml:space="preserve">A mean score 3.0 or above on a 5-point scale in these categories. </w:t>
            </w:r>
          </w:p>
          <w:p w:rsidR="00BD3B38" w:rsidRDefault="00BD3B38" w:rsidP="00924E42">
            <w:pPr>
              <w:tabs>
                <w:tab w:val="left" w:pos="1740"/>
              </w:tabs>
              <w:rPr>
                <w:sz w:val="20"/>
                <w:szCs w:val="20"/>
              </w:rPr>
            </w:pPr>
          </w:p>
        </w:tc>
        <w:tc>
          <w:tcPr>
            <w:tcW w:w="2557" w:type="dxa"/>
          </w:tcPr>
          <w:tbl>
            <w:tblPr>
              <w:tblW w:w="5000" w:type="pct"/>
              <w:shd w:val="clear" w:color="auto" w:fill="FFFFFF"/>
              <w:tblCellMar>
                <w:left w:w="0" w:type="dxa"/>
                <w:right w:w="0" w:type="dxa"/>
              </w:tblCellMar>
              <w:tblLook w:val="04A0" w:firstRow="1" w:lastRow="0" w:firstColumn="1" w:lastColumn="0" w:noHBand="0" w:noVBand="1"/>
            </w:tblPr>
            <w:tblGrid>
              <w:gridCol w:w="1349"/>
              <w:gridCol w:w="1021"/>
            </w:tblGrid>
            <w:tr w:rsidR="00F37D4A"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F37D4A" w:rsidRPr="00E76ACB" w:rsidRDefault="00F37D4A" w:rsidP="00F37D4A">
                  <w:pPr>
                    <w:spacing w:before="120"/>
                    <w:rPr>
                      <w:color w:val="000000"/>
                      <w:spacing w:val="7"/>
                      <w:sz w:val="18"/>
                      <w:szCs w:val="18"/>
                    </w:rPr>
                  </w:pPr>
                  <w:r w:rsidRPr="00E76ACB">
                    <w:rPr>
                      <w:color w:val="000000"/>
                      <w:spacing w:val="7"/>
                      <w:sz w:val="18"/>
                      <w:szCs w:val="18"/>
                    </w:rPr>
                    <w:lastRenderedPageBreak/>
                    <w:t>NCTE Standards</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F37D4A" w:rsidRPr="00E76ACB" w:rsidRDefault="00F37D4A" w:rsidP="00F37D4A">
                  <w:pPr>
                    <w:spacing w:before="120"/>
                    <w:rPr>
                      <w:color w:val="000000"/>
                      <w:spacing w:val="7"/>
                      <w:sz w:val="18"/>
                      <w:szCs w:val="18"/>
                    </w:rPr>
                  </w:pPr>
                  <w:r>
                    <w:rPr>
                      <w:color w:val="000000"/>
                      <w:spacing w:val="7"/>
                      <w:sz w:val="18"/>
                      <w:szCs w:val="18"/>
                    </w:rPr>
                    <w:t>Mean Score</w:t>
                  </w:r>
                </w:p>
              </w:tc>
            </w:tr>
            <w:tr w:rsidR="00F37D4A"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F37D4A" w:rsidRPr="00E76ACB" w:rsidRDefault="00A20BD1" w:rsidP="00F37D4A">
                  <w:pPr>
                    <w:spacing w:before="120"/>
                    <w:rPr>
                      <w:color w:val="000000"/>
                      <w:spacing w:val="7"/>
                      <w:sz w:val="18"/>
                      <w:szCs w:val="18"/>
                    </w:rPr>
                  </w:pPr>
                  <w:r>
                    <w:rPr>
                      <w:color w:val="000000"/>
                      <w:spacing w:val="7"/>
                      <w:sz w:val="18"/>
                      <w:szCs w:val="18"/>
                    </w:rPr>
                    <w:t>NCTE IV.4; V.1; V</w:t>
                  </w:r>
                  <w:r w:rsidR="00F37D4A" w:rsidRPr="00E76ACB">
                    <w:rPr>
                      <w:color w:val="000000"/>
                      <w:spacing w:val="7"/>
                      <w:sz w:val="18"/>
                      <w:szCs w:val="18"/>
                    </w:rPr>
                    <w:t>.2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F37D4A" w:rsidRPr="00E76ACB" w:rsidRDefault="00F37D4A" w:rsidP="00F37D4A">
                  <w:pPr>
                    <w:spacing w:before="120"/>
                    <w:rPr>
                      <w:color w:val="000000"/>
                      <w:spacing w:val="7"/>
                      <w:sz w:val="18"/>
                      <w:szCs w:val="18"/>
                    </w:rPr>
                  </w:pPr>
                  <w:r>
                    <w:rPr>
                      <w:color w:val="000000"/>
                      <w:spacing w:val="7"/>
                      <w:sz w:val="18"/>
                      <w:szCs w:val="18"/>
                    </w:rPr>
                    <w:t>2.645</w:t>
                  </w:r>
                </w:p>
              </w:tc>
            </w:tr>
            <w:tr w:rsidR="00F37D4A"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F37D4A" w:rsidRPr="00E76ACB" w:rsidRDefault="00A20BD1" w:rsidP="00F37D4A">
                  <w:pPr>
                    <w:spacing w:before="120"/>
                    <w:rPr>
                      <w:color w:val="000000"/>
                      <w:spacing w:val="7"/>
                      <w:sz w:val="18"/>
                      <w:szCs w:val="18"/>
                    </w:rPr>
                  </w:pPr>
                  <w:r>
                    <w:rPr>
                      <w:color w:val="000000"/>
                      <w:spacing w:val="7"/>
                      <w:sz w:val="18"/>
                      <w:szCs w:val="18"/>
                    </w:rPr>
                    <w:t>NCTE VI</w:t>
                  </w:r>
                  <w:r w:rsidR="00F37D4A" w:rsidRPr="00E76ACB">
                    <w:rPr>
                      <w:color w:val="000000"/>
                      <w:spacing w:val="7"/>
                      <w:sz w:val="18"/>
                      <w:szCs w:val="18"/>
                    </w:rPr>
                    <w:t>.1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F37D4A" w:rsidRPr="00E76ACB" w:rsidRDefault="00F37D4A" w:rsidP="00F37D4A">
                  <w:pPr>
                    <w:spacing w:before="120"/>
                    <w:rPr>
                      <w:color w:val="000000"/>
                      <w:spacing w:val="7"/>
                      <w:sz w:val="18"/>
                      <w:szCs w:val="18"/>
                    </w:rPr>
                  </w:pPr>
                  <w:r>
                    <w:rPr>
                      <w:color w:val="000000"/>
                      <w:spacing w:val="7"/>
                      <w:sz w:val="18"/>
                      <w:szCs w:val="18"/>
                    </w:rPr>
                    <w:t>2.645</w:t>
                  </w:r>
                </w:p>
              </w:tc>
            </w:tr>
            <w:tr w:rsidR="00F37D4A"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F37D4A" w:rsidRPr="00E76ACB" w:rsidRDefault="00A20BD1" w:rsidP="00F37D4A">
                  <w:pPr>
                    <w:spacing w:before="120"/>
                    <w:rPr>
                      <w:color w:val="000000"/>
                      <w:spacing w:val="7"/>
                      <w:sz w:val="18"/>
                      <w:szCs w:val="18"/>
                    </w:rPr>
                  </w:pPr>
                  <w:r>
                    <w:rPr>
                      <w:color w:val="000000"/>
                      <w:spacing w:val="7"/>
                      <w:sz w:val="18"/>
                      <w:szCs w:val="18"/>
                    </w:rPr>
                    <w:t>NCTE VI</w:t>
                  </w:r>
                  <w:r w:rsidR="00F37D4A" w:rsidRPr="00E76ACB">
                    <w:rPr>
                      <w:color w:val="000000"/>
                      <w:spacing w:val="7"/>
                      <w:sz w:val="18"/>
                      <w:szCs w:val="18"/>
                    </w:rPr>
                    <w:t>.2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F37D4A" w:rsidRPr="00E76ACB" w:rsidRDefault="00F37D4A" w:rsidP="00F37D4A">
                  <w:pPr>
                    <w:spacing w:before="120"/>
                    <w:rPr>
                      <w:color w:val="000000"/>
                      <w:spacing w:val="7"/>
                      <w:sz w:val="18"/>
                      <w:szCs w:val="18"/>
                    </w:rPr>
                  </w:pPr>
                  <w:r>
                    <w:rPr>
                      <w:color w:val="000000"/>
                      <w:spacing w:val="7"/>
                      <w:sz w:val="18"/>
                      <w:szCs w:val="18"/>
                    </w:rPr>
                    <w:t>2.613</w:t>
                  </w:r>
                </w:p>
              </w:tc>
            </w:tr>
          </w:tbl>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BD3B38" w:rsidRDefault="00BD3B38" w:rsidP="00F37D4A">
            <w:pPr>
              <w:tabs>
                <w:tab w:val="left" w:pos="1740"/>
              </w:tabs>
              <w:rPr>
                <w:sz w:val="20"/>
                <w:szCs w:val="20"/>
              </w:rPr>
            </w:pPr>
          </w:p>
          <w:p w:rsidR="00F37D4A" w:rsidRDefault="00F37D4A" w:rsidP="00F37D4A">
            <w:pPr>
              <w:tabs>
                <w:tab w:val="left" w:pos="1740"/>
              </w:tabs>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49"/>
              <w:gridCol w:w="1021"/>
            </w:tblGrid>
            <w:tr w:rsidR="00A20BD1"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E76ACB" w:rsidRDefault="00A20BD1" w:rsidP="00A20BD1">
                  <w:pPr>
                    <w:spacing w:before="120"/>
                    <w:rPr>
                      <w:color w:val="000000"/>
                      <w:spacing w:val="7"/>
                      <w:sz w:val="18"/>
                      <w:szCs w:val="18"/>
                    </w:rPr>
                  </w:pPr>
                  <w:r w:rsidRPr="00E76ACB">
                    <w:rPr>
                      <w:color w:val="000000"/>
                      <w:spacing w:val="7"/>
                      <w:sz w:val="18"/>
                      <w:szCs w:val="18"/>
                    </w:rPr>
                    <w:t>NCTE Standards</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E76ACB" w:rsidRDefault="00A20BD1" w:rsidP="00A20BD1">
                  <w:pPr>
                    <w:spacing w:before="120"/>
                    <w:rPr>
                      <w:color w:val="000000"/>
                      <w:spacing w:val="7"/>
                      <w:sz w:val="18"/>
                      <w:szCs w:val="18"/>
                    </w:rPr>
                  </w:pPr>
                  <w:r>
                    <w:rPr>
                      <w:color w:val="000000"/>
                      <w:spacing w:val="7"/>
                      <w:sz w:val="18"/>
                      <w:szCs w:val="18"/>
                    </w:rPr>
                    <w:t>Mean Score</w:t>
                  </w:r>
                </w:p>
              </w:tc>
            </w:tr>
            <w:tr w:rsidR="00A20BD1"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E76ACB" w:rsidRDefault="00A20BD1" w:rsidP="00A20BD1">
                  <w:pPr>
                    <w:spacing w:before="120"/>
                    <w:rPr>
                      <w:color w:val="000000"/>
                      <w:spacing w:val="7"/>
                      <w:sz w:val="18"/>
                      <w:szCs w:val="18"/>
                    </w:rPr>
                  </w:pPr>
                  <w:r>
                    <w:rPr>
                      <w:color w:val="000000"/>
                      <w:spacing w:val="7"/>
                      <w:sz w:val="18"/>
                      <w:szCs w:val="18"/>
                    </w:rPr>
                    <w:t>NCTE I.1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tcPr>
                <w:p w:rsidR="00A20BD1" w:rsidRPr="00E76ACB" w:rsidRDefault="00A20BD1" w:rsidP="00A20BD1">
                  <w:pPr>
                    <w:spacing w:before="120"/>
                    <w:rPr>
                      <w:color w:val="000000"/>
                      <w:spacing w:val="7"/>
                      <w:sz w:val="18"/>
                      <w:szCs w:val="18"/>
                    </w:rPr>
                  </w:pPr>
                  <w:r>
                    <w:rPr>
                      <w:color w:val="000000"/>
                      <w:spacing w:val="7"/>
                      <w:sz w:val="18"/>
                      <w:szCs w:val="18"/>
                    </w:rPr>
                    <w:t>4.667</w:t>
                  </w:r>
                </w:p>
              </w:tc>
            </w:tr>
          </w:tbl>
          <w:p w:rsidR="00F37D4A" w:rsidRDefault="00F37D4A" w:rsidP="00F37D4A">
            <w:pPr>
              <w:tabs>
                <w:tab w:val="left" w:pos="1740"/>
              </w:tabs>
              <w:rPr>
                <w:sz w:val="20"/>
                <w:szCs w:val="20"/>
              </w:rPr>
            </w:pPr>
          </w:p>
          <w:p w:rsidR="00A20BD1" w:rsidRDefault="00A20BD1" w:rsidP="00F37D4A">
            <w:pPr>
              <w:tabs>
                <w:tab w:val="left" w:pos="1740"/>
              </w:tabs>
              <w:rPr>
                <w:sz w:val="20"/>
                <w:szCs w:val="20"/>
              </w:rPr>
            </w:pPr>
          </w:p>
          <w:p w:rsidR="00A20BD1" w:rsidRDefault="00A20BD1"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37D4A" w:rsidRDefault="00F37D4A" w:rsidP="00F37D4A">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53"/>
              <w:gridCol w:w="1017"/>
            </w:tblGrid>
            <w:tr w:rsidR="00BD3B38"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D3B38" w:rsidRPr="00E76ACB" w:rsidRDefault="00BD3B38" w:rsidP="00BD3B38">
                  <w:pPr>
                    <w:spacing w:before="120"/>
                    <w:rPr>
                      <w:color w:val="000000"/>
                      <w:spacing w:val="7"/>
                      <w:sz w:val="18"/>
                      <w:szCs w:val="18"/>
                    </w:rPr>
                  </w:pPr>
                  <w:r>
                    <w:rPr>
                      <w:color w:val="000000"/>
                      <w:spacing w:val="7"/>
                      <w:sz w:val="18"/>
                      <w:szCs w:val="18"/>
                    </w:rPr>
                    <w:t>NCTE Standard</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D3B38" w:rsidRPr="00E76ACB" w:rsidRDefault="00BD3B38" w:rsidP="00BD3B38">
                  <w:pPr>
                    <w:spacing w:before="120"/>
                    <w:rPr>
                      <w:color w:val="000000"/>
                      <w:spacing w:val="7"/>
                      <w:sz w:val="18"/>
                      <w:szCs w:val="18"/>
                    </w:rPr>
                  </w:pPr>
                  <w:r>
                    <w:rPr>
                      <w:color w:val="000000"/>
                      <w:spacing w:val="7"/>
                      <w:sz w:val="18"/>
                      <w:szCs w:val="18"/>
                    </w:rPr>
                    <w:t>Mean</w:t>
                  </w:r>
                </w:p>
              </w:tc>
            </w:tr>
            <w:tr w:rsidR="00BD3B38"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D3B38" w:rsidRPr="00E76ACB" w:rsidRDefault="00BD3B38" w:rsidP="00BD3B38">
                  <w:pPr>
                    <w:spacing w:before="120"/>
                    <w:rPr>
                      <w:color w:val="000000"/>
                      <w:spacing w:val="7"/>
                      <w:sz w:val="18"/>
                      <w:szCs w:val="18"/>
                    </w:rPr>
                  </w:pPr>
                  <w:r>
                    <w:rPr>
                      <w:color w:val="000000"/>
                      <w:spacing w:val="7"/>
                      <w:sz w:val="18"/>
                      <w:szCs w:val="18"/>
                    </w:rPr>
                    <w:t>NCTE VI.1</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D3B38" w:rsidRPr="00E76ACB" w:rsidRDefault="00BD3B38" w:rsidP="00BD3B38">
                  <w:pPr>
                    <w:spacing w:before="120"/>
                    <w:rPr>
                      <w:color w:val="000000"/>
                      <w:spacing w:val="7"/>
                      <w:sz w:val="18"/>
                      <w:szCs w:val="18"/>
                    </w:rPr>
                  </w:pPr>
                  <w:r>
                    <w:rPr>
                      <w:color w:val="000000"/>
                      <w:spacing w:val="7"/>
                      <w:sz w:val="18"/>
                      <w:szCs w:val="18"/>
                    </w:rPr>
                    <w:t>3.591</w:t>
                  </w:r>
                </w:p>
              </w:tc>
            </w:tr>
          </w:tbl>
          <w:p w:rsidR="00BD3B38" w:rsidRDefault="00BD3B38" w:rsidP="00924E42">
            <w:pPr>
              <w:tabs>
                <w:tab w:val="left" w:pos="1740"/>
              </w:tabs>
              <w:rPr>
                <w:sz w:val="20"/>
                <w:szCs w:val="20"/>
              </w:rPr>
            </w:pPr>
          </w:p>
        </w:tc>
        <w:tc>
          <w:tcPr>
            <w:tcW w:w="2332" w:type="dxa"/>
          </w:tcPr>
          <w:p w:rsidR="00F97053" w:rsidRDefault="00F97053" w:rsidP="00924E42">
            <w:pPr>
              <w:tabs>
                <w:tab w:val="left" w:pos="1740"/>
              </w:tabs>
              <w:rPr>
                <w:sz w:val="20"/>
                <w:szCs w:val="20"/>
              </w:rPr>
            </w:pPr>
            <w:r>
              <w:rPr>
                <w:sz w:val="20"/>
                <w:szCs w:val="20"/>
              </w:rPr>
              <w:lastRenderedPageBreak/>
              <w:t>English Education Committee &amp; Minutes; NCATE</w:t>
            </w:r>
            <w:r w:rsidR="007C79F9">
              <w:rPr>
                <w:sz w:val="20"/>
                <w:szCs w:val="20"/>
              </w:rPr>
              <w:t>/CAEP</w:t>
            </w:r>
            <w:r>
              <w:rPr>
                <w:sz w:val="20"/>
                <w:szCs w:val="20"/>
              </w:rPr>
              <w:t xml:space="preserve"> Report</w:t>
            </w:r>
            <w:r w:rsidR="007C79F9">
              <w:rPr>
                <w:sz w:val="20"/>
                <w:szCs w:val="20"/>
              </w:rPr>
              <w:t>; Annual ISBE Report (as needed)</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F37D4A" w:rsidRDefault="00F37D4A" w:rsidP="00924E42">
            <w:pPr>
              <w:tabs>
                <w:tab w:val="left" w:pos="1740"/>
              </w:tabs>
              <w:rPr>
                <w:sz w:val="20"/>
                <w:szCs w:val="20"/>
              </w:rPr>
            </w:pPr>
          </w:p>
          <w:p w:rsidR="00BD3B38" w:rsidRDefault="00BD3B38" w:rsidP="00924E42">
            <w:pPr>
              <w:tabs>
                <w:tab w:val="left" w:pos="1740"/>
              </w:tabs>
              <w:rPr>
                <w:sz w:val="20"/>
                <w:szCs w:val="20"/>
              </w:rPr>
            </w:pPr>
          </w:p>
          <w:p w:rsidR="00F97053" w:rsidRDefault="00F97053" w:rsidP="00924E42">
            <w:pPr>
              <w:tabs>
                <w:tab w:val="left" w:pos="1740"/>
              </w:tabs>
              <w:rPr>
                <w:sz w:val="20"/>
                <w:szCs w:val="20"/>
              </w:rPr>
            </w:pPr>
            <w:r>
              <w:rPr>
                <w:sz w:val="20"/>
                <w:szCs w:val="20"/>
              </w:rPr>
              <w:t>English Education Committee &amp; Minutes; NCATE</w:t>
            </w:r>
            <w:r w:rsidR="007C79F9">
              <w:rPr>
                <w:sz w:val="20"/>
                <w:szCs w:val="20"/>
              </w:rPr>
              <w:t>/CAEP</w:t>
            </w:r>
            <w:r>
              <w:rPr>
                <w:sz w:val="20"/>
                <w:szCs w:val="20"/>
              </w:rPr>
              <w:t xml:space="preserve"> Report; </w:t>
            </w:r>
            <w:r w:rsidR="007C79F9">
              <w:rPr>
                <w:sz w:val="20"/>
                <w:szCs w:val="20"/>
              </w:rPr>
              <w:t xml:space="preserve">Annual ISBE Report (as needed) </w:t>
            </w:r>
            <w:r>
              <w:rPr>
                <w:sz w:val="20"/>
                <w:szCs w:val="20"/>
              </w:rPr>
              <w:t>Final Student Teaching Approval</w:t>
            </w: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BD3B38">
            <w:pPr>
              <w:tabs>
                <w:tab w:val="left" w:pos="1740"/>
              </w:tabs>
              <w:rPr>
                <w:sz w:val="20"/>
                <w:szCs w:val="20"/>
              </w:rPr>
            </w:pPr>
            <w:r>
              <w:rPr>
                <w:sz w:val="20"/>
                <w:szCs w:val="20"/>
              </w:rPr>
              <w:t>English Education Committee &amp; Minutes; NCATE/CAEP Report; Annual ISBE Report (as needed) Final Student Teaching Approval</w:t>
            </w:r>
          </w:p>
          <w:p w:rsidR="00F97053" w:rsidRDefault="00F97053" w:rsidP="00924E42">
            <w:pPr>
              <w:tabs>
                <w:tab w:val="left" w:pos="1740"/>
              </w:tabs>
              <w:rPr>
                <w:sz w:val="20"/>
                <w:szCs w:val="20"/>
              </w:rPr>
            </w:pPr>
          </w:p>
        </w:tc>
      </w:tr>
      <w:tr w:rsidR="00B41A0C" w:rsidTr="00924E42">
        <w:tc>
          <w:tcPr>
            <w:tcW w:w="2666" w:type="dxa"/>
          </w:tcPr>
          <w:p w:rsidR="00F97053" w:rsidRDefault="00F97053" w:rsidP="00924E42">
            <w:pPr>
              <w:tabs>
                <w:tab w:val="left" w:pos="1740"/>
              </w:tabs>
            </w:pPr>
            <w:r>
              <w:lastRenderedPageBreak/>
              <w:t>3. Demonstrate knowledge of writing processes</w:t>
            </w:r>
            <w:r w:rsidR="00673CC3">
              <w:t>.</w:t>
            </w: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68054F" w:rsidRDefault="0068054F" w:rsidP="00924E42">
            <w:pPr>
              <w:tabs>
                <w:tab w:val="left" w:pos="1740"/>
              </w:tabs>
              <w:rPr>
                <w:sz w:val="20"/>
                <w:szCs w:val="20"/>
              </w:rPr>
            </w:pPr>
          </w:p>
          <w:p w:rsidR="00F97053" w:rsidRDefault="00F97053" w:rsidP="00924E42">
            <w:pPr>
              <w:tabs>
                <w:tab w:val="left" w:pos="1740"/>
              </w:tabs>
              <w:rPr>
                <w:sz w:val="20"/>
                <w:szCs w:val="20"/>
              </w:rPr>
            </w:pPr>
            <w:r>
              <w:rPr>
                <w:sz w:val="20"/>
                <w:szCs w:val="20"/>
              </w:rPr>
              <w:t>_________________</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r>
              <w:t>4. Demonstrate k</w:t>
            </w:r>
            <w:r w:rsidRPr="009D5ACE">
              <w:t>nowledge of and skills in use of the English Language</w:t>
            </w:r>
            <w:r>
              <w:t>, including effective speaking skills.</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DC4319" w:rsidRDefault="00DC4319" w:rsidP="00924E42">
            <w:pPr>
              <w:tabs>
                <w:tab w:val="left" w:pos="1740"/>
              </w:tabs>
              <w:rPr>
                <w:sz w:val="20"/>
                <w:szCs w:val="20"/>
              </w:rPr>
            </w:pPr>
          </w:p>
          <w:p w:rsidR="00A51A75" w:rsidRDefault="00A51A75" w:rsidP="00924E42">
            <w:pPr>
              <w:tabs>
                <w:tab w:val="left" w:pos="1740"/>
              </w:tabs>
              <w:rPr>
                <w:sz w:val="20"/>
                <w:szCs w:val="20"/>
              </w:rPr>
            </w:pPr>
          </w:p>
          <w:p w:rsidR="00A51A75" w:rsidRDefault="00A51A75" w:rsidP="00924E42">
            <w:pPr>
              <w:tabs>
                <w:tab w:val="left" w:pos="1740"/>
              </w:tabs>
              <w:rPr>
                <w:sz w:val="20"/>
                <w:szCs w:val="20"/>
              </w:rPr>
            </w:pPr>
          </w:p>
          <w:p w:rsidR="00DC4319" w:rsidRDefault="00BD3B38" w:rsidP="00924E42">
            <w:pPr>
              <w:tabs>
                <w:tab w:val="left" w:pos="1740"/>
              </w:tabs>
              <w:rPr>
                <w:sz w:val="20"/>
                <w:szCs w:val="20"/>
              </w:rPr>
            </w:pPr>
            <w:r>
              <w:rPr>
                <w:sz w:val="20"/>
                <w:szCs w:val="20"/>
              </w:rPr>
              <w:t>__________________</w:t>
            </w:r>
          </w:p>
          <w:p w:rsidR="00DC4319" w:rsidRDefault="00DC4319" w:rsidP="00924E42">
            <w:pPr>
              <w:tabs>
                <w:tab w:val="left" w:pos="1740"/>
              </w:tabs>
              <w:rPr>
                <w:sz w:val="20"/>
                <w:szCs w:val="20"/>
              </w:rPr>
            </w:pPr>
          </w:p>
          <w:p w:rsidR="00F97053" w:rsidRDefault="00F97053" w:rsidP="00924E42">
            <w:pPr>
              <w:tabs>
                <w:tab w:val="left" w:pos="1740"/>
              </w:tabs>
              <w:rPr>
                <w:sz w:val="20"/>
                <w:szCs w:val="20"/>
              </w:rPr>
            </w:pPr>
            <w:r>
              <w:t>5. Demonstrate k</w:t>
            </w:r>
            <w:r w:rsidRPr="00714256">
              <w:t>nowledge of the range and influences of print and nonprint media and technology in contemporary cultures</w:t>
            </w:r>
            <w:r>
              <w:t>.</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E62552">
            <w:pPr>
              <w:tabs>
                <w:tab w:val="left" w:pos="1740"/>
              </w:tabs>
              <w:rPr>
                <w:sz w:val="20"/>
                <w:szCs w:val="20"/>
              </w:rPr>
            </w:pPr>
          </w:p>
        </w:tc>
        <w:tc>
          <w:tcPr>
            <w:tcW w:w="2884" w:type="dxa"/>
          </w:tcPr>
          <w:p w:rsidR="00F97053" w:rsidRDefault="00F97053" w:rsidP="00924E42">
            <w:pPr>
              <w:tabs>
                <w:tab w:val="left" w:pos="1740"/>
              </w:tabs>
              <w:rPr>
                <w:sz w:val="20"/>
                <w:szCs w:val="20"/>
              </w:rPr>
            </w:pPr>
            <w:r>
              <w:rPr>
                <w:sz w:val="20"/>
                <w:szCs w:val="20"/>
              </w:rPr>
              <w:lastRenderedPageBreak/>
              <w:t>Stud</w:t>
            </w:r>
            <w:r w:rsidR="00A51A75">
              <w:rPr>
                <w:sz w:val="20"/>
                <w:szCs w:val="20"/>
              </w:rPr>
              <w:t>ent Teaching Approval Portfolio (see above), assessed through</w:t>
            </w:r>
            <w:r>
              <w:rPr>
                <w:sz w:val="20"/>
                <w:szCs w:val="20"/>
              </w:rPr>
              <w:t xml:space="preserve"> the</w:t>
            </w:r>
            <w:r w:rsidR="00F37D4A">
              <w:rPr>
                <w:sz w:val="20"/>
                <w:szCs w:val="20"/>
              </w:rPr>
              <w:t>se categories:</w:t>
            </w:r>
          </w:p>
          <w:p w:rsidR="00F97053" w:rsidRDefault="00F97053" w:rsidP="00924E42">
            <w:pPr>
              <w:tabs>
                <w:tab w:val="left" w:pos="1740"/>
              </w:tabs>
              <w:rPr>
                <w:sz w:val="20"/>
                <w:szCs w:val="20"/>
              </w:rPr>
            </w:pPr>
            <w:r>
              <w:rPr>
                <w:sz w:val="20"/>
                <w:szCs w:val="20"/>
              </w:rPr>
              <w:t>“</w:t>
            </w:r>
            <w:r w:rsidR="00F37D4A">
              <w:rPr>
                <w:sz w:val="20"/>
                <w:szCs w:val="20"/>
              </w:rPr>
              <w:t>Candidate</w:t>
            </w:r>
            <w:r w:rsidR="00F37D4A" w:rsidRPr="00B51BA2">
              <w:rPr>
                <w:sz w:val="20"/>
                <w:szCs w:val="20"/>
              </w:rPr>
              <w:t xml:space="preserve"> know</w:t>
            </w:r>
            <w:r w:rsidR="00F37D4A">
              <w:rPr>
                <w:sz w:val="20"/>
                <w:szCs w:val="20"/>
              </w:rPr>
              <w:t>s</w:t>
            </w:r>
            <w:r w:rsidR="00F37D4A" w:rsidRPr="00B51BA2">
              <w:rPr>
                <w:sz w:val="20"/>
                <w:szCs w:val="20"/>
              </w:rPr>
              <w:t xml:space="preserve"> the conventions of English language as they relate to various rhetorical situations (gram</w:t>
            </w:r>
            <w:r w:rsidR="00F37D4A">
              <w:rPr>
                <w:sz w:val="20"/>
                <w:szCs w:val="20"/>
              </w:rPr>
              <w:t xml:space="preserve">mar, usage, and mechanics); candidate’s teaching philosophy and instructional material attend to </w:t>
            </w:r>
            <w:r w:rsidR="00F37D4A" w:rsidRPr="00B51BA2">
              <w:rPr>
                <w:sz w:val="20"/>
                <w:szCs w:val="20"/>
              </w:rPr>
              <w:t>the concept of dialect</w:t>
            </w:r>
            <w:r w:rsidR="00F37D4A">
              <w:rPr>
                <w:sz w:val="20"/>
                <w:szCs w:val="20"/>
              </w:rPr>
              <w:t xml:space="preserve">, the history of the English language, and/or </w:t>
            </w:r>
            <w:r w:rsidR="00F37D4A" w:rsidRPr="00B51BA2">
              <w:rPr>
                <w:sz w:val="20"/>
                <w:szCs w:val="20"/>
              </w:rPr>
              <w:t>relevant grammar systems</w:t>
            </w:r>
            <w:r w:rsidR="00F37D4A">
              <w:rPr>
                <w:sz w:val="20"/>
                <w:szCs w:val="20"/>
              </w:rPr>
              <w:t>, and indicate an understanding of the</w:t>
            </w:r>
            <w:r w:rsidR="00F37D4A" w:rsidRPr="00B51BA2">
              <w:rPr>
                <w:sz w:val="20"/>
                <w:szCs w:val="20"/>
              </w:rPr>
              <w:t xml:space="preserve"> pri</w:t>
            </w:r>
            <w:r w:rsidR="00F37D4A">
              <w:rPr>
                <w:sz w:val="20"/>
                <w:szCs w:val="20"/>
              </w:rPr>
              <w:t>nciples of language acquisition and the impact that</w:t>
            </w:r>
            <w:r w:rsidR="00F37D4A" w:rsidRPr="00B51BA2">
              <w:rPr>
                <w:sz w:val="20"/>
                <w:szCs w:val="20"/>
              </w:rPr>
              <w:t xml:space="preserve"> language </w:t>
            </w:r>
            <w:r w:rsidR="00F37D4A">
              <w:rPr>
                <w:sz w:val="20"/>
                <w:szCs w:val="20"/>
              </w:rPr>
              <w:t xml:space="preserve">has on society” (NCTE II.2); </w:t>
            </w:r>
            <w:r w:rsidR="00F37D4A">
              <w:rPr>
                <w:sz w:val="20"/>
                <w:szCs w:val="20"/>
              </w:rPr>
              <w:lastRenderedPageBreak/>
              <w:t>“Candidate is</w:t>
            </w:r>
            <w:r w:rsidR="00F37D4A" w:rsidRPr="00B51BA2">
              <w:rPr>
                <w:sz w:val="20"/>
                <w:szCs w:val="20"/>
              </w:rPr>
              <w:t xml:space="preserve"> knowledgeable about </w:t>
            </w:r>
            <w:r w:rsidR="00F37D4A">
              <w:rPr>
                <w:sz w:val="20"/>
                <w:szCs w:val="20"/>
              </w:rPr>
              <w:t xml:space="preserve">writing processes (i.e. </w:t>
            </w:r>
            <w:r w:rsidR="00F37D4A" w:rsidRPr="00B51BA2">
              <w:rPr>
                <w:sz w:val="20"/>
                <w:szCs w:val="20"/>
              </w:rPr>
              <w:t>how adolescents compose texts and make meaning through interaction with media environments</w:t>
            </w:r>
            <w:r w:rsidR="00F37D4A">
              <w:rPr>
                <w:sz w:val="20"/>
                <w:szCs w:val="20"/>
              </w:rPr>
              <w:t>)” (NCTE II.3)</w:t>
            </w:r>
          </w:p>
          <w:p w:rsidR="00F97053" w:rsidRDefault="00F97053" w:rsidP="00924E42">
            <w:pPr>
              <w:tabs>
                <w:tab w:val="left" w:pos="1740"/>
              </w:tabs>
              <w:rPr>
                <w:sz w:val="20"/>
                <w:szCs w:val="20"/>
              </w:rPr>
            </w:pPr>
          </w:p>
          <w:p w:rsidR="00F97053" w:rsidRDefault="00F97053" w:rsidP="00924E42">
            <w:pPr>
              <w:pBdr>
                <w:bottom w:val="single" w:sz="12" w:space="1" w:color="auto"/>
              </w:pBdr>
              <w:tabs>
                <w:tab w:val="left" w:pos="1740"/>
              </w:tabs>
              <w:rPr>
                <w:sz w:val="20"/>
                <w:szCs w:val="20"/>
              </w:rPr>
            </w:pPr>
          </w:p>
          <w:p w:rsidR="00BD3B38" w:rsidRDefault="00BD3B38" w:rsidP="00924E42">
            <w:pPr>
              <w:pBdr>
                <w:bottom w:val="single" w:sz="12" w:space="1" w:color="auto"/>
              </w:pBdr>
              <w:tabs>
                <w:tab w:val="left" w:pos="1740"/>
              </w:tabs>
              <w:rPr>
                <w:sz w:val="20"/>
                <w:szCs w:val="20"/>
              </w:rPr>
            </w:pPr>
          </w:p>
          <w:p w:rsidR="00F97053" w:rsidRDefault="00F97053" w:rsidP="00924E42">
            <w:pPr>
              <w:pBdr>
                <w:bottom w:val="single" w:sz="12" w:space="1" w:color="auto"/>
              </w:pBdr>
              <w:tabs>
                <w:tab w:val="left" w:pos="1740"/>
              </w:tabs>
              <w:rPr>
                <w:sz w:val="20"/>
                <w:szCs w:val="20"/>
              </w:rPr>
            </w:pPr>
            <w:r>
              <w:rPr>
                <w:sz w:val="20"/>
                <w:szCs w:val="20"/>
              </w:rPr>
              <w:t>English Language Arts Content Exam</w:t>
            </w:r>
            <w:r w:rsidR="00673CC3">
              <w:rPr>
                <w:sz w:val="20"/>
                <w:szCs w:val="20"/>
              </w:rPr>
              <w:t xml:space="preserve"> &amp; EdTPA Exam</w:t>
            </w:r>
          </w:p>
          <w:p w:rsidR="00F97053" w:rsidRDefault="00F9705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BD3B38" w:rsidRDefault="00BD3B38"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673CC3" w:rsidRDefault="00673CC3" w:rsidP="00924E42">
            <w:pPr>
              <w:pBdr>
                <w:bottom w:val="single" w:sz="12" w:space="1" w:color="auto"/>
              </w:pBdr>
              <w:tabs>
                <w:tab w:val="left" w:pos="1740"/>
              </w:tabs>
              <w:rPr>
                <w:sz w:val="20"/>
                <w:szCs w:val="20"/>
              </w:rPr>
            </w:pPr>
          </w:p>
          <w:p w:rsidR="00F97053" w:rsidRDefault="00F97053" w:rsidP="00924E42">
            <w:pPr>
              <w:pBdr>
                <w:bottom w:val="single" w:sz="12" w:space="1" w:color="auto"/>
              </w:pBdr>
              <w:tabs>
                <w:tab w:val="left" w:pos="1740"/>
              </w:tabs>
              <w:rPr>
                <w:sz w:val="20"/>
                <w:szCs w:val="20"/>
              </w:rPr>
            </w:pPr>
          </w:p>
          <w:p w:rsidR="00F97053" w:rsidRDefault="00F97053" w:rsidP="00924E42">
            <w:pPr>
              <w:tabs>
                <w:tab w:val="left" w:pos="1740"/>
              </w:tabs>
              <w:rPr>
                <w:sz w:val="20"/>
                <w:szCs w:val="20"/>
              </w:rPr>
            </w:pPr>
          </w:p>
          <w:p w:rsidR="00DC4319" w:rsidRDefault="00DC4319" w:rsidP="00924E42">
            <w:pPr>
              <w:tabs>
                <w:tab w:val="left" w:pos="1740"/>
              </w:tabs>
              <w:rPr>
                <w:sz w:val="20"/>
                <w:szCs w:val="20"/>
              </w:rPr>
            </w:pPr>
            <w:r>
              <w:rPr>
                <w:sz w:val="20"/>
                <w:szCs w:val="20"/>
              </w:rPr>
              <w:t>Disposition Evaluations</w:t>
            </w:r>
            <w:r w:rsidR="00A51A75">
              <w:rPr>
                <w:sz w:val="20"/>
                <w:szCs w:val="20"/>
              </w:rPr>
              <w:t xml:space="preserve"> Completed</w:t>
            </w:r>
            <w:r>
              <w:rPr>
                <w:sz w:val="20"/>
                <w:szCs w:val="20"/>
              </w:rPr>
              <w:t xml:space="preserve"> by Methods Instructors &amp; </w:t>
            </w:r>
            <w:r w:rsidR="00A51A75">
              <w:rPr>
                <w:sz w:val="20"/>
                <w:szCs w:val="20"/>
              </w:rPr>
              <w:t>Student Teaching Coordinators, pertinent criterion:</w:t>
            </w:r>
            <w:r>
              <w:rPr>
                <w:sz w:val="20"/>
                <w:szCs w:val="20"/>
              </w:rPr>
              <w:t xml:space="preserve"> “Effective Communication” (NCTE VII.1)</w:t>
            </w:r>
            <w:r w:rsidR="00A51A75">
              <w:rPr>
                <w:sz w:val="20"/>
                <w:szCs w:val="20"/>
              </w:rPr>
              <w:t>.</w:t>
            </w:r>
          </w:p>
          <w:p w:rsidR="00DC4319" w:rsidRDefault="00DC4319" w:rsidP="00924E42">
            <w:pPr>
              <w:tabs>
                <w:tab w:val="left" w:pos="1740"/>
              </w:tabs>
              <w:rPr>
                <w:sz w:val="20"/>
                <w:szCs w:val="20"/>
              </w:rPr>
            </w:pPr>
          </w:p>
          <w:p w:rsidR="00DC4319" w:rsidRDefault="00DC4319" w:rsidP="00924E42">
            <w:pPr>
              <w:tabs>
                <w:tab w:val="left" w:pos="1740"/>
              </w:tabs>
              <w:rPr>
                <w:sz w:val="20"/>
                <w:szCs w:val="20"/>
              </w:rPr>
            </w:pPr>
          </w:p>
          <w:p w:rsidR="00DC4319" w:rsidRDefault="00DC4319" w:rsidP="00924E42">
            <w:pPr>
              <w:tabs>
                <w:tab w:val="left" w:pos="1740"/>
              </w:tabs>
              <w:rPr>
                <w:sz w:val="20"/>
                <w:szCs w:val="20"/>
              </w:rPr>
            </w:pPr>
          </w:p>
          <w:p w:rsidR="00DC4319" w:rsidRDefault="00DC4319" w:rsidP="00924E42">
            <w:pPr>
              <w:tabs>
                <w:tab w:val="left" w:pos="1740"/>
              </w:tabs>
              <w:rPr>
                <w:sz w:val="20"/>
                <w:szCs w:val="20"/>
              </w:rPr>
            </w:pPr>
          </w:p>
          <w:p w:rsidR="00DC4319" w:rsidRDefault="00DC4319" w:rsidP="00924E42">
            <w:pPr>
              <w:tabs>
                <w:tab w:val="left" w:pos="1740"/>
              </w:tabs>
              <w:rPr>
                <w:sz w:val="20"/>
                <w:szCs w:val="20"/>
              </w:rPr>
            </w:pPr>
          </w:p>
          <w:p w:rsidR="00F97053" w:rsidRDefault="00F97053" w:rsidP="00924E42">
            <w:pPr>
              <w:tabs>
                <w:tab w:val="left" w:pos="1740"/>
              </w:tabs>
              <w:rPr>
                <w:sz w:val="20"/>
                <w:szCs w:val="20"/>
              </w:rPr>
            </w:pPr>
          </w:p>
          <w:p w:rsidR="00F97053" w:rsidRPr="00E45ED7" w:rsidRDefault="00F97053" w:rsidP="00924E42">
            <w:pPr>
              <w:tabs>
                <w:tab w:val="left" w:pos="1740"/>
              </w:tabs>
              <w:rPr>
                <w:sz w:val="20"/>
                <w:szCs w:val="20"/>
              </w:rPr>
            </w:pPr>
            <w:r w:rsidRPr="00E45ED7">
              <w:rPr>
                <w:sz w:val="20"/>
                <w:szCs w:val="20"/>
              </w:rPr>
              <w:t>Faculty Evaluations sheets for Final Student Teaching Approval assessed in the category “</w:t>
            </w:r>
            <w:r>
              <w:rPr>
                <w:sz w:val="20"/>
                <w:szCs w:val="20"/>
              </w:rPr>
              <w:t>Speak</w:t>
            </w:r>
            <w:r w:rsidRPr="00E45ED7">
              <w:rPr>
                <w:sz w:val="20"/>
                <w:szCs w:val="20"/>
              </w:rPr>
              <w:t xml:space="preserve">ing Skills.” Faculty evaluations for our teacher certification candidates take place in every course that </w:t>
            </w:r>
            <w:r w:rsidRPr="00E45ED7">
              <w:rPr>
                <w:sz w:val="20"/>
                <w:szCs w:val="20"/>
              </w:rPr>
              <w:lastRenderedPageBreak/>
              <w:t xml:space="preserve">counts toward this major.  </w:t>
            </w:r>
          </w:p>
          <w:p w:rsidR="00F97053" w:rsidRPr="00E45ED7" w:rsidRDefault="00F97053" w:rsidP="00924E42">
            <w:pPr>
              <w:tabs>
                <w:tab w:val="left" w:pos="1740"/>
              </w:tabs>
              <w:rPr>
                <w:sz w:val="20"/>
                <w:szCs w:val="20"/>
              </w:rPr>
            </w:pPr>
          </w:p>
          <w:p w:rsidR="00F97053" w:rsidRDefault="00F97053" w:rsidP="00924E42">
            <w:pPr>
              <w:rPr>
                <w:sz w:val="20"/>
                <w:szCs w:val="20"/>
              </w:rPr>
            </w:pPr>
          </w:p>
          <w:p w:rsidR="0068054F" w:rsidRDefault="00BD3B38" w:rsidP="00924E42">
            <w:pPr>
              <w:rPr>
                <w:sz w:val="20"/>
                <w:szCs w:val="20"/>
              </w:rPr>
            </w:pPr>
            <w:r>
              <w:rPr>
                <w:sz w:val="20"/>
                <w:szCs w:val="20"/>
              </w:rPr>
              <w:t>____________________</w:t>
            </w:r>
          </w:p>
          <w:p w:rsidR="0068054F" w:rsidRDefault="0068054F" w:rsidP="00924E42">
            <w:pPr>
              <w:rPr>
                <w:sz w:val="20"/>
                <w:szCs w:val="20"/>
              </w:rPr>
            </w:pPr>
          </w:p>
          <w:p w:rsidR="00B41A0C" w:rsidRDefault="00BD3B38" w:rsidP="00924E42">
            <w:pPr>
              <w:rPr>
                <w:sz w:val="20"/>
                <w:szCs w:val="20"/>
              </w:rPr>
            </w:pPr>
            <w:r>
              <w:rPr>
                <w:color w:val="000000"/>
                <w:spacing w:val="7"/>
                <w:sz w:val="18"/>
                <w:szCs w:val="18"/>
              </w:rPr>
              <w:t>Student Teaching Approval Portfolio</w:t>
            </w:r>
            <w:r w:rsidR="00A51A75">
              <w:rPr>
                <w:color w:val="000000"/>
                <w:spacing w:val="7"/>
                <w:sz w:val="18"/>
                <w:szCs w:val="18"/>
              </w:rPr>
              <w:t xml:space="preserve"> (see above)</w:t>
            </w:r>
            <w:r w:rsidR="00B41A0C">
              <w:rPr>
                <w:color w:val="000000"/>
                <w:spacing w:val="7"/>
                <w:sz w:val="18"/>
                <w:szCs w:val="18"/>
              </w:rPr>
              <w:t>, Rubric Category: “</w:t>
            </w:r>
            <w:r w:rsidR="00B41A0C" w:rsidRPr="00123008">
              <w:rPr>
                <w:color w:val="000000"/>
                <w:spacing w:val="7"/>
                <w:sz w:val="18"/>
                <w:szCs w:val="18"/>
              </w:rPr>
              <w:t>Candidate is knowledgeable about texts (e.g. print and non-print texts, media texts, classic texts and contemporary texts, young adult) that represent a range of world literatures, historical traditions, genres, and the experiences of different identities (e.g. genders, ethnicities, social classes); he/she is able to use literary and pedagogical theories to interpre</w:t>
            </w:r>
            <w:r w:rsidR="00B41A0C">
              <w:rPr>
                <w:color w:val="000000"/>
                <w:spacing w:val="7"/>
                <w:sz w:val="18"/>
                <w:szCs w:val="18"/>
              </w:rPr>
              <w:t>t and critique a range of texts” (</w:t>
            </w:r>
            <w:r w:rsidR="00B41A0C" w:rsidRPr="00123008">
              <w:rPr>
                <w:color w:val="000000"/>
                <w:spacing w:val="7"/>
                <w:sz w:val="18"/>
                <w:szCs w:val="18"/>
              </w:rPr>
              <w:t>NCTE 1.1</w:t>
            </w:r>
            <w:r w:rsidR="00B41A0C">
              <w:rPr>
                <w:color w:val="000000"/>
                <w:spacing w:val="7"/>
                <w:sz w:val="18"/>
                <w:szCs w:val="18"/>
              </w:rPr>
              <w:t>).</w:t>
            </w:r>
          </w:p>
          <w:p w:rsidR="00B41A0C" w:rsidRDefault="00B41A0C" w:rsidP="00924E42">
            <w:pPr>
              <w:rPr>
                <w:sz w:val="20"/>
                <w:szCs w:val="20"/>
              </w:rPr>
            </w:pPr>
          </w:p>
          <w:p w:rsidR="00F97053" w:rsidRDefault="00F97053" w:rsidP="00924E42">
            <w:pPr>
              <w:rPr>
                <w:sz w:val="20"/>
                <w:szCs w:val="20"/>
              </w:rPr>
            </w:pPr>
          </w:p>
          <w:p w:rsidR="00F97053" w:rsidRPr="00E45ED7" w:rsidRDefault="00E62552" w:rsidP="00924E42">
            <w:pPr>
              <w:tabs>
                <w:tab w:val="left" w:pos="1740"/>
              </w:tabs>
              <w:rPr>
                <w:sz w:val="20"/>
                <w:szCs w:val="20"/>
              </w:rPr>
            </w:pPr>
            <w:r>
              <w:rPr>
                <w:sz w:val="20"/>
                <w:szCs w:val="20"/>
              </w:rPr>
              <w:t>Student Teaching Evaluation, rubric category “</w:t>
            </w:r>
            <w:r>
              <w:rPr>
                <w:sz w:val="18"/>
                <w:szCs w:val="18"/>
              </w:rPr>
              <w:t>Candidate is</w:t>
            </w:r>
            <w:r w:rsidRPr="00696D01">
              <w:rPr>
                <w:sz w:val="18"/>
                <w:szCs w:val="18"/>
              </w:rPr>
              <w:t xml:space="preserve"> knowledgeable about how adolescents read and compose texts and make meaning through interaction with media enviro</w:t>
            </w:r>
            <w:r>
              <w:rPr>
                <w:sz w:val="18"/>
                <w:szCs w:val="18"/>
              </w:rPr>
              <w:t>nments” (NCTE I.2, II.3).</w:t>
            </w:r>
          </w:p>
        </w:tc>
        <w:tc>
          <w:tcPr>
            <w:tcW w:w="2737" w:type="dxa"/>
          </w:tcPr>
          <w:p w:rsidR="00F97053" w:rsidRDefault="00A20BD1" w:rsidP="00924E42">
            <w:pPr>
              <w:tabs>
                <w:tab w:val="left" w:pos="1740"/>
              </w:tabs>
              <w:rPr>
                <w:sz w:val="20"/>
                <w:szCs w:val="20"/>
              </w:rPr>
            </w:pPr>
            <w:r>
              <w:rPr>
                <w:sz w:val="20"/>
                <w:szCs w:val="20"/>
              </w:rPr>
              <w:lastRenderedPageBreak/>
              <w:t>A mean score of 3.0 or above on a 5</w:t>
            </w:r>
            <w:r w:rsidR="00F97053">
              <w:rPr>
                <w:sz w:val="20"/>
                <w:szCs w:val="20"/>
              </w:rPr>
              <w:t>-point scale in this category.</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68054F" w:rsidRDefault="0068054F" w:rsidP="00924E42">
            <w:pPr>
              <w:tabs>
                <w:tab w:val="left" w:pos="1740"/>
              </w:tabs>
              <w:rPr>
                <w:sz w:val="20"/>
                <w:szCs w:val="20"/>
              </w:rPr>
            </w:pPr>
          </w:p>
          <w:p w:rsidR="00A20BD1" w:rsidRDefault="00A20BD1" w:rsidP="00924E42">
            <w:pPr>
              <w:tabs>
                <w:tab w:val="left" w:pos="1740"/>
              </w:tabs>
              <w:rPr>
                <w:sz w:val="20"/>
                <w:szCs w:val="20"/>
              </w:rPr>
            </w:pPr>
          </w:p>
          <w:p w:rsidR="00673CC3" w:rsidRDefault="00673CC3" w:rsidP="00924E42">
            <w:pPr>
              <w:tabs>
                <w:tab w:val="left" w:pos="1740"/>
              </w:tabs>
              <w:rPr>
                <w:sz w:val="20"/>
                <w:szCs w:val="20"/>
              </w:rPr>
            </w:pPr>
          </w:p>
          <w:p w:rsidR="00F97053" w:rsidRDefault="00F97053" w:rsidP="00924E42">
            <w:pPr>
              <w:tabs>
                <w:tab w:val="left" w:pos="1740"/>
              </w:tabs>
              <w:rPr>
                <w:sz w:val="20"/>
                <w:szCs w:val="20"/>
              </w:rPr>
            </w:pPr>
            <w:r>
              <w:rPr>
                <w:sz w:val="20"/>
                <w:szCs w:val="20"/>
              </w:rPr>
              <w:t>80% or better pass rate</w:t>
            </w:r>
            <w:r w:rsidR="00673CC3">
              <w:rPr>
                <w:sz w:val="20"/>
                <w:szCs w:val="20"/>
              </w:rPr>
              <w:t xml:space="preserve"> on both tests</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r>
              <w:rPr>
                <w:sz w:val="20"/>
                <w:szCs w:val="20"/>
              </w:rPr>
              <w:t>_________________________</w:t>
            </w:r>
          </w:p>
          <w:p w:rsidR="00F97053" w:rsidRDefault="00F97053" w:rsidP="00924E42">
            <w:pPr>
              <w:tabs>
                <w:tab w:val="left" w:pos="1740"/>
              </w:tabs>
              <w:rPr>
                <w:sz w:val="20"/>
                <w:szCs w:val="20"/>
              </w:rPr>
            </w:pPr>
          </w:p>
          <w:p w:rsidR="00DC4319" w:rsidRDefault="00DC4319" w:rsidP="00924E42">
            <w:pPr>
              <w:tabs>
                <w:tab w:val="left" w:pos="1740"/>
              </w:tabs>
              <w:rPr>
                <w:sz w:val="20"/>
                <w:szCs w:val="20"/>
              </w:rPr>
            </w:pPr>
            <w:r>
              <w:rPr>
                <w:sz w:val="20"/>
                <w:szCs w:val="20"/>
              </w:rPr>
              <w:t>80% of Teacher Candidates Receiving “Acceptable” or higher on this Evaluation during Methods Course Work; 100% of Candidates receiving “Acceptable” or higher during Student Teaching.</w:t>
            </w:r>
          </w:p>
          <w:p w:rsidR="00DC4319" w:rsidRDefault="00DC4319" w:rsidP="00924E42">
            <w:pPr>
              <w:tabs>
                <w:tab w:val="left" w:pos="1740"/>
              </w:tabs>
              <w:rPr>
                <w:sz w:val="20"/>
                <w:szCs w:val="20"/>
              </w:rPr>
            </w:pPr>
          </w:p>
          <w:p w:rsidR="00DC4319" w:rsidRDefault="00DC4319" w:rsidP="00924E42">
            <w:pPr>
              <w:tabs>
                <w:tab w:val="left" w:pos="1740"/>
              </w:tabs>
              <w:rPr>
                <w:sz w:val="20"/>
                <w:szCs w:val="20"/>
              </w:rPr>
            </w:pPr>
          </w:p>
          <w:p w:rsidR="0068054F" w:rsidRDefault="0068054F" w:rsidP="00924E42">
            <w:pPr>
              <w:tabs>
                <w:tab w:val="left" w:pos="1740"/>
              </w:tabs>
              <w:rPr>
                <w:sz w:val="20"/>
                <w:szCs w:val="20"/>
              </w:rPr>
            </w:pPr>
          </w:p>
          <w:p w:rsidR="00A51A75" w:rsidRDefault="00A51A75" w:rsidP="00924E42">
            <w:pPr>
              <w:tabs>
                <w:tab w:val="left" w:pos="1740"/>
              </w:tabs>
              <w:rPr>
                <w:sz w:val="20"/>
                <w:szCs w:val="20"/>
              </w:rPr>
            </w:pPr>
          </w:p>
          <w:p w:rsidR="00A51A75" w:rsidRDefault="00A51A75" w:rsidP="00924E42">
            <w:pPr>
              <w:tabs>
                <w:tab w:val="left" w:pos="1740"/>
              </w:tabs>
              <w:rPr>
                <w:sz w:val="20"/>
                <w:szCs w:val="20"/>
              </w:rPr>
            </w:pPr>
          </w:p>
          <w:p w:rsidR="0068054F" w:rsidRDefault="0068054F" w:rsidP="00924E42">
            <w:pPr>
              <w:tabs>
                <w:tab w:val="left" w:pos="1740"/>
              </w:tabs>
              <w:rPr>
                <w:sz w:val="20"/>
                <w:szCs w:val="20"/>
              </w:rPr>
            </w:pPr>
          </w:p>
          <w:p w:rsidR="00F97053" w:rsidRDefault="003618B3" w:rsidP="00924E42">
            <w:pPr>
              <w:tabs>
                <w:tab w:val="left" w:pos="1740"/>
              </w:tabs>
              <w:rPr>
                <w:sz w:val="20"/>
                <w:szCs w:val="20"/>
              </w:rPr>
            </w:pPr>
            <w:r>
              <w:rPr>
                <w:sz w:val="20"/>
                <w:szCs w:val="20"/>
              </w:rPr>
              <w:t>100% of Teacher Candidates Receiving “Acceptable” or Higher on this evaluation criterion prior to Student Teaching Placement.</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A20BD1" w:rsidRDefault="00A20BD1" w:rsidP="00924E42">
            <w:pPr>
              <w:tabs>
                <w:tab w:val="left" w:pos="1740"/>
              </w:tabs>
              <w:rPr>
                <w:sz w:val="20"/>
                <w:szCs w:val="20"/>
              </w:rPr>
            </w:pPr>
          </w:p>
          <w:p w:rsidR="0068054F" w:rsidRDefault="00BD3B38" w:rsidP="00924E42">
            <w:pPr>
              <w:tabs>
                <w:tab w:val="left" w:pos="1740"/>
              </w:tabs>
              <w:rPr>
                <w:sz w:val="20"/>
                <w:szCs w:val="20"/>
              </w:rPr>
            </w:pPr>
            <w:r>
              <w:rPr>
                <w:sz w:val="20"/>
                <w:szCs w:val="20"/>
              </w:rPr>
              <w:t>_______________________</w:t>
            </w:r>
          </w:p>
          <w:p w:rsidR="0068054F" w:rsidRDefault="0068054F" w:rsidP="00924E42">
            <w:pPr>
              <w:tabs>
                <w:tab w:val="left" w:pos="1740"/>
              </w:tabs>
              <w:rPr>
                <w:sz w:val="20"/>
                <w:szCs w:val="20"/>
              </w:rPr>
            </w:pPr>
          </w:p>
          <w:p w:rsidR="00F97053" w:rsidRDefault="00B41A0C" w:rsidP="00924E42">
            <w:pPr>
              <w:tabs>
                <w:tab w:val="left" w:pos="1740"/>
              </w:tabs>
              <w:rPr>
                <w:sz w:val="20"/>
                <w:szCs w:val="20"/>
              </w:rPr>
            </w:pPr>
            <w:r>
              <w:rPr>
                <w:sz w:val="20"/>
                <w:szCs w:val="20"/>
              </w:rPr>
              <w:t>A mean score of 3</w:t>
            </w:r>
            <w:r w:rsidR="00F97053">
              <w:rPr>
                <w:sz w:val="20"/>
                <w:szCs w:val="20"/>
              </w:rPr>
              <w:t xml:space="preserve">.0 or above on a </w:t>
            </w:r>
            <w:r>
              <w:rPr>
                <w:sz w:val="20"/>
                <w:szCs w:val="20"/>
              </w:rPr>
              <w:t>5</w:t>
            </w:r>
            <w:r w:rsidR="00F97053">
              <w:rPr>
                <w:sz w:val="20"/>
                <w:szCs w:val="20"/>
              </w:rPr>
              <w:t>-point scale in this category.</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B41A0C" w:rsidRDefault="00B41A0C" w:rsidP="00924E42">
            <w:pPr>
              <w:tabs>
                <w:tab w:val="left" w:pos="1740"/>
              </w:tabs>
              <w:rPr>
                <w:sz w:val="20"/>
                <w:szCs w:val="20"/>
              </w:rPr>
            </w:pPr>
          </w:p>
          <w:p w:rsidR="00B41A0C" w:rsidRDefault="00B41A0C" w:rsidP="00924E42">
            <w:pPr>
              <w:tabs>
                <w:tab w:val="left" w:pos="1740"/>
              </w:tabs>
              <w:rPr>
                <w:sz w:val="20"/>
                <w:szCs w:val="20"/>
              </w:rPr>
            </w:pPr>
          </w:p>
          <w:p w:rsidR="00B41A0C" w:rsidRDefault="00B41A0C" w:rsidP="00924E42">
            <w:pPr>
              <w:tabs>
                <w:tab w:val="left" w:pos="1740"/>
              </w:tabs>
              <w:rPr>
                <w:sz w:val="20"/>
                <w:szCs w:val="20"/>
              </w:rPr>
            </w:pPr>
          </w:p>
          <w:p w:rsidR="00B41A0C" w:rsidRDefault="00B41A0C" w:rsidP="00924E42">
            <w:pPr>
              <w:tabs>
                <w:tab w:val="left" w:pos="1740"/>
              </w:tabs>
              <w:rPr>
                <w:sz w:val="20"/>
                <w:szCs w:val="20"/>
              </w:rPr>
            </w:pPr>
          </w:p>
          <w:p w:rsidR="00B41A0C" w:rsidRDefault="00B41A0C" w:rsidP="00924E42">
            <w:pPr>
              <w:tabs>
                <w:tab w:val="left" w:pos="1740"/>
              </w:tabs>
              <w:rPr>
                <w:sz w:val="20"/>
                <w:szCs w:val="20"/>
              </w:rPr>
            </w:pPr>
          </w:p>
          <w:p w:rsidR="00B41A0C" w:rsidRDefault="00B41A0C" w:rsidP="00924E42">
            <w:pPr>
              <w:tabs>
                <w:tab w:val="left" w:pos="1740"/>
              </w:tabs>
              <w:rPr>
                <w:sz w:val="20"/>
                <w:szCs w:val="20"/>
              </w:rPr>
            </w:pPr>
          </w:p>
          <w:p w:rsidR="00A51A75" w:rsidRDefault="00A51A75" w:rsidP="00B41A0C">
            <w:pPr>
              <w:tabs>
                <w:tab w:val="left" w:pos="1740"/>
              </w:tabs>
              <w:rPr>
                <w:sz w:val="20"/>
                <w:szCs w:val="20"/>
              </w:rPr>
            </w:pPr>
          </w:p>
          <w:p w:rsidR="00B41A0C" w:rsidRDefault="00B41A0C" w:rsidP="00B41A0C">
            <w:pPr>
              <w:tabs>
                <w:tab w:val="left" w:pos="1740"/>
              </w:tabs>
              <w:rPr>
                <w:sz w:val="20"/>
                <w:szCs w:val="20"/>
              </w:rPr>
            </w:pPr>
            <w:r>
              <w:rPr>
                <w:sz w:val="20"/>
                <w:szCs w:val="20"/>
              </w:rPr>
              <w:t>A mean score of 3.0 or above on a 5-point scale in this category.</w:t>
            </w:r>
          </w:p>
          <w:p w:rsidR="00B41A0C" w:rsidRDefault="00B41A0C"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tc>
        <w:tc>
          <w:tcPr>
            <w:tcW w:w="2557" w:type="dxa"/>
          </w:tcPr>
          <w:p w:rsidR="00F97053" w:rsidRDefault="00F97053" w:rsidP="00924E42">
            <w:pPr>
              <w:tabs>
                <w:tab w:val="left" w:pos="1740"/>
              </w:tabs>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53"/>
              <w:gridCol w:w="1017"/>
            </w:tblGrid>
            <w:tr w:rsidR="00A20BD1" w:rsidRPr="004739AD"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Pr>
                      <w:color w:val="313131"/>
                      <w:spacing w:val="7"/>
                      <w:sz w:val="18"/>
                      <w:szCs w:val="18"/>
                    </w:rPr>
                    <w:t>NCTE Standard</w:t>
                  </w:r>
                  <w:r w:rsidRPr="004739AD">
                    <w:rPr>
                      <w:color w:val="313131"/>
                      <w:spacing w:val="7"/>
                      <w:sz w:val="18"/>
                      <w:szCs w:val="18"/>
                      <w:u w:val="single"/>
                    </w:rPr>
                    <w:t xml:space="preserve"> </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Pr>
                      <w:color w:val="000000"/>
                      <w:spacing w:val="7"/>
                      <w:sz w:val="18"/>
                      <w:szCs w:val="18"/>
                    </w:rPr>
                    <w:t>Mean</w:t>
                  </w:r>
                </w:p>
              </w:tc>
            </w:tr>
            <w:tr w:rsidR="00A20BD1" w:rsidRPr="004739AD"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Pr>
                      <w:color w:val="000000"/>
                      <w:spacing w:val="7"/>
                      <w:sz w:val="18"/>
                      <w:szCs w:val="18"/>
                    </w:rPr>
                    <w:t>NCTE II.2</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sidRPr="004739AD">
                    <w:rPr>
                      <w:color w:val="000000"/>
                      <w:spacing w:val="7"/>
                      <w:sz w:val="18"/>
                      <w:szCs w:val="18"/>
                    </w:rPr>
                    <w:t>3.222</w:t>
                  </w:r>
                </w:p>
              </w:tc>
            </w:tr>
            <w:tr w:rsidR="00A20BD1" w:rsidRPr="004739AD"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Pr>
                      <w:color w:val="313131"/>
                      <w:spacing w:val="7"/>
                      <w:sz w:val="18"/>
                      <w:szCs w:val="18"/>
                    </w:rPr>
                    <w:t>NCTE II.3</w:t>
                  </w:r>
                  <w:r w:rsidRPr="004739AD">
                    <w:rPr>
                      <w:color w:val="313131"/>
                      <w:spacing w:val="7"/>
                      <w:sz w:val="18"/>
                      <w:szCs w:val="18"/>
                      <w:u w:val="single"/>
                    </w:rPr>
                    <w:t xml:space="preserve"> </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A20BD1" w:rsidRPr="004739AD" w:rsidRDefault="00A20BD1" w:rsidP="00A20BD1">
                  <w:pPr>
                    <w:spacing w:before="120"/>
                    <w:rPr>
                      <w:color w:val="000000"/>
                      <w:spacing w:val="7"/>
                      <w:sz w:val="18"/>
                      <w:szCs w:val="18"/>
                    </w:rPr>
                  </w:pPr>
                  <w:r w:rsidRPr="004739AD">
                    <w:rPr>
                      <w:color w:val="000000"/>
                      <w:spacing w:val="7"/>
                      <w:sz w:val="18"/>
                      <w:szCs w:val="18"/>
                    </w:rPr>
                    <w:t>4.222</w:t>
                  </w:r>
                </w:p>
              </w:tc>
            </w:tr>
          </w:tbl>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F97053" w:rsidRDefault="00673CC3" w:rsidP="00924E42">
            <w:pPr>
              <w:tabs>
                <w:tab w:val="left" w:pos="1740"/>
              </w:tabs>
              <w:rPr>
                <w:sz w:val="20"/>
                <w:szCs w:val="20"/>
              </w:rPr>
            </w:pPr>
            <w:r>
              <w:rPr>
                <w:sz w:val="20"/>
                <w:szCs w:val="20"/>
              </w:rPr>
              <w:t>Data:  100% Pass Rate for both</w:t>
            </w:r>
          </w:p>
          <w:p w:rsidR="00673CC3" w:rsidRDefault="00673CC3" w:rsidP="00924E42">
            <w:pPr>
              <w:tabs>
                <w:tab w:val="left" w:pos="1740"/>
              </w:tabs>
              <w:rPr>
                <w:sz w:val="20"/>
                <w:szCs w:val="20"/>
              </w:rPr>
            </w:pPr>
          </w:p>
          <w:p w:rsidR="00673CC3" w:rsidRPr="00673CC3" w:rsidRDefault="00673CC3" w:rsidP="00673CC3">
            <w:pPr>
              <w:shd w:val="clear" w:color="auto" w:fill="FFFFFF"/>
              <w:rPr>
                <w:color w:val="222222"/>
                <w:sz w:val="20"/>
                <w:szCs w:val="20"/>
              </w:rPr>
            </w:pPr>
            <w:r w:rsidRPr="00673CC3">
              <w:rPr>
                <w:color w:val="222222"/>
                <w:sz w:val="20"/>
                <w:szCs w:val="20"/>
                <w:u w:val="single"/>
              </w:rPr>
              <w:t>2016-17 edTPA Data Breakdown</w:t>
            </w:r>
            <w:r>
              <w:rPr>
                <w:color w:val="222222"/>
                <w:sz w:val="20"/>
                <w:szCs w:val="20"/>
              </w:rPr>
              <w:t>:</w:t>
            </w:r>
          </w:p>
          <w:p w:rsidR="00673CC3" w:rsidRPr="00673CC3" w:rsidRDefault="00673CC3" w:rsidP="00673CC3">
            <w:pPr>
              <w:shd w:val="clear" w:color="auto" w:fill="FFFFFF"/>
              <w:rPr>
                <w:color w:val="222222"/>
                <w:sz w:val="20"/>
                <w:szCs w:val="20"/>
              </w:rPr>
            </w:pPr>
            <w:r w:rsidRPr="00673CC3">
              <w:rPr>
                <w:color w:val="222222"/>
                <w:sz w:val="20"/>
                <w:szCs w:val="20"/>
              </w:rPr>
              <w:t>Total Students=13</w:t>
            </w:r>
          </w:p>
          <w:p w:rsidR="00673CC3" w:rsidRPr="00673CC3" w:rsidRDefault="00673CC3" w:rsidP="00673CC3">
            <w:pPr>
              <w:shd w:val="clear" w:color="auto" w:fill="FFFFFF"/>
              <w:rPr>
                <w:color w:val="222222"/>
                <w:sz w:val="20"/>
                <w:szCs w:val="20"/>
              </w:rPr>
            </w:pPr>
            <w:r w:rsidRPr="00673CC3">
              <w:rPr>
                <w:color w:val="222222"/>
                <w:sz w:val="20"/>
                <w:szCs w:val="20"/>
              </w:rPr>
              <w:t>Passed=13 (all passed on first attempt)-100%</w:t>
            </w:r>
          </w:p>
          <w:p w:rsidR="00673CC3" w:rsidRPr="00673CC3" w:rsidRDefault="00673CC3" w:rsidP="00673CC3">
            <w:pPr>
              <w:shd w:val="clear" w:color="auto" w:fill="FFFFFF"/>
              <w:rPr>
                <w:color w:val="222222"/>
                <w:sz w:val="20"/>
                <w:szCs w:val="20"/>
              </w:rPr>
            </w:pPr>
            <w:r w:rsidRPr="00673CC3">
              <w:rPr>
                <w:color w:val="222222"/>
                <w:sz w:val="20"/>
                <w:szCs w:val="20"/>
              </w:rPr>
              <w:t>Mean Task 1 Score=15.08</w:t>
            </w:r>
          </w:p>
          <w:p w:rsidR="00673CC3" w:rsidRPr="00673CC3" w:rsidRDefault="00673CC3" w:rsidP="00673CC3">
            <w:pPr>
              <w:shd w:val="clear" w:color="auto" w:fill="FFFFFF"/>
              <w:rPr>
                <w:color w:val="222222"/>
                <w:sz w:val="20"/>
                <w:szCs w:val="20"/>
              </w:rPr>
            </w:pPr>
            <w:r w:rsidRPr="00673CC3">
              <w:rPr>
                <w:color w:val="222222"/>
                <w:sz w:val="20"/>
                <w:szCs w:val="20"/>
              </w:rPr>
              <w:t>Mean Task 2 Score=15.15</w:t>
            </w:r>
          </w:p>
          <w:p w:rsidR="00673CC3" w:rsidRPr="00673CC3" w:rsidRDefault="00673CC3" w:rsidP="00673CC3">
            <w:pPr>
              <w:shd w:val="clear" w:color="auto" w:fill="FFFFFF"/>
              <w:rPr>
                <w:color w:val="222222"/>
                <w:sz w:val="20"/>
                <w:szCs w:val="20"/>
              </w:rPr>
            </w:pPr>
            <w:r w:rsidRPr="00673CC3">
              <w:rPr>
                <w:color w:val="222222"/>
                <w:sz w:val="20"/>
                <w:szCs w:val="20"/>
              </w:rPr>
              <w:t>Mean Task 3 Score=14.85</w:t>
            </w:r>
          </w:p>
          <w:p w:rsidR="00673CC3" w:rsidRDefault="00673CC3" w:rsidP="00673CC3">
            <w:pPr>
              <w:shd w:val="clear" w:color="auto" w:fill="FFFFFF"/>
              <w:rPr>
                <w:sz w:val="20"/>
                <w:szCs w:val="20"/>
              </w:rPr>
            </w:pPr>
            <w:r w:rsidRPr="00673CC3">
              <w:rPr>
                <w:color w:val="222222"/>
                <w:sz w:val="20"/>
                <w:szCs w:val="20"/>
              </w:rPr>
              <w:t>Mean Total Score=45.08</w:t>
            </w:r>
          </w:p>
          <w:p w:rsidR="00F97053" w:rsidRDefault="00F97053" w:rsidP="00924E42">
            <w:pPr>
              <w:tabs>
                <w:tab w:val="left" w:pos="1740"/>
              </w:tabs>
              <w:rPr>
                <w:sz w:val="20"/>
                <w:szCs w:val="20"/>
              </w:rPr>
            </w:pPr>
            <w:r>
              <w:rPr>
                <w:sz w:val="20"/>
                <w:szCs w:val="20"/>
              </w:rPr>
              <w:t>______________________</w:t>
            </w:r>
          </w:p>
          <w:p w:rsidR="00F97053" w:rsidRDefault="00F97053" w:rsidP="00924E42">
            <w:pPr>
              <w:rPr>
                <w:sz w:val="20"/>
                <w:szCs w:val="20"/>
              </w:rPr>
            </w:pPr>
          </w:p>
          <w:p w:rsidR="00DC4319" w:rsidRDefault="00DC4319" w:rsidP="00924E42">
            <w:pPr>
              <w:rPr>
                <w:sz w:val="20"/>
                <w:szCs w:val="20"/>
              </w:rPr>
            </w:pPr>
            <w:r>
              <w:rPr>
                <w:sz w:val="20"/>
                <w:szCs w:val="20"/>
              </w:rPr>
              <w:t>Data:  100% (30 of 30) Methods Students Reached this Goal; 100% of Student Teachers (10 of 10) Reached this Goal.</w:t>
            </w:r>
          </w:p>
          <w:p w:rsidR="00DC4319" w:rsidRDefault="00DC4319" w:rsidP="00924E42">
            <w:pPr>
              <w:rPr>
                <w:sz w:val="20"/>
                <w:szCs w:val="20"/>
              </w:rPr>
            </w:pPr>
          </w:p>
          <w:p w:rsidR="00DC4319" w:rsidRDefault="00DC4319" w:rsidP="00924E42">
            <w:pPr>
              <w:rPr>
                <w:sz w:val="20"/>
                <w:szCs w:val="20"/>
              </w:rPr>
            </w:pPr>
          </w:p>
          <w:p w:rsidR="00DC4319" w:rsidRDefault="00DC4319" w:rsidP="00924E42">
            <w:pPr>
              <w:rPr>
                <w:sz w:val="20"/>
                <w:szCs w:val="20"/>
              </w:rPr>
            </w:pPr>
          </w:p>
          <w:p w:rsidR="00DC4319" w:rsidRDefault="00DC4319" w:rsidP="00924E42">
            <w:pPr>
              <w:rPr>
                <w:sz w:val="20"/>
                <w:szCs w:val="20"/>
              </w:rPr>
            </w:pPr>
          </w:p>
          <w:p w:rsidR="00A51A75" w:rsidRDefault="00A51A75" w:rsidP="00924E42">
            <w:pPr>
              <w:rPr>
                <w:sz w:val="20"/>
                <w:szCs w:val="20"/>
              </w:rPr>
            </w:pPr>
          </w:p>
          <w:p w:rsidR="00A51A75" w:rsidRDefault="00A51A75" w:rsidP="00924E42">
            <w:pPr>
              <w:rPr>
                <w:sz w:val="20"/>
                <w:szCs w:val="20"/>
              </w:rPr>
            </w:pPr>
          </w:p>
          <w:p w:rsidR="0068054F" w:rsidRDefault="0068054F" w:rsidP="00924E42">
            <w:pPr>
              <w:rPr>
                <w:sz w:val="20"/>
                <w:szCs w:val="20"/>
              </w:rPr>
            </w:pPr>
          </w:p>
          <w:p w:rsidR="0068054F" w:rsidRDefault="0068054F" w:rsidP="00924E42">
            <w:pPr>
              <w:rPr>
                <w:sz w:val="20"/>
                <w:szCs w:val="20"/>
              </w:rPr>
            </w:pPr>
          </w:p>
          <w:p w:rsidR="00F97053" w:rsidRPr="003618B3" w:rsidRDefault="003618B3" w:rsidP="00924E42">
            <w:pPr>
              <w:rPr>
                <w:sz w:val="20"/>
                <w:szCs w:val="20"/>
              </w:rPr>
            </w:pPr>
            <w:r w:rsidRPr="003618B3">
              <w:rPr>
                <w:sz w:val="20"/>
                <w:szCs w:val="20"/>
              </w:rPr>
              <w:t>Data:  100% (13 of 13) Reached this Goal</w:t>
            </w:r>
          </w:p>
          <w:p w:rsidR="00F97053" w:rsidRPr="00A226E6" w:rsidRDefault="00F97053" w:rsidP="00924E42">
            <w:pPr>
              <w:rPr>
                <w:sz w:val="20"/>
                <w:szCs w:val="20"/>
                <w:highlight w:val="yellow"/>
              </w:rPr>
            </w:pPr>
          </w:p>
          <w:p w:rsidR="00F97053" w:rsidRPr="00A226E6" w:rsidRDefault="00F97053" w:rsidP="00924E42">
            <w:pPr>
              <w:rPr>
                <w:sz w:val="20"/>
                <w:szCs w:val="20"/>
                <w:highlight w:val="yellow"/>
              </w:rPr>
            </w:pPr>
          </w:p>
          <w:p w:rsidR="00F97053" w:rsidRPr="00A226E6" w:rsidRDefault="00F97053" w:rsidP="00924E42">
            <w:pPr>
              <w:rPr>
                <w:sz w:val="20"/>
                <w:szCs w:val="20"/>
                <w:highlight w:val="yellow"/>
              </w:rPr>
            </w:pPr>
          </w:p>
          <w:p w:rsidR="00F97053" w:rsidRPr="00A226E6" w:rsidRDefault="00F97053" w:rsidP="00924E42">
            <w:pPr>
              <w:rPr>
                <w:sz w:val="20"/>
                <w:szCs w:val="20"/>
                <w:highlight w:val="yellow"/>
              </w:rPr>
            </w:pPr>
          </w:p>
          <w:p w:rsidR="003618B3" w:rsidRPr="00A226E6" w:rsidRDefault="003618B3" w:rsidP="00924E42">
            <w:pPr>
              <w:rPr>
                <w:sz w:val="20"/>
                <w:szCs w:val="20"/>
                <w:highlight w:val="yellow"/>
              </w:rPr>
            </w:pPr>
          </w:p>
          <w:p w:rsidR="00F97053" w:rsidRDefault="00F97053" w:rsidP="00924E42">
            <w:pPr>
              <w:rPr>
                <w:sz w:val="20"/>
                <w:szCs w:val="20"/>
                <w:highlight w:val="yellow"/>
              </w:rPr>
            </w:pPr>
          </w:p>
          <w:p w:rsidR="0068054F" w:rsidRDefault="0068054F" w:rsidP="00924E42">
            <w:pPr>
              <w:rPr>
                <w:sz w:val="20"/>
                <w:szCs w:val="20"/>
                <w:highlight w:val="yellow"/>
              </w:rPr>
            </w:pPr>
          </w:p>
          <w:p w:rsidR="0068054F" w:rsidRPr="00BD3B38" w:rsidRDefault="0068054F" w:rsidP="00924E42">
            <w:pPr>
              <w:rPr>
                <w:sz w:val="20"/>
                <w:szCs w:val="20"/>
              </w:rPr>
            </w:pPr>
          </w:p>
          <w:p w:rsidR="0068054F" w:rsidRPr="00BD3B38" w:rsidRDefault="00BD3B38" w:rsidP="00924E42">
            <w:pPr>
              <w:rPr>
                <w:sz w:val="20"/>
                <w:szCs w:val="20"/>
              </w:rPr>
            </w:pPr>
            <w:r w:rsidRPr="00BD3B38">
              <w:rPr>
                <w:sz w:val="20"/>
                <w:szCs w:val="20"/>
              </w:rPr>
              <w:t>_______________________</w:t>
            </w:r>
          </w:p>
          <w:tbl>
            <w:tblPr>
              <w:tblW w:w="5000" w:type="pct"/>
              <w:shd w:val="clear" w:color="auto" w:fill="FFFFFF"/>
              <w:tblCellMar>
                <w:left w:w="0" w:type="dxa"/>
                <w:right w:w="0" w:type="dxa"/>
              </w:tblCellMar>
              <w:tblLook w:val="04A0" w:firstRow="1" w:lastRow="0" w:firstColumn="1" w:lastColumn="0" w:noHBand="0" w:noVBand="1"/>
            </w:tblPr>
            <w:tblGrid>
              <w:gridCol w:w="1361"/>
              <w:gridCol w:w="1017"/>
            </w:tblGrid>
            <w:tr w:rsidR="00B41A0C" w:rsidRPr="004739AD" w:rsidTr="001B0EC4">
              <w:trPr>
                <w:trHeight w:val="1032"/>
              </w:trPr>
              <w:tc>
                <w:tcPr>
                  <w:tcW w:w="0" w:type="auto"/>
                  <w:shd w:val="clear" w:color="auto" w:fill="FFFFFF"/>
                  <w:tcMar>
                    <w:top w:w="0" w:type="dxa"/>
                    <w:left w:w="288" w:type="dxa"/>
                    <w:bottom w:w="0" w:type="dxa"/>
                    <w:right w:w="288" w:type="dxa"/>
                  </w:tcMar>
                  <w:vAlign w:val="center"/>
                  <w:hideMark/>
                </w:tcPr>
                <w:p w:rsidR="00B41A0C" w:rsidRPr="00B41A0C" w:rsidRDefault="00B41A0C" w:rsidP="00B41A0C">
                  <w:pPr>
                    <w:spacing w:before="120" w:line="264" w:lineRule="atLeast"/>
                    <w:rPr>
                      <w:spacing w:val="7"/>
                      <w:sz w:val="18"/>
                      <w:szCs w:val="18"/>
                    </w:rPr>
                  </w:pPr>
                  <w:r w:rsidRPr="00B41A0C">
                    <w:rPr>
                      <w:spacing w:val="7"/>
                      <w:sz w:val="18"/>
                      <w:szCs w:val="18"/>
                    </w:rPr>
                    <w:t>NCTE Standard</w:t>
                  </w:r>
                </w:p>
              </w:tc>
              <w:tc>
                <w:tcPr>
                  <w:tcW w:w="0" w:type="auto"/>
                  <w:shd w:val="clear" w:color="auto" w:fill="FFFFFF"/>
                  <w:tcMar>
                    <w:top w:w="0" w:type="dxa"/>
                    <w:left w:w="288" w:type="dxa"/>
                    <w:bottom w:w="0" w:type="dxa"/>
                    <w:right w:w="288" w:type="dxa"/>
                  </w:tcMar>
                  <w:vAlign w:val="center"/>
                  <w:hideMark/>
                </w:tcPr>
                <w:p w:rsidR="00B41A0C" w:rsidRPr="00B41A0C" w:rsidRDefault="00B41A0C" w:rsidP="00B41A0C">
                  <w:pPr>
                    <w:spacing w:before="120"/>
                    <w:rPr>
                      <w:spacing w:val="7"/>
                      <w:sz w:val="18"/>
                      <w:szCs w:val="18"/>
                    </w:rPr>
                  </w:pPr>
                  <w:r w:rsidRPr="00B41A0C">
                    <w:rPr>
                      <w:iCs/>
                      <w:spacing w:val="7"/>
                      <w:sz w:val="18"/>
                      <w:szCs w:val="18"/>
                    </w:rPr>
                    <w:t>Mean</w:t>
                  </w:r>
                </w:p>
              </w:tc>
            </w:tr>
            <w:tr w:rsidR="00B41A0C" w:rsidRPr="004739AD"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41A0C" w:rsidRPr="004739AD" w:rsidRDefault="00B41A0C" w:rsidP="00B41A0C">
                  <w:pPr>
                    <w:spacing w:before="120"/>
                    <w:rPr>
                      <w:color w:val="000000"/>
                      <w:spacing w:val="7"/>
                      <w:sz w:val="18"/>
                      <w:szCs w:val="18"/>
                    </w:rPr>
                  </w:pPr>
                  <w:r>
                    <w:rPr>
                      <w:color w:val="313131"/>
                      <w:spacing w:val="7"/>
                      <w:sz w:val="18"/>
                      <w:szCs w:val="18"/>
                    </w:rPr>
                    <w:t>NCTE I.1</w:t>
                  </w:r>
                  <w:r w:rsidRPr="004739AD">
                    <w:rPr>
                      <w:color w:val="313131"/>
                      <w:spacing w:val="7"/>
                      <w:sz w:val="18"/>
                      <w:szCs w:val="18"/>
                      <w:u w:val="single"/>
                    </w:rPr>
                    <w:t xml:space="preserve"> </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B41A0C" w:rsidRPr="004739AD" w:rsidRDefault="00B41A0C" w:rsidP="00B41A0C">
                  <w:pPr>
                    <w:spacing w:before="120"/>
                    <w:rPr>
                      <w:color w:val="000000"/>
                      <w:spacing w:val="7"/>
                      <w:sz w:val="18"/>
                      <w:szCs w:val="18"/>
                    </w:rPr>
                  </w:pPr>
                  <w:r w:rsidRPr="004739AD">
                    <w:rPr>
                      <w:color w:val="000000"/>
                      <w:spacing w:val="7"/>
                      <w:sz w:val="18"/>
                      <w:szCs w:val="18"/>
                    </w:rPr>
                    <w:t>4.667</w:t>
                  </w:r>
                </w:p>
              </w:tc>
            </w:tr>
          </w:tbl>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B41A0C" w:rsidRDefault="00B41A0C" w:rsidP="00924E42">
            <w:pPr>
              <w:tabs>
                <w:tab w:val="left" w:pos="1740"/>
              </w:tabs>
              <w:rPr>
                <w:sz w:val="20"/>
                <w:szCs w:val="20"/>
                <w:highlight w:val="yellow"/>
              </w:rPr>
            </w:pPr>
          </w:p>
          <w:p w:rsidR="00E62552" w:rsidRDefault="00E62552" w:rsidP="00924E42">
            <w:pPr>
              <w:rPr>
                <w:sz w:val="20"/>
                <w:szCs w:val="20"/>
              </w:rPr>
            </w:pPr>
          </w:p>
          <w:p w:rsidR="00A51A75" w:rsidRDefault="00A51A75" w:rsidP="00924E42">
            <w:pPr>
              <w:rPr>
                <w:sz w:val="20"/>
                <w:szCs w:val="20"/>
              </w:rPr>
            </w:pPr>
          </w:p>
          <w:p w:rsidR="00A51A75" w:rsidRDefault="00A51A75" w:rsidP="00924E42">
            <w:pPr>
              <w:rPr>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356"/>
              <w:gridCol w:w="1014"/>
            </w:tblGrid>
            <w:tr w:rsidR="00E62552"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E62552" w:rsidRPr="00E76ACB" w:rsidRDefault="00E62552" w:rsidP="00E62552">
                  <w:pPr>
                    <w:spacing w:before="120"/>
                    <w:rPr>
                      <w:color w:val="000000"/>
                      <w:spacing w:val="7"/>
                      <w:sz w:val="18"/>
                      <w:szCs w:val="18"/>
                    </w:rPr>
                  </w:pPr>
                  <w:r>
                    <w:rPr>
                      <w:color w:val="000000"/>
                      <w:spacing w:val="7"/>
                      <w:sz w:val="18"/>
                      <w:szCs w:val="18"/>
                    </w:rPr>
                    <w:t>NCTE Standards</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E62552" w:rsidRPr="00E76ACB" w:rsidRDefault="00E62552" w:rsidP="00E62552">
                  <w:pPr>
                    <w:spacing w:before="120"/>
                    <w:rPr>
                      <w:color w:val="000000"/>
                      <w:spacing w:val="7"/>
                      <w:sz w:val="18"/>
                      <w:szCs w:val="18"/>
                    </w:rPr>
                  </w:pPr>
                  <w:r>
                    <w:rPr>
                      <w:color w:val="000000"/>
                      <w:spacing w:val="7"/>
                      <w:sz w:val="18"/>
                      <w:szCs w:val="18"/>
                    </w:rPr>
                    <w:t>Mean</w:t>
                  </w:r>
                </w:p>
              </w:tc>
            </w:tr>
            <w:tr w:rsidR="00E62552" w:rsidRPr="00E76ACB" w:rsidTr="00924E42">
              <w:trPr>
                <w:trHeight w:val="540"/>
              </w:trPr>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E62552" w:rsidRPr="00E76ACB" w:rsidRDefault="00E62552" w:rsidP="00E62552">
                  <w:pPr>
                    <w:spacing w:before="120"/>
                    <w:rPr>
                      <w:color w:val="000000"/>
                      <w:spacing w:val="7"/>
                      <w:sz w:val="18"/>
                      <w:szCs w:val="18"/>
                    </w:rPr>
                  </w:pPr>
                  <w:r>
                    <w:rPr>
                      <w:color w:val="000000"/>
                      <w:spacing w:val="7"/>
                      <w:sz w:val="18"/>
                      <w:szCs w:val="18"/>
                    </w:rPr>
                    <w:t>NCTE I.2, II.3</w:t>
                  </w:r>
                </w:p>
              </w:tc>
              <w:tc>
                <w:tcPr>
                  <w:tcW w:w="0" w:type="auto"/>
                  <w:tcBorders>
                    <w:top w:val="nil"/>
                    <w:left w:val="single" w:sz="6" w:space="0" w:color="EBEBEB"/>
                    <w:bottom w:val="single" w:sz="6" w:space="0" w:color="EBEBEB"/>
                    <w:right w:val="nil"/>
                  </w:tcBorders>
                  <w:shd w:val="clear" w:color="auto" w:fill="FFFFFF"/>
                  <w:tcMar>
                    <w:top w:w="0" w:type="dxa"/>
                    <w:left w:w="288" w:type="dxa"/>
                    <w:bottom w:w="0" w:type="dxa"/>
                    <w:right w:w="288" w:type="dxa"/>
                  </w:tcMar>
                  <w:vAlign w:val="center"/>
                  <w:hideMark/>
                </w:tcPr>
                <w:p w:rsidR="00E62552" w:rsidRPr="00E76ACB" w:rsidRDefault="00E62552" w:rsidP="00E62552">
                  <w:pPr>
                    <w:spacing w:before="120"/>
                    <w:rPr>
                      <w:color w:val="000000"/>
                      <w:spacing w:val="7"/>
                      <w:sz w:val="18"/>
                      <w:szCs w:val="18"/>
                    </w:rPr>
                  </w:pPr>
                  <w:r>
                    <w:rPr>
                      <w:color w:val="000000"/>
                      <w:spacing w:val="7"/>
                      <w:sz w:val="18"/>
                      <w:szCs w:val="18"/>
                    </w:rPr>
                    <w:t>4.00</w:t>
                  </w:r>
                </w:p>
              </w:tc>
            </w:tr>
          </w:tbl>
          <w:p w:rsidR="00E62552" w:rsidRPr="00E45ED7" w:rsidRDefault="00E62552" w:rsidP="00924E42">
            <w:pPr>
              <w:rPr>
                <w:sz w:val="20"/>
                <w:szCs w:val="20"/>
              </w:rPr>
            </w:pPr>
          </w:p>
        </w:tc>
        <w:tc>
          <w:tcPr>
            <w:tcW w:w="2332" w:type="dxa"/>
          </w:tcPr>
          <w:p w:rsidR="00F97053" w:rsidRDefault="00F97053" w:rsidP="00924E42">
            <w:pPr>
              <w:tabs>
                <w:tab w:val="left" w:pos="1740"/>
              </w:tabs>
              <w:rPr>
                <w:sz w:val="20"/>
                <w:szCs w:val="20"/>
              </w:rPr>
            </w:pPr>
            <w:r>
              <w:rPr>
                <w:sz w:val="20"/>
                <w:szCs w:val="20"/>
              </w:rPr>
              <w:lastRenderedPageBreak/>
              <w:t>English Education Committee &amp; Minutes; NCATE</w:t>
            </w:r>
            <w:r w:rsidR="007C79F9">
              <w:rPr>
                <w:sz w:val="20"/>
                <w:szCs w:val="20"/>
              </w:rPr>
              <w:t>/CAEP</w:t>
            </w:r>
            <w:r>
              <w:rPr>
                <w:sz w:val="20"/>
                <w:szCs w:val="20"/>
              </w:rPr>
              <w:t xml:space="preserve"> Report</w:t>
            </w:r>
            <w:r w:rsidR="007C79F9">
              <w:rPr>
                <w:sz w:val="20"/>
                <w:szCs w:val="20"/>
              </w:rPr>
              <w:t>; Annual ISBE Report (as needed)</w:t>
            </w: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A20BD1" w:rsidRDefault="00A20BD1" w:rsidP="00924E42">
            <w:pPr>
              <w:tabs>
                <w:tab w:val="left" w:pos="1740"/>
              </w:tabs>
              <w:rPr>
                <w:sz w:val="20"/>
                <w:szCs w:val="20"/>
              </w:rPr>
            </w:pPr>
          </w:p>
          <w:p w:rsidR="0068054F" w:rsidRDefault="0068054F"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r>
              <w:rPr>
                <w:sz w:val="20"/>
                <w:szCs w:val="20"/>
              </w:rPr>
              <w:t>English Education Committee &amp; Minutes; NCATE</w:t>
            </w:r>
            <w:r w:rsidR="007C79F9">
              <w:rPr>
                <w:sz w:val="20"/>
                <w:szCs w:val="20"/>
              </w:rPr>
              <w:t>/CAEP</w:t>
            </w:r>
            <w:r>
              <w:rPr>
                <w:sz w:val="20"/>
                <w:szCs w:val="20"/>
              </w:rPr>
              <w:t xml:space="preserve"> Report; </w:t>
            </w:r>
            <w:r w:rsidR="007C79F9">
              <w:rPr>
                <w:sz w:val="20"/>
                <w:szCs w:val="20"/>
              </w:rPr>
              <w:t xml:space="preserve">Annual ISBE Report (as needed); </w:t>
            </w:r>
            <w:r>
              <w:rPr>
                <w:sz w:val="20"/>
                <w:szCs w:val="20"/>
              </w:rPr>
              <w:t>Final Student Teaching Approval</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673CC3" w:rsidRDefault="00673CC3" w:rsidP="00924E42">
            <w:pPr>
              <w:tabs>
                <w:tab w:val="left" w:pos="1740"/>
              </w:tabs>
              <w:rPr>
                <w:sz w:val="20"/>
                <w:szCs w:val="20"/>
              </w:rPr>
            </w:pPr>
          </w:p>
          <w:p w:rsidR="00F97053" w:rsidRDefault="00F97053" w:rsidP="00924E42">
            <w:pPr>
              <w:tabs>
                <w:tab w:val="left" w:pos="1740"/>
              </w:tabs>
              <w:rPr>
                <w:sz w:val="20"/>
                <w:szCs w:val="20"/>
              </w:rPr>
            </w:pPr>
            <w:r>
              <w:rPr>
                <w:sz w:val="20"/>
                <w:szCs w:val="20"/>
              </w:rPr>
              <w:t>_____________________</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r>
              <w:rPr>
                <w:sz w:val="20"/>
                <w:szCs w:val="20"/>
              </w:rPr>
              <w:t>English Education Committee &amp; Minutes; NCATE</w:t>
            </w:r>
            <w:r w:rsidR="007C79F9">
              <w:rPr>
                <w:sz w:val="20"/>
                <w:szCs w:val="20"/>
              </w:rPr>
              <w:t>/CAEP</w:t>
            </w:r>
            <w:r>
              <w:rPr>
                <w:sz w:val="20"/>
                <w:szCs w:val="20"/>
              </w:rPr>
              <w:t xml:space="preserve"> Report; </w:t>
            </w:r>
            <w:r w:rsidR="007C79F9">
              <w:rPr>
                <w:sz w:val="20"/>
                <w:szCs w:val="20"/>
              </w:rPr>
              <w:t xml:space="preserve">Annual ISBE Report (as needed); </w:t>
            </w:r>
            <w:r>
              <w:rPr>
                <w:sz w:val="20"/>
                <w:szCs w:val="20"/>
              </w:rPr>
              <w:t>Final Student Teaching Approval</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DC4319" w:rsidRDefault="00DC4319" w:rsidP="00924E42">
            <w:pPr>
              <w:tabs>
                <w:tab w:val="left" w:pos="1740"/>
              </w:tabs>
              <w:rPr>
                <w:sz w:val="20"/>
                <w:szCs w:val="20"/>
              </w:rPr>
            </w:pPr>
          </w:p>
          <w:p w:rsidR="00A51A75" w:rsidRDefault="00A51A75" w:rsidP="00924E42">
            <w:pPr>
              <w:tabs>
                <w:tab w:val="left" w:pos="1740"/>
              </w:tabs>
              <w:rPr>
                <w:sz w:val="20"/>
                <w:szCs w:val="20"/>
              </w:rPr>
            </w:pPr>
          </w:p>
          <w:p w:rsidR="00A51A75" w:rsidRDefault="00A51A75"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p w:rsidR="00F97053" w:rsidRDefault="00CA35D5" w:rsidP="00924E42">
            <w:pPr>
              <w:tabs>
                <w:tab w:val="left" w:pos="1740"/>
              </w:tabs>
              <w:rPr>
                <w:sz w:val="20"/>
                <w:szCs w:val="20"/>
              </w:rPr>
            </w:pPr>
            <w:r>
              <w:rPr>
                <w:sz w:val="20"/>
                <w:szCs w:val="20"/>
              </w:rPr>
              <w:t xml:space="preserve">All English Faculty, </w:t>
            </w:r>
            <w:r w:rsidR="00F97053">
              <w:rPr>
                <w:sz w:val="20"/>
                <w:szCs w:val="20"/>
              </w:rPr>
              <w:t>English Education Committee &amp; Minutes; NCATE</w:t>
            </w:r>
            <w:r w:rsidR="007C79F9">
              <w:rPr>
                <w:sz w:val="20"/>
                <w:szCs w:val="20"/>
              </w:rPr>
              <w:t>/CAEP</w:t>
            </w:r>
            <w:r w:rsidR="00F97053">
              <w:rPr>
                <w:sz w:val="20"/>
                <w:szCs w:val="20"/>
              </w:rPr>
              <w:t xml:space="preserve"> Report; </w:t>
            </w:r>
            <w:r w:rsidR="007C79F9">
              <w:rPr>
                <w:sz w:val="20"/>
                <w:szCs w:val="20"/>
              </w:rPr>
              <w:t xml:space="preserve">Annual ISBE Report (as </w:t>
            </w:r>
            <w:r w:rsidR="007C79F9">
              <w:rPr>
                <w:sz w:val="20"/>
                <w:szCs w:val="20"/>
              </w:rPr>
              <w:lastRenderedPageBreak/>
              <w:t xml:space="preserve">needed); </w:t>
            </w:r>
            <w:r w:rsidR="00F97053">
              <w:rPr>
                <w:sz w:val="20"/>
                <w:szCs w:val="20"/>
              </w:rPr>
              <w:t>Final Student Teaching Approval</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68054F" w:rsidRDefault="0068054F" w:rsidP="00924E42">
            <w:pPr>
              <w:tabs>
                <w:tab w:val="left" w:pos="1740"/>
              </w:tabs>
              <w:rPr>
                <w:sz w:val="20"/>
                <w:szCs w:val="20"/>
              </w:rPr>
            </w:pPr>
          </w:p>
          <w:p w:rsidR="0068054F" w:rsidRDefault="00BD3B38" w:rsidP="00924E42">
            <w:pPr>
              <w:tabs>
                <w:tab w:val="left" w:pos="1740"/>
              </w:tabs>
              <w:rPr>
                <w:sz w:val="20"/>
                <w:szCs w:val="20"/>
              </w:rPr>
            </w:pPr>
            <w:r>
              <w:rPr>
                <w:sz w:val="20"/>
                <w:szCs w:val="20"/>
              </w:rPr>
              <w:t>____________________</w:t>
            </w:r>
          </w:p>
          <w:p w:rsidR="0068054F" w:rsidRDefault="0068054F" w:rsidP="00924E42">
            <w:pPr>
              <w:tabs>
                <w:tab w:val="left" w:pos="1740"/>
              </w:tabs>
              <w:rPr>
                <w:sz w:val="20"/>
                <w:szCs w:val="20"/>
              </w:rPr>
            </w:pPr>
          </w:p>
          <w:p w:rsidR="00F97053" w:rsidRDefault="00F97053" w:rsidP="00924E42">
            <w:pPr>
              <w:tabs>
                <w:tab w:val="left" w:pos="1740"/>
              </w:tabs>
              <w:rPr>
                <w:sz w:val="20"/>
                <w:szCs w:val="20"/>
              </w:rPr>
            </w:pPr>
            <w:r>
              <w:rPr>
                <w:sz w:val="20"/>
                <w:szCs w:val="20"/>
              </w:rPr>
              <w:t>English Education Committee &amp; Minutes; NCATE</w:t>
            </w:r>
            <w:r w:rsidR="007C79F9">
              <w:rPr>
                <w:sz w:val="20"/>
                <w:szCs w:val="20"/>
              </w:rPr>
              <w:t>/CAEP</w:t>
            </w:r>
            <w:r>
              <w:rPr>
                <w:sz w:val="20"/>
                <w:szCs w:val="20"/>
              </w:rPr>
              <w:t xml:space="preserve"> Report; </w:t>
            </w:r>
            <w:r w:rsidR="007C79F9">
              <w:rPr>
                <w:sz w:val="20"/>
                <w:szCs w:val="20"/>
              </w:rPr>
              <w:t xml:space="preserve">Annual ISBE Report (as needed); </w:t>
            </w:r>
            <w:r>
              <w:rPr>
                <w:sz w:val="20"/>
                <w:szCs w:val="20"/>
              </w:rPr>
              <w:t>Final Student Teaching Approval</w:t>
            </w:r>
          </w:p>
          <w:p w:rsidR="00F97053" w:rsidRDefault="00F97053"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p w:rsidR="0068054F" w:rsidRDefault="0068054F"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BD3B38" w:rsidRDefault="00BD3B38" w:rsidP="00924E42">
            <w:pPr>
              <w:tabs>
                <w:tab w:val="left" w:pos="1740"/>
              </w:tabs>
              <w:rPr>
                <w:sz w:val="20"/>
                <w:szCs w:val="20"/>
              </w:rPr>
            </w:pPr>
          </w:p>
          <w:p w:rsidR="00A51A75" w:rsidRDefault="00A51A75" w:rsidP="00924E42">
            <w:pPr>
              <w:tabs>
                <w:tab w:val="left" w:pos="1740"/>
              </w:tabs>
              <w:rPr>
                <w:sz w:val="20"/>
                <w:szCs w:val="20"/>
              </w:rPr>
            </w:pPr>
          </w:p>
          <w:p w:rsidR="00A51A75" w:rsidRDefault="00A51A75" w:rsidP="00924E42">
            <w:pPr>
              <w:tabs>
                <w:tab w:val="left" w:pos="1740"/>
              </w:tabs>
              <w:rPr>
                <w:sz w:val="20"/>
                <w:szCs w:val="20"/>
              </w:rPr>
            </w:pPr>
          </w:p>
          <w:p w:rsidR="00F97053" w:rsidRDefault="00F97053" w:rsidP="00924E42">
            <w:pPr>
              <w:tabs>
                <w:tab w:val="left" w:pos="1740"/>
              </w:tabs>
              <w:rPr>
                <w:sz w:val="20"/>
                <w:szCs w:val="20"/>
              </w:rPr>
            </w:pPr>
            <w:r>
              <w:rPr>
                <w:sz w:val="20"/>
                <w:szCs w:val="20"/>
              </w:rPr>
              <w:t>English Education Committee &amp; Minutes; NCATE</w:t>
            </w:r>
            <w:r w:rsidR="007C79F9">
              <w:rPr>
                <w:sz w:val="20"/>
                <w:szCs w:val="20"/>
              </w:rPr>
              <w:t>/CAEP</w:t>
            </w:r>
            <w:r>
              <w:rPr>
                <w:sz w:val="20"/>
                <w:szCs w:val="20"/>
              </w:rPr>
              <w:t xml:space="preserve"> Report; </w:t>
            </w:r>
            <w:r w:rsidR="007C79F9">
              <w:rPr>
                <w:sz w:val="20"/>
                <w:szCs w:val="20"/>
              </w:rPr>
              <w:t xml:space="preserve">Annual ISBE Report (as needed); </w:t>
            </w:r>
            <w:r>
              <w:rPr>
                <w:sz w:val="20"/>
                <w:szCs w:val="20"/>
              </w:rPr>
              <w:t>Final Student Teaching Approval</w:t>
            </w: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p w:rsidR="00F97053" w:rsidRDefault="00F97053" w:rsidP="00924E42">
            <w:pPr>
              <w:tabs>
                <w:tab w:val="left" w:pos="1740"/>
              </w:tabs>
              <w:rPr>
                <w:sz w:val="20"/>
                <w:szCs w:val="20"/>
              </w:rPr>
            </w:pPr>
          </w:p>
        </w:tc>
      </w:tr>
    </w:tbl>
    <w:p w:rsidR="00F97053" w:rsidRDefault="00F97053" w:rsidP="00F97053">
      <w:pPr>
        <w:tabs>
          <w:tab w:val="left" w:pos="1740"/>
        </w:tabs>
        <w:rPr>
          <w:sz w:val="20"/>
          <w:szCs w:val="20"/>
        </w:rPr>
      </w:pPr>
    </w:p>
    <w:p w:rsidR="00F97053" w:rsidRDefault="00F97053" w:rsidP="00F97053">
      <w:pPr>
        <w:tabs>
          <w:tab w:val="left" w:pos="1740"/>
        </w:tabs>
        <w:rPr>
          <w:sz w:val="20"/>
          <w:szCs w:val="20"/>
        </w:rPr>
      </w:pPr>
    </w:p>
    <w:p w:rsidR="00A51A75" w:rsidRDefault="00A51A75" w:rsidP="00F97053">
      <w:pPr>
        <w:tabs>
          <w:tab w:val="left" w:pos="1740"/>
        </w:tabs>
        <w:rPr>
          <w:sz w:val="20"/>
          <w:szCs w:val="20"/>
        </w:rPr>
      </w:pPr>
    </w:p>
    <w:p w:rsidR="00A51A75" w:rsidRDefault="00A51A75" w:rsidP="00F97053">
      <w:pPr>
        <w:tabs>
          <w:tab w:val="left" w:pos="1740"/>
        </w:tabs>
        <w:rPr>
          <w:sz w:val="20"/>
          <w:szCs w:val="2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5"/>
      </w:tblGrid>
      <w:tr w:rsidR="00A51A75" w:rsidRPr="00185E0C" w:rsidTr="001B0EC4">
        <w:tc>
          <w:tcPr>
            <w:tcW w:w="12955" w:type="dxa"/>
            <w:shd w:val="clear" w:color="auto" w:fill="auto"/>
          </w:tcPr>
          <w:p w:rsidR="00A51A75" w:rsidRPr="001B0EC4" w:rsidRDefault="00A51A75" w:rsidP="001B0EC4">
            <w:pPr>
              <w:pStyle w:val="MediumGrid2"/>
              <w:jc w:val="center"/>
              <w:rPr>
                <w:rFonts w:ascii="Times New Roman" w:hAnsi="Times New Roman"/>
                <w:b/>
                <w:sz w:val="20"/>
                <w:szCs w:val="20"/>
              </w:rPr>
            </w:pPr>
            <w:r w:rsidRPr="001B0EC4">
              <w:rPr>
                <w:rFonts w:ascii="Times New Roman" w:hAnsi="Times New Roman"/>
                <w:b/>
                <w:sz w:val="20"/>
                <w:szCs w:val="20"/>
              </w:rPr>
              <w:t>NCTE Standards Referenced Above</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Content Knowledge</w:t>
            </w:r>
          </w:p>
          <w:p w:rsidR="00A51A75" w:rsidRPr="001B0EC4" w:rsidRDefault="00A51A75" w:rsidP="00924E42">
            <w:pPr>
              <w:pStyle w:val="MediumGrid2"/>
              <w:rPr>
                <w:rFonts w:ascii="Times New Roman" w:hAnsi="Times New Roman"/>
                <w:b/>
                <w:sz w:val="16"/>
                <w:szCs w:val="16"/>
              </w:rPr>
            </w:pPr>
          </w:p>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I. Candidates demonstrate knowledge of English language arts subject matter content that specifically includes literature and multimedia texts as well as knowledge of the nature of adolescents as readers.</w:t>
            </w:r>
            <w:r w:rsidRPr="001B0EC4">
              <w:rPr>
                <w:rFonts w:ascii="Times New Roman" w:hAnsi="Times New Roman"/>
                <w:b/>
                <w:sz w:val="16"/>
                <w:szCs w:val="16"/>
              </w:rPr>
              <w:tab/>
            </w:r>
          </w:p>
          <w:p w:rsidR="00A51A75" w:rsidRPr="001B0EC4" w:rsidRDefault="00A51A75" w:rsidP="00924E42">
            <w:pPr>
              <w:pStyle w:val="MediumGrid2"/>
              <w:rPr>
                <w:rFonts w:ascii="Times New Roman" w:hAnsi="Times New Roman"/>
                <w:sz w:val="16"/>
                <w:szCs w:val="16"/>
              </w:rPr>
            </w:pPr>
          </w:p>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1: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w:t>
            </w:r>
          </w:p>
        </w:tc>
      </w:tr>
      <w:tr w:rsidR="00A51A75" w:rsidRPr="00185E0C" w:rsidTr="001B0EC4">
        <w:tc>
          <w:tcPr>
            <w:tcW w:w="12955" w:type="dxa"/>
            <w:shd w:val="clear" w:color="auto" w:fill="auto"/>
          </w:tcPr>
          <w:p w:rsidR="00A51A75" w:rsidRPr="001B0EC4" w:rsidRDefault="00A51A75" w:rsidP="001B0EC4">
            <w:pPr>
              <w:pStyle w:val="MediumGrid2"/>
              <w:tabs>
                <w:tab w:val="left" w:pos="2765"/>
              </w:tabs>
              <w:rPr>
                <w:rFonts w:ascii="Times New Roman" w:hAnsi="Times New Roman"/>
                <w:sz w:val="16"/>
                <w:szCs w:val="16"/>
              </w:rPr>
            </w:pPr>
            <w:r w:rsidRPr="001B0EC4">
              <w:rPr>
                <w:rFonts w:ascii="Times New Roman" w:hAnsi="Times New Roman"/>
                <w:sz w:val="16"/>
                <w:szCs w:val="16"/>
              </w:rPr>
              <w:lastRenderedPageBreak/>
              <w:t>Element 2: Candidates are knowledgeable about how adolescents read texts and make meaning through interaction with media environments.</w:t>
            </w:r>
            <w:r w:rsidRPr="001B0EC4">
              <w:rPr>
                <w:rFonts w:ascii="Times New Roman" w:hAnsi="Times New Roman"/>
                <w:sz w:val="16"/>
                <w:szCs w:val="16"/>
              </w:rPr>
              <w:tab/>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Content Knowledge</w:t>
            </w:r>
          </w:p>
          <w:p w:rsidR="00A51A75" w:rsidRPr="001B0EC4" w:rsidRDefault="00A51A75" w:rsidP="00924E42">
            <w:pPr>
              <w:pStyle w:val="MediumGrid2"/>
              <w:rPr>
                <w:rFonts w:ascii="Times New Roman" w:hAnsi="Times New Roman"/>
                <w:b/>
                <w:sz w:val="16"/>
                <w:szCs w:val="16"/>
              </w:rPr>
            </w:pPr>
          </w:p>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II. Candidates demonstrate knowledge of English language arts subject matter content that specifically includes language and writing as well as knowledge of adolescents as language users.</w:t>
            </w:r>
          </w:p>
          <w:p w:rsidR="00A51A75" w:rsidRPr="001B0EC4" w:rsidRDefault="00A51A75" w:rsidP="00924E42">
            <w:pPr>
              <w:pStyle w:val="MediumGrid2"/>
              <w:rPr>
                <w:rFonts w:ascii="Times New Roman" w:hAnsi="Times New Roman"/>
                <w:sz w:val="16"/>
                <w:szCs w:val="16"/>
              </w:rPr>
            </w:pPr>
          </w:p>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1: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2: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3: Candidates are knowledgeable about how adolescents compose texts and make meaning through interaction with media environments.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Content Pedagogy: Planning Literature and Reading Instruction in ELA</w:t>
            </w:r>
          </w:p>
          <w:p w:rsidR="00A51A75" w:rsidRPr="001B0EC4" w:rsidRDefault="00A51A75" w:rsidP="00924E42">
            <w:pPr>
              <w:pStyle w:val="MediumGrid2"/>
              <w:rPr>
                <w:rFonts w:ascii="Times New Roman" w:hAnsi="Times New Roman"/>
                <w:b/>
                <w:sz w:val="16"/>
                <w:szCs w:val="16"/>
              </w:rPr>
            </w:pPr>
          </w:p>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III. Candidates plan instruction and design assessments for reading and the study of literature to promote learning for all students.</w:t>
            </w:r>
          </w:p>
          <w:p w:rsidR="00A51A75" w:rsidRPr="001B0EC4" w:rsidRDefault="00A51A75" w:rsidP="00924E42">
            <w:pPr>
              <w:pStyle w:val="MediumGrid2"/>
              <w:rPr>
                <w:rFonts w:ascii="Times New Roman" w:hAnsi="Times New Roman"/>
                <w:sz w:val="16"/>
                <w:szCs w:val="16"/>
              </w:rPr>
            </w:pPr>
          </w:p>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1: 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2: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3: 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4: Candidates design or knowledgeably select appropriate reading assessments that inform instruction by providing data about student interests, reading proficiencies, and reading processes.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5: Candidates plan instruction that incorporates knowledge of language—structure, history, and conventions—to facilitate students’ comprehension and interpretation of print and non-print texts.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6: Candidates plan instruction which, when appropriate, reflects curriculum integration and incorporates interdisciplinary teaching methods and materials.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Content Pedagogy: Planning Composition Instruction in ELA</w:t>
            </w:r>
          </w:p>
          <w:p w:rsidR="00A51A75" w:rsidRPr="001B0EC4" w:rsidRDefault="00A51A75" w:rsidP="00924E42">
            <w:pPr>
              <w:pStyle w:val="MediumGrid2"/>
              <w:rPr>
                <w:rFonts w:ascii="Times New Roman" w:hAnsi="Times New Roman"/>
                <w:b/>
                <w:sz w:val="16"/>
                <w:szCs w:val="16"/>
              </w:rPr>
            </w:pPr>
          </w:p>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IV. Candidates plan instruction and design assessments for composing texts (i.e., oral, written, and visual) to promote learning for all students.</w:t>
            </w:r>
          </w:p>
          <w:p w:rsidR="00A51A75" w:rsidRPr="001B0EC4" w:rsidRDefault="00A51A75" w:rsidP="00924E42">
            <w:pPr>
              <w:pStyle w:val="MediumGrid2"/>
              <w:rPr>
                <w:rFonts w:ascii="Times New Roman" w:hAnsi="Times New Roman"/>
                <w:sz w:val="16"/>
                <w:szCs w:val="16"/>
              </w:rPr>
            </w:pPr>
          </w:p>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1: 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2: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3: Candidates design instruction related to the strategic use of language conventions (grammar, usage, and mechanics) in the context of students’ writing for different audiences, purposes, and modalities.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4: Candidates design instruction that incorporates students’ home and community languages to enable skillful control over their rhetorical choices and language practices for a variety of audiences and purposes.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Learners and Learning: Implementing English Language Arts Instruction</w:t>
            </w:r>
          </w:p>
          <w:p w:rsidR="00A51A75" w:rsidRPr="001B0EC4" w:rsidRDefault="00A51A75" w:rsidP="00924E42">
            <w:pPr>
              <w:pStyle w:val="MediumGrid2"/>
              <w:rPr>
                <w:rFonts w:ascii="Times New Roman" w:hAnsi="Times New Roman"/>
                <w:b/>
                <w:sz w:val="16"/>
                <w:szCs w:val="16"/>
              </w:rPr>
            </w:pPr>
          </w:p>
          <w:p w:rsidR="00A51A75" w:rsidRPr="001B0EC4" w:rsidRDefault="00A51A75" w:rsidP="00924E42">
            <w:pPr>
              <w:pStyle w:val="MediumGrid2"/>
              <w:rPr>
                <w:rFonts w:ascii="Times New Roman" w:hAnsi="Times New Roman"/>
                <w:b/>
                <w:sz w:val="16"/>
                <w:szCs w:val="16"/>
              </w:rPr>
            </w:pPr>
            <w:r w:rsidRPr="001B0EC4">
              <w:rPr>
                <w:rFonts w:ascii="Times New Roman" w:hAnsi="Times New Roman"/>
                <w:b/>
                <w:sz w:val="16"/>
                <w:szCs w:val="16"/>
              </w:rPr>
              <w:t>V. Candidates plan, implement, assess, and reflect on research-based instruction that increases motivation and active student engagement, builds sustained learning of English language arts, and responds to diverse students’ context-based needs.</w:t>
            </w:r>
          </w:p>
          <w:p w:rsidR="00A51A75" w:rsidRPr="001B0EC4" w:rsidRDefault="00A51A75" w:rsidP="00924E42">
            <w:pPr>
              <w:pStyle w:val="MediumGrid2"/>
              <w:rPr>
                <w:rFonts w:ascii="Times New Roman" w:hAnsi="Times New Roman"/>
                <w:sz w:val="16"/>
                <w:szCs w:val="16"/>
              </w:rPr>
            </w:pPr>
          </w:p>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1: Candidates plan and implement instruction based on ELA curricular requirements and standards, school and community contexts, and knowledge about students’ linguistic and cultural backgrounds.</w:t>
            </w:r>
          </w:p>
        </w:tc>
      </w:tr>
      <w:tr w:rsidR="00A51A75" w:rsidRPr="00185E0C" w:rsidTr="001B0EC4">
        <w:tc>
          <w:tcPr>
            <w:tcW w:w="12955" w:type="dxa"/>
            <w:shd w:val="clear" w:color="auto" w:fill="auto"/>
          </w:tcPr>
          <w:p w:rsidR="00A51A75" w:rsidRPr="001B0EC4" w:rsidRDefault="00A51A75" w:rsidP="00924E42">
            <w:pPr>
              <w:pStyle w:val="MediumGrid2"/>
              <w:rPr>
                <w:rFonts w:ascii="Times New Roman" w:hAnsi="Times New Roman"/>
                <w:sz w:val="16"/>
                <w:szCs w:val="16"/>
              </w:rPr>
            </w:pPr>
            <w:r w:rsidRPr="001B0EC4">
              <w:rPr>
                <w:rFonts w:ascii="Times New Roman" w:hAnsi="Times New Roman"/>
                <w:sz w:val="16"/>
                <w:szCs w:val="16"/>
              </w:rPr>
              <w:t>Element 2: Candidates use data about their students’ individual differences, identities, and funds of knowledge for literacy learning to create inclusive learning environments that contextualize curriculum and instruction and help students participate actively in their own learning in ELA.</w:t>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t xml:space="preserve">Element 3: Candidates differentiate instruction based on students’ self-assessments and formal and informal assessments of learning in English language arts; candidates communicate with students </w:t>
            </w:r>
            <w:r w:rsidRPr="001B0EC4">
              <w:rPr>
                <w:rFonts w:ascii="Times New Roman" w:hAnsi="Times New Roman"/>
                <w:sz w:val="16"/>
                <w:szCs w:val="16"/>
              </w:rPr>
              <w:lastRenderedPageBreak/>
              <w:t>about their performance in ways that actively involve them in their own learning.</w:t>
            </w:r>
            <w:r w:rsidRPr="001B0EC4">
              <w:rPr>
                <w:rFonts w:ascii="Times New Roman" w:hAnsi="Times New Roman"/>
                <w:sz w:val="16"/>
                <w:szCs w:val="16"/>
              </w:rPr>
              <w:tab/>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lastRenderedPageBreak/>
              <w:t>Element 4: Candidates select, create, and use a variety of instructional strategies and teaching resources, including contemporary technologies and digital media, consistent with what is currently known about student learning in English Language Arts.</w:t>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b/>
                <w:sz w:val="16"/>
                <w:szCs w:val="16"/>
              </w:rPr>
            </w:pPr>
            <w:r w:rsidRPr="001B0EC4">
              <w:rPr>
                <w:rFonts w:ascii="Times New Roman" w:hAnsi="Times New Roman"/>
                <w:b/>
                <w:sz w:val="16"/>
                <w:szCs w:val="16"/>
              </w:rPr>
              <w:t>Professional Knowledge and Skills</w:t>
            </w:r>
          </w:p>
          <w:p w:rsidR="00A51A75" w:rsidRPr="001B0EC4" w:rsidRDefault="00A51A75" w:rsidP="001B0EC4">
            <w:pPr>
              <w:pStyle w:val="MediumGrid2"/>
              <w:tabs>
                <w:tab w:val="left" w:pos="2056"/>
              </w:tabs>
              <w:rPr>
                <w:rFonts w:ascii="Times New Roman" w:hAnsi="Times New Roman"/>
                <w:b/>
                <w:sz w:val="16"/>
                <w:szCs w:val="16"/>
              </w:rPr>
            </w:pPr>
          </w:p>
          <w:p w:rsidR="00A51A75" w:rsidRPr="001B0EC4" w:rsidRDefault="00A51A75" w:rsidP="001B0EC4">
            <w:pPr>
              <w:pStyle w:val="MediumGrid2"/>
              <w:tabs>
                <w:tab w:val="left" w:pos="2056"/>
              </w:tabs>
              <w:rPr>
                <w:rFonts w:ascii="Times New Roman" w:hAnsi="Times New Roman"/>
                <w:b/>
                <w:sz w:val="16"/>
                <w:szCs w:val="16"/>
              </w:rPr>
            </w:pPr>
            <w:r w:rsidRPr="001B0EC4">
              <w:rPr>
                <w:rFonts w:ascii="Times New Roman" w:hAnsi="Times New Roman"/>
                <w:b/>
                <w:sz w:val="16"/>
                <w:szCs w:val="16"/>
              </w:rPr>
              <w:t xml:space="preserve">VI. Candidates demonstrate knowledge of how theories and research about social justice, diversity, equity, student identities, and schools as institutions can enhance students’ opportunities to learn in English </w:t>
            </w:r>
          </w:p>
          <w:p w:rsidR="00A51A75" w:rsidRPr="001B0EC4" w:rsidRDefault="00A51A75" w:rsidP="001B0EC4">
            <w:pPr>
              <w:pStyle w:val="MediumGrid2"/>
              <w:tabs>
                <w:tab w:val="left" w:pos="2056"/>
              </w:tabs>
              <w:rPr>
                <w:rFonts w:ascii="Times New Roman" w:hAnsi="Times New Roman"/>
                <w:b/>
                <w:sz w:val="16"/>
                <w:szCs w:val="16"/>
              </w:rPr>
            </w:pPr>
            <w:r w:rsidRPr="001B0EC4">
              <w:rPr>
                <w:rFonts w:ascii="Times New Roman" w:hAnsi="Times New Roman"/>
                <w:b/>
                <w:sz w:val="16"/>
                <w:szCs w:val="16"/>
              </w:rPr>
              <w:t>Language Arts.</w:t>
            </w:r>
          </w:p>
          <w:p w:rsidR="00A51A75" w:rsidRPr="001B0EC4" w:rsidRDefault="00A51A75" w:rsidP="001B0EC4">
            <w:pPr>
              <w:pStyle w:val="MediumGrid2"/>
              <w:tabs>
                <w:tab w:val="left" w:pos="2056"/>
              </w:tabs>
              <w:rPr>
                <w:rFonts w:ascii="Times New Roman" w:hAnsi="Times New Roman"/>
                <w:sz w:val="16"/>
                <w:szCs w:val="16"/>
              </w:rPr>
            </w:pPr>
          </w:p>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t>Element 1: Candidates plan and implement English language arts and literacy instruction that promotes social justice and critical engagement with complex issues related to maintaining a diverse, inclusive, equitable society.</w:t>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t>Element 2: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w:t>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b/>
                <w:sz w:val="16"/>
                <w:szCs w:val="16"/>
              </w:rPr>
            </w:pPr>
            <w:r w:rsidRPr="001B0EC4">
              <w:rPr>
                <w:rFonts w:ascii="Times New Roman" w:hAnsi="Times New Roman"/>
                <w:b/>
                <w:sz w:val="16"/>
                <w:szCs w:val="16"/>
              </w:rPr>
              <w:t>Professional Knowledge and Skills</w:t>
            </w:r>
          </w:p>
          <w:p w:rsidR="00A51A75" w:rsidRPr="001B0EC4" w:rsidRDefault="00A51A75" w:rsidP="001B0EC4">
            <w:pPr>
              <w:pStyle w:val="MediumGrid2"/>
              <w:tabs>
                <w:tab w:val="left" w:pos="2056"/>
              </w:tabs>
              <w:rPr>
                <w:rFonts w:ascii="Times New Roman" w:hAnsi="Times New Roman"/>
                <w:b/>
                <w:sz w:val="16"/>
                <w:szCs w:val="16"/>
              </w:rPr>
            </w:pPr>
          </w:p>
          <w:p w:rsidR="00A51A75" w:rsidRPr="001B0EC4" w:rsidRDefault="00A51A75" w:rsidP="001B0EC4">
            <w:pPr>
              <w:pStyle w:val="MediumGrid2"/>
              <w:tabs>
                <w:tab w:val="left" w:pos="2056"/>
              </w:tabs>
              <w:rPr>
                <w:rFonts w:ascii="Times New Roman" w:hAnsi="Times New Roman"/>
                <w:b/>
                <w:sz w:val="16"/>
                <w:szCs w:val="16"/>
              </w:rPr>
            </w:pPr>
            <w:r w:rsidRPr="001B0EC4">
              <w:rPr>
                <w:rFonts w:ascii="Times New Roman" w:hAnsi="Times New Roman"/>
                <w:b/>
                <w:sz w:val="16"/>
                <w:szCs w:val="16"/>
              </w:rPr>
              <w:t>VII.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p>
          <w:p w:rsidR="00A51A75" w:rsidRPr="001B0EC4" w:rsidRDefault="00A51A75" w:rsidP="001B0EC4">
            <w:pPr>
              <w:pStyle w:val="MediumGrid2"/>
              <w:tabs>
                <w:tab w:val="left" w:pos="2056"/>
              </w:tabs>
              <w:rPr>
                <w:rFonts w:ascii="Times New Roman" w:hAnsi="Times New Roman"/>
                <w:sz w:val="16"/>
                <w:szCs w:val="16"/>
              </w:rPr>
            </w:pPr>
          </w:p>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t>Element 1: Candidates model literate and ethical practices in ELA teaching, and engage in/reflect on a variety of experiences related to ELA.</w:t>
            </w:r>
          </w:p>
        </w:tc>
      </w:tr>
      <w:tr w:rsidR="00A51A75" w:rsidRPr="00185E0C" w:rsidTr="001B0EC4">
        <w:tc>
          <w:tcPr>
            <w:tcW w:w="12955" w:type="dxa"/>
            <w:shd w:val="clear" w:color="auto" w:fill="auto"/>
          </w:tcPr>
          <w:p w:rsidR="00A51A75" w:rsidRPr="001B0EC4" w:rsidRDefault="00A51A75" w:rsidP="001B0EC4">
            <w:pPr>
              <w:pStyle w:val="MediumGrid2"/>
              <w:tabs>
                <w:tab w:val="left" w:pos="2056"/>
              </w:tabs>
              <w:rPr>
                <w:rFonts w:ascii="Times New Roman" w:hAnsi="Times New Roman"/>
                <w:sz w:val="16"/>
                <w:szCs w:val="16"/>
              </w:rPr>
            </w:pPr>
            <w:r w:rsidRPr="001B0EC4">
              <w:rPr>
                <w:rFonts w:ascii="Times New Roman" w:hAnsi="Times New Roman"/>
                <w:sz w:val="16"/>
                <w:szCs w:val="16"/>
              </w:rPr>
              <w:t>Element 2: Candidates engage in and reflect on a variety of experiences related to ELA that demonstrate understanding of and readiness for leadership, collaboration, ongoing professional development, and community engagement.</w:t>
            </w:r>
          </w:p>
        </w:tc>
      </w:tr>
    </w:tbl>
    <w:p w:rsidR="00F97053" w:rsidRDefault="00F97053" w:rsidP="00A51A75">
      <w:pPr>
        <w:ind w:firstLine="720"/>
        <w:rPr>
          <w:sz w:val="22"/>
          <w:szCs w:val="22"/>
        </w:rPr>
      </w:pPr>
    </w:p>
    <w:p w:rsidR="00F97053" w:rsidRDefault="00F97053" w:rsidP="00F97053">
      <w:pPr>
        <w:tabs>
          <w:tab w:val="left" w:pos="1740"/>
        </w:tabs>
        <w:rPr>
          <w:b/>
          <w:bCs/>
        </w:rPr>
      </w:pPr>
      <w:r>
        <w:rPr>
          <w:b/>
          <w:bCs/>
        </w:rPr>
        <w:t>PART TWO</w:t>
      </w:r>
    </w:p>
    <w:p w:rsidR="00F97053" w:rsidRPr="00CA35D5" w:rsidRDefault="00F97053" w:rsidP="00F97053">
      <w:pPr>
        <w:rPr>
          <w:i/>
          <w:sz w:val="22"/>
          <w:szCs w:val="22"/>
        </w:rPr>
      </w:pPr>
      <w:r w:rsidRPr="00CA35D5">
        <w:rPr>
          <w:i/>
          <w:sz w:val="22"/>
          <w:szCs w:val="22"/>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F97053" w:rsidRDefault="00F97053" w:rsidP="00F97053">
      <w:pPr>
        <w:rPr>
          <w:sz w:val="22"/>
          <w:szCs w:val="22"/>
        </w:rPr>
      </w:pPr>
    </w:p>
    <w:p w:rsidR="00971103" w:rsidRDefault="00971103" w:rsidP="00971103">
      <w:pPr>
        <w:rPr>
          <w:rFonts w:eastAsia="Calibri"/>
          <w:sz w:val="22"/>
          <w:szCs w:val="22"/>
        </w:rPr>
      </w:pPr>
      <w:r w:rsidRPr="00971103">
        <w:rPr>
          <w:sz w:val="22"/>
          <w:szCs w:val="22"/>
        </w:rPr>
        <w:t xml:space="preserve">Since our last assessment report all three of our methods courses (ENG 3401, 3202, 4801) have been through substantial revisions in order to align with the revised </w:t>
      </w:r>
      <w:r w:rsidR="00CA35D5">
        <w:rPr>
          <w:sz w:val="22"/>
          <w:szCs w:val="22"/>
        </w:rPr>
        <w:t>National Council for Teachers of English (</w:t>
      </w:r>
      <w:r w:rsidRPr="00971103">
        <w:rPr>
          <w:sz w:val="22"/>
          <w:szCs w:val="22"/>
        </w:rPr>
        <w:t>NCTE</w:t>
      </w:r>
      <w:r w:rsidR="00CA35D5">
        <w:rPr>
          <w:sz w:val="22"/>
          <w:szCs w:val="22"/>
        </w:rPr>
        <w:t>)</w:t>
      </w:r>
      <w:r w:rsidRPr="00971103">
        <w:rPr>
          <w:sz w:val="22"/>
          <w:szCs w:val="22"/>
        </w:rPr>
        <w:t xml:space="preserve"> Standards, the new Illinois Professional Teaching Standards</w:t>
      </w:r>
      <w:r w:rsidR="00CA35D5">
        <w:rPr>
          <w:sz w:val="22"/>
          <w:szCs w:val="22"/>
        </w:rPr>
        <w:t xml:space="preserve"> (IPTS)</w:t>
      </w:r>
      <w:r w:rsidRPr="00971103">
        <w:rPr>
          <w:sz w:val="22"/>
          <w:szCs w:val="22"/>
        </w:rPr>
        <w:t xml:space="preserve">, and the Common Core Standards.  </w:t>
      </w:r>
      <w:r w:rsidRPr="00971103">
        <w:rPr>
          <w:rFonts w:eastAsia="Calibri"/>
          <w:sz w:val="22"/>
          <w:szCs w:val="22"/>
        </w:rPr>
        <w:t>The revised methods course</w:t>
      </w:r>
      <w:r>
        <w:rPr>
          <w:rFonts w:eastAsia="Calibri"/>
          <w:sz w:val="22"/>
          <w:szCs w:val="22"/>
        </w:rPr>
        <w:t>s</w:t>
      </w:r>
      <w:r w:rsidRPr="00971103">
        <w:rPr>
          <w:rFonts w:eastAsia="Calibri"/>
          <w:sz w:val="22"/>
          <w:szCs w:val="22"/>
        </w:rPr>
        <w:t xml:space="preserve"> now provide students with preparation to teach all of the Language Arts Common Core Standards for grades 9-12</w:t>
      </w:r>
      <w:r w:rsidR="00CA35D5">
        <w:rPr>
          <w:rFonts w:eastAsia="Calibri"/>
          <w:sz w:val="22"/>
          <w:szCs w:val="22"/>
        </w:rPr>
        <w:t xml:space="preserve"> and the program assessments now fulfill all of the IPTS and NCTE Standards</w:t>
      </w:r>
      <w:r w:rsidRPr="00971103">
        <w:rPr>
          <w:rFonts w:eastAsia="Calibri"/>
          <w:sz w:val="22"/>
          <w:szCs w:val="22"/>
        </w:rPr>
        <w:t xml:space="preserve">.  </w:t>
      </w:r>
      <w:r>
        <w:rPr>
          <w:rFonts w:eastAsia="Calibri"/>
          <w:sz w:val="22"/>
          <w:szCs w:val="22"/>
        </w:rPr>
        <w:t xml:space="preserve">The course that underwent the most revision is ENG 4801 – the capstone methods course.  </w:t>
      </w:r>
      <w:r w:rsidRPr="00971103">
        <w:rPr>
          <w:rFonts w:eastAsia="Calibri"/>
          <w:sz w:val="22"/>
          <w:szCs w:val="22"/>
        </w:rPr>
        <w:t xml:space="preserve">In comparing the previous iteration of this course with the revised one, the most obvious improvements include:  1) substantial focus speaking and listening as well as connections between reading and writing, 2) more skill coverage for connecting English Language Arts </w:t>
      </w:r>
      <w:r>
        <w:rPr>
          <w:rFonts w:eastAsia="Calibri"/>
          <w:sz w:val="22"/>
          <w:szCs w:val="22"/>
        </w:rPr>
        <w:t xml:space="preserve">to other disciplines </w:t>
      </w:r>
      <w:r w:rsidRPr="00971103">
        <w:rPr>
          <w:rFonts w:eastAsia="Calibri"/>
          <w:sz w:val="22"/>
          <w:szCs w:val="22"/>
        </w:rPr>
        <w:t>with a Cross-Curricular Lesson Plan assignment (e.g. connecting language arts instruction with historical documents, scientific texts), 3) increased attention to social justice issues in the classroom with the addition of our Social Justice Lesson Plan assignment, 4) additional attention to reading, writing, speaking, and listening assessment, particularly in conjunction with the Unit Plan assignment, 4) more time dedicated to standards related to  genre, media, visual analysis, classroom management, social issues, textual variety (particularly the inclusion of more non-fiction texts), and connections to other content areas.  These changes resulted in revised course assignments:  1) a revision of the unit plan, 2) the addition of the speaking/listening mini-lesson/presentation, 3</w:t>
      </w:r>
      <w:r>
        <w:rPr>
          <w:rFonts w:eastAsia="Calibri"/>
          <w:sz w:val="22"/>
          <w:szCs w:val="22"/>
        </w:rPr>
        <w:t xml:space="preserve">) </w:t>
      </w:r>
      <w:r w:rsidRPr="00971103">
        <w:rPr>
          <w:rFonts w:eastAsia="Calibri"/>
          <w:sz w:val="22"/>
          <w:szCs w:val="22"/>
        </w:rPr>
        <w:t>the addition of the Social Justice and Cross-Curricular lesson plans.</w:t>
      </w:r>
    </w:p>
    <w:p w:rsidR="00971103" w:rsidRDefault="00971103" w:rsidP="00971103">
      <w:pPr>
        <w:rPr>
          <w:rFonts w:eastAsia="Calibri"/>
          <w:sz w:val="22"/>
          <w:szCs w:val="22"/>
        </w:rPr>
      </w:pPr>
    </w:p>
    <w:p w:rsidR="00971103" w:rsidRPr="00971103" w:rsidRDefault="00971103" w:rsidP="00F97053">
      <w:pPr>
        <w:rPr>
          <w:sz w:val="22"/>
          <w:szCs w:val="22"/>
        </w:rPr>
      </w:pPr>
      <w:r>
        <w:rPr>
          <w:rFonts w:eastAsia="Calibri"/>
          <w:sz w:val="22"/>
          <w:szCs w:val="22"/>
        </w:rPr>
        <w:t xml:space="preserve">During the time since our last assessment report our program (in conjunction with the English major as a whole) has </w:t>
      </w:r>
      <w:r w:rsidR="00CA35D5">
        <w:rPr>
          <w:rFonts w:eastAsia="Calibri"/>
          <w:sz w:val="22"/>
          <w:szCs w:val="22"/>
        </w:rPr>
        <w:t xml:space="preserve">also </w:t>
      </w:r>
      <w:r>
        <w:rPr>
          <w:rFonts w:eastAsia="Calibri"/>
          <w:sz w:val="22"/>
          <w:szCs w:val="22"/>
        </w:rPr>
        <w:t xml:space="preserve">undergone a revision.  Many of the new </w:t>
      </w:r>
      <w:r w:rsidR="00CA35D5">
        <w:rPr>
          <w:rFonts w:eastAsia="Calibri"/>
          <w:sz w:val="22"/>
          <w:szCs w:val="22"/>
        </w:rPr>
        <w:t xml:space="preserve">course </w:t>
      </w:r>
      <w:r>
        <w:rPr>
          <w:rFonts w:eastAsia="Calibri"/>
          <w:sz w:val="22"/>
          <w:szCs w:val="22"/>
        </w:rPr>
        <w:t>requirements reflect the revised expectation</w:t>
      </w:r>
      <w:r w:rsidR="00CA35D5">
        <w:rPr>
          <w:rFonts w:eastAsia="Calibri"/>
          <w:sz w:val="22"/>
          <w:szCs w:val="22"/>
        </w:rPr>
        <w:t>s</w:t>
      </w:r>
      <w:r>
        <w:rPr>
          <w:rFonts w:eastAsia="Calibri"/>
          <w:sz w:val="22"/>
          <w:szCs w:val="22"/>
        </w:rPr>
        <w:t xml:space="preserve"> for English Language </w:t>
      </w:r>
      <w:r w:rsidR="00CA35D5">
        <w:rPr>
          <w:rFonts w:eastAsia="Calibri"/>
          <w:sz w:val="22"/>
          <w:szCs w:val="22"/>
        </w:rPr>
        <w:t xml:space="preserve">Arts </w:t>
      </w:r>
      <w:r>
        <w:rPr>
          <w:rFonts w:eastAsia="Calibri"/>
          <w:sz w:val="22"/>
          <w:szCs w:val="22"/>
        </w:rPr>
        <w:t>Teacher Candidates.  For example, to increase our students</w:t>
      </w:r>
      <w:r w:rsidR="00CA35D5">
        <w:rPr>
          <w:rFonts w:eastAsia="Calibri"/>
          <w:sz w:val="22"/>
          <w:szCs w:val="22"/>
        </w:rPr>
        <w:t>’</w:t>
      </w:r>
      <w:r>
        <w:rPr>
          <w:rFonts w:eastAsia="Calibri"/>
          <w:sz w:val="22"/>
          <w:szCs w:val="22"/>
        </w:rPr>
        <w:t xml:space="preserve"> breadth of literary study we now require two Trans</w:t>
      </w:r>
      <w:r w:rsidR="00CA35D5">
        <w:rPr>
          <w:rFonts w:eastAsia="Calibri"/>
          <w:sz w:val="22"/>
          <w:szCs w:val="22"/>
        </w:rPr>
        <w:t>a</w:t>
      </w:r>
      <w:r w:rsidR="002F4548">
        <w:rPr>
          <w:rFonts w:eastAsia="Calibri"/>
          <w:sz w:val="22"/>
          <w:szCs w:val="22"/>
        </w:rPr>
        <w:t>tlantic Literature Courses (ENG 2950 and ENG 2960)</w:t>
      </w:r>
      <w:r w:rsidR="00CA35D5">
        <w:rPr>
          <w:rFonts w:eastAsia="Calibri"/>
          <w:sz w:val="22"/>
          <w:szCs w:val="22"/>
        </w:rPr>
        <w:t xml:space="preserve"> within our core courses</w:t>
      </w:r>
      <w:r w:rsidR="002F4548">
        <w:rPr>
          <w:rFonts w:eastAsia="Calibri"/>
          <w:sz w:val="22"/>
          <w:szCs w:val="22"/>
        </w:rPr>
        <w:t xml:space="preserve">.  </w:t>
      </w:r>
      <w:r w:rsidR="002F4548">
        <w:rPr>
          <w:rFonts w:eastAsia="Calibri"/>
          <w:sz w:val="22"/>
          <w:szCs w:val="22"/>
        </w:rPr>
        <w:lastRenderedPageBreak/>
        <w:t xml:space="preserve">A multimodal composition course (ENG 3008) and a genre studies course is now also required in order to prepare </w:t>
      </w:r>
      <w:r w:rsidR="00CA35D5">
        <w:rPr>
          <w:rFonts w:eastAsia="Calibri"/>
          <w:sz w:val="22"/>
          <w:szCs w:val="22"/>
        </w:rPr>
        <w:t>candidates</w:t>
      </w:r>
      <w:r w:rsidR="002F4548">
        <w:rPr>
          <w:rFonts w:eastAsia="Calibri"/>
          <w:sz w:val="22"/>
          <w:szCs w:val="22"/>
        </w:rPr>
        <w:t xml:space="preserve"> for 21</w:t>
      </w:r>
      <w:r w:rsidR="002F4548" w:rsidRPr="002F4548">
        <w:rPr>
          <w:rFonts w:eastAsia="Calibri"/>
          <w:sz w:val="22"/>
          <w:szCs w:val="22"/>
          <w:vertAlign w:val="superscript"/>
        </w:rPr>
        <w:t>st</w:t>
      </w:r>
      <w:r w:rsidR="002F4548">
        <w:rPr>
          <w:rFonts w:eastAsia="Calibri"/>
          <w:sz w:val="22"/>
          <w:szCs w:val="22"/>
        </w:rPr>
        <w:t xml:space="preserve"> Century teaching practices. </w:t>
      </w:r>
    </w:p>
    <w:p w:rsidR="00971103" w:rsidRPr="007F638E" w:rsidRDefault="00971103" w:rsidP="00F97053">
      <w:pPr>
        <w:rPr>
          <w:sz w:val="22"/>
          <w:szCs w:val="22"/>
          <w:highlight w:val="green"/>
        </w:rPr>
      </w:pPr>
    </w:p>
    <w:p w:rsidR="00F97053" w:rsidRPr="003618B3" w:rsidRDefault="00CA35D5" w:rsidP="00F97053">
      <w:pPr>
        <w:rPr>
          <w:sz w:val="22"/>
          <w:szCs w:val="22"/>
        </w:rPr>
      </w:pPr>
      <w:r>
        <w:rPr>
          <w:sz w:val="22"/>
          <w:szCs w:val="22"/>
        </w:rPr>
        <w:t>W</w:t>
      </w:r>
      <w:r w:rsidRPr="003618B3">
        <w:rPr>
          <w:sz w:val="22"/>
          <w:szCs w:val="22"/>
        </w:rPr>
        <w:t>e use 5 Live Text Assessments; 2 Exam Assessments; and 3 Depar</w:t>
      </w:r>
      <w:r>
        <w:rPr>
          <w:sz w:val="22"/>
          <w:szCs w:val="22"/>
        </w:rPr>
        <w:t xml:space="preserve">tmental Pen &amp; Paper Assessments to evaluate our program. </w:t>
      </w:r>
      <w:r w:rsidR="002F4548">
        <w:rPr>
          <w:sz w:val="22"/>
          <w:szCs w:val="22"/>
        </w:rPr>
        <w:t>In order to assess our program against</w:t>
      </w:r>
      <w:r>
        <w:rPr>
          <w:sz w:val="22"/>
          <w:szCs w:val="22"/>
        </w:rPr>
        <w:t xml:space="preserve"> the</w:t>
      </w:r>
      <w:r w:rsidR="002F4548">
        <w:rPr>
          <w:sz w:val="22"/>
          <w:szCs w:val="22"/>
        </w:rPr>
        <w:t xml:space="preserve"> new standards </w:t>
      </w:r>
      <w:r>
        <w:rPr>
          <w:sz w:val="22"/>
          <w:szCs w:val="22"/>
        </w:rPr>
        <w:t xml:space="preserve">mentioned above, </w:t>
      </w:r>
      <w:r w:rsidR="002F4548">
        <w:rPr>
          <w:sz w:val="22"/>
          <w:szCs w:val="22"/>
        </w:rPr>
        <w:t xml:space="preserve">revisions </w:t>
      </w:r>
      <w:r>
        <w:rPr>
          <w:sz w:val="22"/>
          <w:szCs w:val="22"/>
        </w:rPr>
        <w:t>were made to the majority of our</w:t>
      </w:r>
      <w:r w:rsidR="002F4548">
        <w:rPr>
          <w:sz w:val="22"/>
          <w:szCs w:val="22"/>
        </w:rPr>
        <w:t xml:space="preserve"> assessments and addendum were added to assessments previously assessed outside our department during Student Teaching i</w:t>
      </w:r>
      <w:r>
        <w:rPr>
          <w:sz w:val="22"/>
          <w:szCs w:val="22"/>
        </w:rPr>
        <w:t>n order to assess students’ skills in regard to</w:t>
      </w:r>
      <w:r w:rsidR="002F4548">
        <w:rPr>
          <w:sz w:val="22"/>
          <w:szCs w:val="22"/>
        </w:rPr>
        <w:t xml:space="preserve"> English-specific (NCTE) Standards.  </w:t>
      </w:r>
      <w:r>
        <w:rPr>
          <w:sz w:val="22"/>
          <w:szCs w:val="22"/>
        </w:rPr>
        <w:t xml:space="preserve">Below </w:t>
      </w:r>
      <w:r w:rsidR="00F97053" w:rsidRPr="003618B3">
        <w:rPr>
          <w:sz w:val="22"/>
          <w:szCs w:val="22"/>
        </w:rPr>
        <w:t>is an overview of the ten assessments (with areas covered on the left an</w:t>
      </w:r>
      <w:r>
        <w:rPr>
          <w:sz w:val="22"/>
          <w:szCs w:val="22"/>
        </w:rPr>
        <w:t xml:space="preserve">d our assessments on the right).  The assessments with an asterisk has undergone a revision since our last assessment report. </w:t>
      </w:r>
    </w:p>
    <w:p w:rsidR="00F97053" w:rsidRPr="003618B3" w:rsidRDefault="00F97053" w:rsidP="00F97053">
      <w:pPr>
        <w:rPr>
          <w:sz w:val="22"/>
          <w:szCs w:val="22"/>
        </w:rPr>
      </w:pPr>
    </w:p>
    <w:p w:rsidR="00F97053" w:rsidRPr="003618B3" w:rsidRDefault="00F97053" w:rsidP="00F97053">
      <w:pPr>
        <w:rPr>
          <w:sz w:val="22"/>
          <w:szCs w:val="22"/>
        </w:rPr>
      </w:pPr>
      <w:r w:rsidRPr="003618B3">
        <w:rPr>
          <w:b/>
          <w:bCs/>
          <w:sz w:val="22"/>
          <w:szCs w:val="22"/>
        </w:rPr>
        <w:t xml:space="preserve">1. (Required)-CONTENT KNOWLEDGE: </w:t>
      </w:r>
      <w:r w:rsidRPr="003618B3">
        <w:rPr>
          <w:sz w:val="22"/>
          <w:szCs w:val="22"/>
        </w:rPr>
        <w:t xml:space="preserve">The </w:t>
      </w:r>
      <w:r w:rsidRPr="003618B3">
        <w:rPr>
          <w:b/>
          <w:sz w:val="22"/>
          <w:szCs w:val="22"/>
        </w:rPr>
        <w:t xml:space="preserve">English Language Arts Content Exam </w:t>
      </w:r>
    </w:p>
    <w:p w:rsidR="00F97053" w:rsidRPr="003618B3" w:rsidRDefault="00F97053" w:rsidP="00F97053">
      <w:pPr>
        <w:rPr>
          <w:b/>
          <w:bCs/>
          <w:sz w:val="22"/>
          <w:szCs w:val="22"/>
        </w:rPr>
      </w:pPr>
      <w:r w:rsidRPr="003618B3">
        <w:rPr>
          <w:b/>
          <w:bCs/>
          <w:sz w:val="22"/>
          <w:szCs w:val="22"/>
        </w:rPr>
        <w:t>2. (Required)-CONTENT KNOWLEDGE: Comprehensive, Professional Portfolios</w:t>
      </w:r>
      <w:r w:rsidR="00CA35D5">
        <w:rPr>
          <w:b/>
          <w:bCs/>
          <w:sz w:val="22"/>
          <w:szCs w:val="22"/>
        </w:rPr>
        <w:t>*</w:t>
      </w:r>
    </w:p>
    <w:p w:rsidR="00F97053" w:rsidRPr="003618B3" w:rsidRDefault="00F97053" w:rsidP="00F97053">
      <w:pPr>
        <w:rPr>
          <w:sz w:val="22"/>
          <w:szCs w:val="22"/>
        </w:rPr>
      </w:pPr>
      <w:r w:rsidRPr="003618B3">
        <w:rPr>
          <w:b/>
          <w:bCs/>
          <w:sz w:val="22"/>
          <w:szCs w:val="22"/>
        </w:rPr>
        <w:t>3. (Required)-PEDAGOGICAL AND PROFESSIONAL KNOWLEDGE, SKILLS, AND DISPOSITIONS</w:t>
      </w:r>
      <w:r w:rsidRPr="003618B3">
        <w:rPr>
          <w:sz w:val="22"/>
          <w:szCs w:val="22"/>
        </w:rPr>
        <w:t xml:space="preserve">: </w:t>
      </w:r>
      <w:r w:rsidRPr="003618B3">
        <w:rPr>
          <w:b/>
          <w:sz w:val="22"/>
          <w:szCs w:val="22"/>
        </w:rPr>
        <w:t>Unit Plans</w:t>
      </w:r>
      <w:r w:rsidRPr="003618B3">
        <w:rPr>
          <w:sz w:val="22"/>
          <w:szCs w:val="22"/>
        </w:rPr>
        <w:t xml:space="preserve"> from ENG 3401, 3402, and 4801 (Live Text)</w:t>
      </w:r>
      <w:r w:rsidR="00CA35D5">
        <w:rPr>
          <w:sz w:val="22"/>
          <w:szCs w:val="22"/>
        </w:rPr>
        <w:t>*</w:t>
      </w:r>
    </w:p>
    <w:p w:rsidR="00F97053" w:rsidRPr="003618B3" w:rsidRDefault="00F97053" w:rsidP="00F97053">
      <w:pPr>
        <w:rPr>
          <w:sz w:val="22"/>
          <w:szCs w:val="22"/>
        </w:rPr>
      </w:pPr>
      <w:r w:rsidRPr="003618B3">
        <w:rPr>
          <w:b/>
          <w:bCs/>
          <w:sz w:val="22"/>
          <w:szCs w:val="22"/>
        </w:rPr>
        <w:t xml:space="preserve">4. (Required)-PEDAGOGICAL AND PROFESSIONAL KNOWLEDGE, SKILLS, AND DISPOSITIONS: Student Teaching Assessment, </w:t>
      </w:r>
      <w:r w:rsidRPr="003618B3">
        <w:rPr>
          <w:bCs/>
          <w:sz w:val="22"/>
          <w:szCs w:val="22"/>
        </w:rPr>
        <w:t>(Live Text)</w:t>
      </w:r>
      <w:r w:rsidR="00CA35D5">
        <w:rPr>
          <w:bCs/>
          <w:sz w:val="22"/>
          <w:szCs w:val="22"/>
        </w:rPr>
        <w:t>*</w:t>
      </w:r>
      <w:r w:rsidRPr="003618B3">
        <w:rPr>
          <w:sz w:val="22"/>
          <w:szCs w:val="22"/>
        </w:rPr>
        <w:t xml:space="preserve">  </w:t>
      </w:r>
    </w:p>
    <w:p w:rsidR="00F97053" w:rsidRPr="003618B3" w:rsidRDefault="00F97053" w:rsidP="00F97053">
      <w:pPr>
        <w:rPr>
          <w:b/>
          <w:bCs/>
          <w:sz w:val="22"/>
          <w:szCs w:val="22"/>
        </w:rPr>
      </w:pPr>
      <w:r w:rsidRPr="003618B3">
        <w:rPr>
          <w:b/>
          <w:sz w:val="22"/>
          <w:szCs w:val="22"/>
        </w:rPr>
        <w:t xml:space="preserve">5.  (Required) – PEDAGOGICAL AND PROFESSIONAL KNOWLEDGE, SKILLS, and DISPOSITIONS:  </w:t>
      </w:r>
      <w:r w:rsidRPr="003618B3">
        <w:rPr>
          <w:b/>
          <w:bCs/>
          <w:sz w:val="22"/>
          <w:szCs w:val="22"/>
        </w:rPr>
        <w:t xml:space="preserve">Dispositions Assessment </w:t>
      </w:r>
      <w:r w:rsidRPr="003618B3">
        <w:rPr>
          <w:bCs/>
          <w:sz w:val="22"/>
          <w:szCs w:val="22"/>
        </w:rPr>
        <w:t>(Live Text)</w:t>
      </w:r>
      <w:r w:rsidR="00CA35D5">
        <w:rPr>
          <w:bCs/>
          <w:sz w:val="22"/>
          <w:szCs w:val="22"/>
        </w:rPr>
        <w:t>*</w:t>
      </w:r>
    </w:p>
    <w:p w:rsidR="00F97053" w:rsidRPr="003618B3" w:rsidRDefault="00F97053" w:rsidP="00F97053">
      <w:pPr>
        <w:rPr>
          <w:b/>
          <w:sz w:val="22"/>
          <w:szCs w:val="22"/>
        </w:rPr>
      </w:pPr>
      <w:r w:rsidRPr="003618B3">
        <w:rPr>
          <w:b/>
          <w:bCs/>
          <w:sz w:val="22"/>
          <w:szCs w:val="22"/>
        </w:rPr>
        <w:t>6.</w:t>
      </w:r>
      <w:r w:rsidRPr="003618B3">
        <w:rPr>
          <w:b/>
          <w:sz w:val="22"/>
          <w:szCs w:val="22"/>
        </w:rPr>
        <w:t xml:space="preserve"> (Required) – PEDAGOGICAL AND PROFESSIONAL KNOWLEDGE, SKILLS, and DISPOSITIONS:  Dispositions Evaluation from Cooperating Teachers</w:t>
      </w:r>
      <w:r w:rsidR="00CA35D5">
        <w:rPr>
          <w:b/>
          <w:sz w:val="22"/>
          <w:szCs w:val="22"/>
        </w:rPr>
        <w:t>*</w:t>
      </w:r>
    </w:p>
    <w:p w:rsidR="00F97053" w:rsidRPr="003618B3" w:rsidRDefault="00F97053" w:rsidP="00F97053">
      <w:pPr>
        <w:rPr>
          <w:sz w:val="22"/>
          <w:szCs w:val="22"/>
        </w:rPr>
      </w:pPr>
      <w:r w:rsidRPr="003618B3">
        <w:rPr>
          <w:b/>
          <w:sz w:val="22"/>
          <w:szCs w:val="22"/>
        </w:rPr>
        <w:t xml:space="preserve">7. </w:t>
      </w:r>
      <w:r w:rsidRPr="003618B3">
        <w:rPr>
          <w:b/>
          <w:bCs/>
          <w:sz w:val="22"/>
          <w:szCs w:val="22"/>
        </w:rPr>
        <w:t>(Required)-EFFECTS ON STUDENT LEARNING</w:t>
      </w:r>
      <w:r w:rsidRPr="003618B3">
        <w:rPr>
          <w:b/>
          <w:sz w:val="22"/>
          <w:szCs w:val="22"/>
        </w:rPr>
        <w:t>: Student Teaching Unit/</w:t>
      </w:r>
      <w:r w:rsidR="00673CC3" w:rsidRPr="003618B3">
        <w:rPr>
          <w:b/>
          <w:sz w:val="22"/>
          <w:szCs w:val="22"/>
        </w:rPr>
        <w:t>P-12 Assessment Analysis</w:t>
      </w:r>
      <w:r w:rsidRPr="003618B3">
        <w:rPr>
          <w:sz w:val="22"/>
          <w:szCs w:val="22"/>
        </w:rPr>
        <w:t xml:space="preserve"> (Live Text)</w:t>
      </w:r>
      <w:r w:rsidR="00CA35D5">
        <w:rPr>
          <w:sz w:val="22"/>
          <w:szCs w:val="22"/>
        </w:rPr>
        <w:t>*</w:t>
      </w:r>
      <w:r w:rsidRPr="003618B3">
        <w:rPr>
          <w:sz w:val="22"/>
          <w:szCs w:val="22"/>
        </w:rPr>
        <w:t xml:space="preserve"> </w:t>
      </w:r>
    </w:p>
    <w:p w:rsidR="003618B3" w:rsidRPr="003618B3" w:rsidRDefault="003618B3" w:rsidP="00F97053">
      <w:pPr>
        <w:rPr>
          <w:sz w:val="22"/>
          <w:szCs w:val="22"/>
        </w:rPr>
      </w:pPr>
      <w:r w:rsidRPr="003618B3">
        <w:rPr>
          <w:b/>
          <w:sz w:val="22"/>
          <w:szCs w:val="22"/>
        </w:rPr>
        <w:t>8. (Required)</w:t>
      </w:r>
      <w:r w:rsidRPr="003618B3">
        <w:rPr>
          <w:sz w:val="22"/>
          <w:szCs w:val="22"/>
        </w:rPr>
        <w:t xml:space="preserve"> – </w:t>
      </w:r>
      <w:r w:rsidRPr="003618B3">
        <w:rPr>
          <w:b/>
          <w:sz w:val="22"/>
          <w:szCs w:val="22"/>
        </w:rPr>
        <w:t>EFFECTS ON STUDENT LEARNING:  EdTPA Teacher Certification Exam</w:t>
      </w:r>
      <w:r w:rsidR="006C0E46">
        <w:rPr>
          <w:sz w:val="22"/>
          <w:szCs w:val="22"/>
        </w:rPr>
        <w:t>* (not revised by us but newly implemented by the state)</w:t>
      </w:r>
    </w:p>
    <w:p w:rsidR="00F97053" w:rsidRPr="003618B3" w:rsidRDefault="003618B3" w:rsidP="00F97053">
      <w:pPr>
        <w:rPr>
          <w:sz w:val="22"/>
          <w:szCs w:val="22"/>
        </w:rPr>
      </w:pPr>
      <w:r w:rsidRPr="003618B3">
        <w:rPr>
          <w:b/>
          <w:sz w:val="22"/>
          <w:szCs w:val="22"/>
        </w:rPr>
        <w:t>9</w:t>
      </w:r>
      <w:r w:rsidR="00F97053" w:rsidRPr="003618B3">
        <w:rPr>
          <w:b/>
          <w:sz w:val="22"/>
          <w:szCs w:val="22"/>
        </w:rPr>
        <w:t>.</w:t>
      </w:r>
      <w:r w:rsidR="00F97053" w:rsidRPr="003618B3">
        <w:rPr>
          <w:sz w:val="22"/>
          <w:szCs w:val="22"/>
        </w:rPr>
        <w:t xml:space="preserve"> </w:t>
      </w:r>
      <w:r w:rsidR="00F97053" w:rsidRPr="003618B3">
        <w:rPr>
          <w:b/>
          <w:bCs/>
          <w:sz w:val="22"/>
          <w:szCs w:val="22"/>
        </w:rPr>
        <w:t>(Required):  Additional assessment that addresses NCTE standards</w:t>
      </w:r>
      <w:r w:rsidR="00F97053" w:rsidRPr="003618B3">
        <w:rPr>
          <w:sz w:val="22"/>
          <w:szCs w:val="22"/>
        </w:rPr>
        <w:t xml:space="preserve">: </w:t>
      </w:r>
      <w:r w:rsidR="00673CC3" w:rsidRPr="003618B3">
        <w:rPr>
          <w:b/>
          <w:sz w:val="22"/>
          <w:szCs w:val="22"/>
        </w:rPr>
        <w:t>Pedagogy Reflection (</w:t>
      </w:r>
      <w:r w:rsidR="00F97053" w:rsidRPr="003618B3">
        <w:rPr>
          <w:b/>
          <w:sz w:val="22"/>
          <w:szCs w:val="22"/>
        </w:rPr>
        <w:t>Clinical Experience</w:t>
      </w:r>
      <w:r w:rsidR="00673CC3" w:rsidRPr="003618B3">
        <w:rPr>
          <w:b/>
          <w:sz w:val="22"/>
          <w:szCs w:val="22"/>
        </w:rPr>
        <w:t>)</w:t>
      </w:r>
      <w:r w:rsidR="00F97053" w:rsidRPr="003618B3">
        <w:rPr>
          <w:b/>
          <w:sz w:val="22"/>
          <w:szCs w:val="22"/>
        </w:rPr>
        <w:t xml:space="preserve"> Essay</w:t>
      </w:r>
      <w:r w:rsidR="00F97053" w:rsidRPr="003618B3">
        <w:rPr>
          <w:sz w:val="22"/>
          <w:szCs w:val="22"/>
        </w:rPr>
        <w:t xml:space="preserve"> Assessments from ENG 3401, ENG 3402, and ENG 4801</w:t>
      </w:r>
      <w:r w:rsidRPr="003618B3">
        <w:rPr>
          <w:sz w:val="22"/>
          <w:szCs w:val="22"/>
        </w:rPr>
        <w:t xml:space="preserve"> (Live Text)</w:t>
      </w:r>
      <w:r w:rsidR="006C0E46">
        <w:rPr>
          <w:sz w:val="22"/>
          <w:szCs w:val="22"/>
        </w:rPr>
        <w:t>*</w:t>
      </w:r>
    </w:p>
    <w:p w:rsidR="00F97053" w:rsidRPr="003618B3" w:rsidRDefault="00673CC3" w:rsidP="00F97053">
      <w:pPr>
        <w:rPr>
          <w:sz w:val="22"/>
          <w:szCs w:val="22"/>
        </w:rPr>
      </w:pPr>
      <w:r w:rsidRPr="003618B3">
        <w:rPr>
          <w:b/>
          <w:sz w:val="22"/>
          <w:szCs w:val="22"/>
        </w:rPr>
        <w:t>10</w:t>
      </w:r>
      <w:r w:rsidR="00F97053" w:rsidRPr="003618B3">
        <w:rPr>
          <w:b/>
          <w:sz w:val="22"/>
          <w:szCs w:val="22"/>
        </w:rPr>
        <w:t>.</w:t>
      </w:r>
      <w:r w:rsidR="00F97053" w:rsidRPr="003618B3">
        <w:rPr>
          <w:sz w:val="22"/>
          <w:szCs w:val="22"/>
        </w:rPr>
        <w:t xml:space="preserve"> </w:t>
      </w:r>
      <w:r w:rsidR="00F97053" w:rsidRPr="003618B3">
        <w:rPr>
          <w:b/>
          <w:bCs/>
          <w:sz w:val="22"/>
          <w:szCs w:val="22"/>
        </w:rPr>
        <w:t>(Optional):  Additional assessment that addresses NCTE standards: Yellow Sheet Faculty Reference Evaluations</w:t>
      </w:r>
    </w:p>
    <w:p w:rsidR="00F97053" w:rsidRPr="003618B3" w:rsidRDefault="00F97053" w:rsidP="00F97053">
      <w:pPr>
        <w:rPr>
          <w:sz w:val="22"/>
          <w:szCs w:val="22"/>
        </w:rPr>
      </w:pPr>
    </w:p>
    <w:p w:rsidR="006C0E46" w:rsidRDefault="006C0E46" w:rsidP="006C0E46">
      <w:pPr>
        <w:rPr>
          <w:sz w:val="22"/>
          <w:szCs w:val="22"/>
        </w:rPr>
      </w:pPr>
      <w:r>
        <w:rPr>
          <w:sz w:val="22"/>
          <w:szCs w:val="22"/>
        </w:rPr>
        <w:t xml:space="preserve">In lieu of detailing all of the revisions made to the above assessments, allow the following to serve as an example of our work during this time period.  </w:t>
      </w:r>
      <w:r w:rsidR="00F97053">
        <w:rPr>
          <w:sz w:val="22"/>
          <w:szCs w:val="22"/>
        </w:rPr>
        <w:t>The Student Teaching Approval Portfolio is a key assessment that relates to content knowledge. The portfolios contain the following artifacts, which demonstrate the development of our teacher certification candidates throughou</w:t>
      </w:r>
      <w:r>
        <w:rPr>
          <w:sz w:val="22"/>
          <w:szCs w:val="22"/>
        </w:rPr>
        <w:t xml:space="preserve">t their professional coursework. The items marked below with an asterisk were revised to better assess our students. </w:t>
      </w:r>
    </w:p>
    <w:p w:rsidR="006C0E46" w:rsidRDefault="006C0E46" w:rsidP="006C0E46">
      <w:pPr>
        <w:rPr>
          <w:sz w:val="22"/>
          <w:szCs w:val="22"/>
        </w:rPr>
      </w:pPr>
    </w:p>
    <w:p w:rsidR="00F97053" w:rsidRPr="00E22DFE" w:rsidRDefault="00F97053" w:rsidP="00F97053">
      <w:pPr>
        <w:numPr>
          <w:ilvl w:val="0"/>
          <w:numId w:val="1"/>
        </w:numPr>
        <w:tabs>
          <w:tab w:val="left" w:leader="underscore" w:pos="1296"/>
          <w:tab w:val="left" w:pos="1440"/>
        </w:tabs>
        <w:rPr>
          <w:sz w:val="22"/>
          <w:szCs w:val="22"/>
        </w:rPr>
      </w:pPr>
      <w:r w:rsidRPr="00E22DFE">
        <w:rPr>
          <w:sz w:val="22"/>
          <w:szCs w:val="22"/>
        </w:rPr>
        <w:t>Table of Contents</w:t>
      </w:r>
    </w:p>
    <w:p w:rsidR="00F97053" w:rsidRPr="00E22DFE" w:rsidRDefault="00F97053" w:rsidP="00F97053">
      <w:pPr>
        <w:numPr>
          <w:ilvl w:val="0"/>
          <w:numId w:val="1"/>
        </w:numPr>
        <w:tabs>
          <w:tab w:val="left" w:leader="underscore" w:pos="1296"/>
          <w:tab w:val="left" w:pos="1440"/>
        </w:tabs>
        <w:rPr>
          <w:sz w:val="22"/>
          <w:szCs w:val="22"/>
        </w:rPr>
      </w:pPr>
      <w:r>
        <w:rPr>
          <w:sz w:val="22"/>
          <w:szCs w:val="22"/>
        </w:rPr>
        <w:t>R</w:t>
      </w:r>
      <w:r w:rsidRPr="00E22DFE">
        <w:rPr>
          <w:sz w:val="22"/>
          <w:szCs w:val="22"/>
        </w:rPr>
        <w:t>ésumé</w:t>
      </w:r>
    </w:p>
    <w:p w:rsidR="00F97053" w:rsidRPr="00E22DFE" w:rsidRDefault="00F97053" w:rsidP="00F97053">
      <w:pPr>
        <w:numPr>
          <w:ilvl w:val="0"/>
          <w:numId w:val="1"/>
        </w:numPr>
        <w:tabs>
          <w:tab w:val="left" w:leader="underscore" w:pos="1296"/>
          <w:tab w:val="left" w:pos="1440"/>
        </w:tabs>
        <w:rPr>
          <w:sz w:val="22"/>
          <w:szCs w:val="22"/>
        </w:rPr>
      </w:pPr>
      <w:r>
        <w:rPr>
          <w:sz w:val="22"/>
          <w:szCs w:val="22"/>
        </w:rPr>
        <w:t>C</w:t>
      </w:r>
      <w:r w:rsidRPr="00E22DFE">
        <w:rPr>
          <w:sz w:val="22"/>
          <w:szCs w:val="22"/>
        </w:rPr>
        <w:t>ompleted “Checklist for English Majors”</w:t>
      </w:r>
    </w:p>
    <w:p w:rsidR="00F97053" w:rsidRDefault="003618B3" w:rsidP="00F97053">
      <w:pPr>
        <w:numPr>
          <w:ilvl w:val="0"/>
          <w:numId w:val="1"/>
        </w:numPr>
        <w:tabs>
          <w:tab w:val="left" w:leader="underscore" w:pos="1296"/>
          <w:tab w:val="left" w:pos="1440"/>
        </w:tabs>
        <w:rPr>
          <w:sz w:val="22"/>
          <w:szCs w:val="22"/>
        </w:rPr>
      </w:pPr>
      <w:r>
        <w:rPr>
          <w:sz w:val="22"/>
          <w:szCs w:val="22"/>
        </w:rPr>
        <w:t>Comprehensive Teaching Philosophy*</w:t>
      </w:r>
    </w:p>
    <w:p w:rsidR="00F97053" w:rsidRPr="00E22DFE" w:rsidRDefault="00F97053" w:rsidP="00F97053">
      <w:pPr>
        <w:numPr>
          <w:ilvl w:val="0"/>
          <w:numId w:val="1"/>
        </w:numPr>
        <w:tabs>
          <w:tab w:val="left" w:leader="underscore" w:pos="1296"/>
          <w:tab w:val="left" w:pos="1440"/>
        </w:tabs>
        <w:rPr>
          <w:sz w:val="22"/>
          <w:szCs w:val="22"/>
        </w:rPr>
      </w:pPr>
      <w:r>
        <w:rPr>
          <w:sz w:val="22"/>
          <w:szCs w:val="22"/>
        </w:rPr>
        <w:t>Literature Narrative</w:t>
      </w:r>
    </w:p>
    <w:p w:rsidR="00F97053" w:rsidRPr="00E22DFE" w:rsidRDefault="00F97053" w:rsidP="00F97053">
      <w:pPr>
        <w:numPr>
          <w:ilvl w:val="0"/>
          <w:numId w:val="1"/>
        </w:numPr>
        <w:tabs>
          <w:tab w:val="left" w:leader="underscore" w:pos="1296"/>
          <w:tab w:val="left" w:pos="1440"/>
        </w:tabs>
        <w:rPr>
          <w:sz w:val="22"/>
          <w:szCs w:val="22"/>
        </w:rPr>
      </w:pPr>
      <w:r w:rsidRPr="00E22DFE">
        <w:rPr>
          <w:sz w:val="22"/>
          <w:szCs w:val="22"/>
        </w:rPr>
        <w:t>3 writing samples-- one from a Methods course</w:t>
      </w:r>
      <w:r w:rsidR="003618B3">
        <w:rPr>
          <w:sz w:val="22"/>
          <w:szCs w:val="22"/>
        </w:rPr>
        <w:t>, one from a Multicultural Literature Course, and one from anther English course</w:t>
      </w:r>
      <w:r w:rsidR="002F4548">
        <w:rPr>
          <w:sz w:val="22"/>
          <w:szCs w:val="22"/>
        </w:rPr>
        <w:t>*</w:t>
      </w:r>
    </w:p>
    <w:p w:rsidR="00F97053" w:rsidRPr="00E22DFE" w:rsidRDefault="00F97053" w:rsidP="00F97053">
      <w:pPr>
        <w:numPr>
          <w:ilvl w:val="0"/>
          <w:numId w:val="1"/>
        </w:numPr>
        <w:tabs>
          <w:tab w:val="left" w:leader="underscore" w:pos="1296"/>
          <w:tab w:val="left" w:pos="1440"/>
        </w:tabs>
        <w:rPr>
          <w:sz w:val="22"/>
          <w:szCs w:val="22"/>
        </w:rPr>
      </w:pPr>
      <w:r w:rsidRPr="00E22DFE">
        <w:rPr>
          <w:sz w:val="22"/>
          <w:szCs w:val="22"/>
        </w:rPr>
        <w:t>Unit plans from ENG 3401</w:t>
      </w:r>
      <w:r>
        <w:rPr>
          <w:sz w:val="22"/>
          <w:szCs w:val="22"/>
        </w:rPr>
        <w:t xml:space="preserve">, </w:t>
      </w:r>
      <w:r w:rsidRPr="00E22DFE">
        <w:rPr>
          <w:sz w:val="22"/>
          <w:szCs w:val="22"/>
        </w:rPr>
        <w:t>ENG 3402</w:t>
      </w:r>
      <w:r>
        <w:rPr>
          <w:sz w:val="22"/>
          <w:szCs w:val="22"/>
        </w:rPr>
        <w:t>, and ENG 4801</w:t>
      </w:r>
      <w:r w:rsidR="003618B3">
        <w:rPr>
          <w:sz w:val="22"/>
          <w:szCs w:val="22"/>
        </w:rPr>
        <w:t>*</w:t>
      </w:r>
    </w:p>
    <w:p w:rsidR="00F97053" w:rsidRPr="00E22DFE" w:rsidRDefault="00F97053" w:rsidP="00F97053">
      <w:pPr>
        <w:numPr>
          <w:ilvl w:val="0"/>
          <w:numId w:val="1"/>
        </w:numPr>
        <w:tabs>
          <w:tab w:val="left" w:leader="underscore" w:pos="1296"/>
          <w:tab w:val="left" w:pos="1440"/>
        </w:tabs>
        <w:rPr>
          <w:sz w:val="22"/>
          <w:szCs w:val="22"/>
        </w:rPr>
      </w:pPr>
      <w:r w:rsidRPr="00E22DFE">
        <w:rPr>
          <w:sz w:val="22"/>
          <w:szCs w:val="22"/>
        </w:rPr>
        <w:lastRenderedPageBreak/>
        <w:t>Evidence of professional organization membership</w:t>
      </w:r>
    </w:p>
    <w:p w:rsidR="00F97053" w:rsidRPr="00E22DFE" w:rsidRDefault="00F97053" w:rsidP="00F97053">
      <w:pPr>
        <w:numPr>
          <w:ilvl w:val="0"/>
          <w:numId w:val="1"/>
        </w:numPr>
        <w:tabs>
          <w:tab w:val="left" w:leader="underscore" w:pos="1296"/>
          <w:tab w:val="left" w:pos="1440"/>
        </w:tabs>
        <w:rPr>
          <w:sz w:val="22"/>
          <w:szCs w:val="22"/>
        </w:rPr>
      </w:pPr>
      <w:r w:rsidRPr="00E22DFE">
        <w:rPr>
          <w:sz w:val="22"/>
          <w:szCs w:val="22"/>
        </w:rPr>
        <w:t>Evidence of presentation at English Studies Student Conference (i.e. program)</w:t>
      </w:r>
    </w:p>
    <w:p w:rsidR="00F97053" w:rsidRDefault="003618B3" w:rsidP="00F97053">
      <w:pPr>
        <w:numPr>
          <w:ilvl w:val="0"/>
          <w:numId w:val="1"/>
        </w:numPr>
        <w:rPr>
          <w:sz w:val="22"/>
          <w:szCs w:val="22"/>
        </w:rPr>
      </w:pPr>
      <w:r>
        <w:rPr>
          <w:sz w:val="22"/>
          <w:szCs w:val="22"/>
        </w:rPr>
        <w:t>Pedagogy Reflection (Clinical E</w:t>
      </w:r>
      <w:r w:rsidR="00F97053" w:rsidRPr="00E22DFE">
        <w:rPr>
          <w:sz w:val="22"/>
          <w:szCs w:val="22"/>
        </w:rPr>
        <w:t>xperience</w:t>
      </w:r>
      <w:r>
        <w:rPr>
          <w:sz w:val="22"/>
          <w:szCs w:val="22"/>
        </w:rPr>
        <w:t>) E</w:t>
      </w:r>
      <w:r w:rsidR="00F97053" w:rsidRPr="00E22DFE">
        <w:rPr>
          <w:sz w:val="22"/>
          <w:szCs w:val="22"/>
        </w:rPr>
        <w:t>ssays from ENG 3401, ENG 3402, and ENG 4801</w:t>
      </w:r>
      <w:r w:rsidR="006C0E46">
        <w:rPr>
          <w:sz w:val="22"/>
          <w:szCs w:val="22"/>
        </w:rPr>
        <w:t>*</w:t>
      </w:r>
    </w:p>
    <w:p w:rsidR="00F97053" w:rsidRDefault="00F97053" w:rsidP="00F97053">
      <w:pPr>
        <w:rPr>
          <w:sz w:val="22"/>
          <w:szCs w:val="22"/>
        </w:rPr>
      </w:pPr>
    </w:p>
    <w:p w:rsidR="006C0E46" w:rsidRDefault="006C0E46" w:rsidP="00F97053">
      <w:pPr>
        <w:rPr>
          <w:sz w:val="22"/>
          <w:szCs w:val="22"/>
        </w:rPr>
      </w:pPr>
      <w:r>
        <w:rPr>
          <w:sz w:val="22"/>
          <w:szCs w:val="22"/>
        </w:rPr>
        <w:t>The changes made to the Portfolio assignment have allowed for students to better express their pedagogical beliefs in regard to teaching all of the English Language Arts (ELA) Strands (e.g. reading, writing, speaking, listening).  The previous version of this assessment only found candidates reflecting on their teaching philosophies for composition and literature.  The revised unit plans (as described in better detail above), now assess a wider range of ELA Strands as well.  Changes made to the required writing statement (now requiring one essay from a Multicultural Literature course) allow candidates to better showcase their breadth and depth of literary knowledge.  And changes made to the Pedagogy Reflection Essay allow students to reflect on various aspects of the professional, for example their beliefs on teaching for social justice (as required by various NCTE Standards).</w:t>
      </w:r>
    </w:p>
    <w:p w:rsidR="002F4548" w:rsidRDefault="002F4548" w:rsidP="00F97053">
      <w:pPr>
        <w:rPr>
          <w:sz w:val="22"/>
          <w:szCs w:val="22"/>
        </w:rPr>
      </w:pPr>
    </w:p>
    <w:p w:rsidR="00F97053" w:rsidRDefault="00F97053" w:rsidP="00F97053">
      <w:pPr>
        <w:tabs>
          <w:tab w:val="left" w:pos="1740"/>
        </w:tabs>
        <w:rPr>
          <w:sz w:val="20"/>
          <w:szCs w:val="20"/>
        </w:rPr>
      </w:pPr>
      <w:r>
        <w:rPr>
          <w:b/>
          <w:bCs/>
        </w:rPr>
        <w:t>PART THREE</w:t>
      </w:r>
    </w:p>
    <w:p w:rsidR="00F97053" w:rsidRPr="00CC127E" w:rsidRDefault="00F97053" w:rsidP="00F97053">
      <w:pPr>
        <w:tabs>
          <w:tab w:val="left" w:pos="1740"/>
        </w:tabs>
        <w:rPr>
          <w:sz w:val="22"/>
          <w:szCs w:val="22"/>
        </w:rPr>
      </w:pPr>
    </w:p>
    <w:p w:rsidR="00F97053" w:rsidRPr="006C0E46" w:rsidRDefault="00F97053" w:rsidP="00F97053">
      <w:pPr>
        <w:tabs>
          <w:tab w:val="left" w:pos="1740"/>
        </w:tabs>
        <w:rPr>
          <w:i/>
          <w:sz w:val="22"/>
          <w:szCs w:val="22"/>
        </w:rPr>
      </w:pPr>
      <w:r w:rsidRPr="006C0E46">
        <w:rPr>
          <w:i/>
          <w:sz w:val="22"/>
          <w:szCs w:val="22"/>
        </w:rPr>
        <w:t xml:space="preserve">Summarize changes and improvements in </w:t>
      </w:r>
      <w:r w:rsidRPr="006C0E46">
        <w:rPr>
          <w:b/>
          <w:bCs/>
          <w:i/>
          <w:sz w:val="22"/>
          <w:szCs w:val="22"/>
        </w:rPr>
        <w:t>curriculum, instruction, and learning</w:t>
      </w:r>
      <w:r w:rsidRPr="006C0E46">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2F4548" w:rsidRPr="008B5C73" w:rsidRDefault="008B5C73" w:rsidP="002F4548">
      <w:pPr>
        <w:pStyle w:val="NormalWeb"/>
        <w:rPr>
          <w:sz w:val="22"/>
          <w:szCs w:val="22"/>
        </w:rPr>
      </w:pPr>
      <w:r w:rsidRPr="008B5C73">
        <w:rPr>
          <w:sz w:val="22"/>
          <w:szCs w:val="22"/>
        </w:rPr>
        <w:t>We have implemented various changes throughout the past three years based on our assessment data.  For example, d</w:t>
      </w:r>
      <w:r w:rsidR="002F4548" w:rsidRPr="008B5C73">
        <w:rPr>
          <w:sz w:val="22"/>
          <w:szCs w:val="22"/>
        </w:rPr>
        <w:t xml:space="preserve">uring Fall 2014 we implemented a revision of the English Language Arts Unit Plan requiring more engagement with </w:t>
      </w:r>
      <w:r>
        <w:rPr>
          <w:sz w:val="22"/>
          <w:szCs w:val="22"/>
        </w:rPr>
        <w:t>Common Core (</w:t>
      </w:r>
      <w:r w:rsidR="002F4548" w:rsidRPr="008B5C73">
        <w:rPr>
          <w:sz w:val="22"/>
          <w:szCs w:val="22"/>
        </w:rPr>
        <w:t>CCSS</w:t>
      </w:r>
      <w:r>
        <w:rPr>
          <w:sz w:val="22"/>
          <w:szCs w:val="22"/>
        </w:rPr>
        <w:t>)</w:t>
      </w:r>
      <w:r w:rsidR="002F4548" w:rsidRPr="008B5C73">
        <w:rPr>
          <w:sz w:val="22"/>
          <w:szCs w:val="22"/>
        </w:rPr>
        <w:t xml:space="preserve"> reading, writing, speaking, listening, and technology-related standards and added a speaking/listening mini-lesson assignment as well as other lesson plan assignments listed earlier that better address CCSS. Scores for the Unit Plan Revision, Pedagogy Research/Presentation, and Professional Portfolio increased from Fall 2014 to Spring 2015. Increased emphasis on tying assessments directly to the CCSS in the assessment section appears to have improved the candidates' assessment sections within the unit and lesson plans. We now require candidates to include sections, with headings, that cover teaching writing, reading, and speaking/listening processes in alignment with CCSS and ILPTS. These sections have clarified how candidates will plan for student learning that addresses these vital areas of English language arts in relation to the relevant standards.</w:t>
      </w:r>
    </w:p>
    <w:p w:rsidR="008B5C73" w:rsidRPr="008B5C73" w:rsidRDefault="008B5C73" w:rsidP="008B5C73">
      <w:pPr>
        <w:pStyle w:val="NormalWeb"/>
        <w:rPr>
          <w:sz w:val="22"/>
          <w:szCs w:val="22"/>
        </w:rPr>
      </w:pPr>
      <w:r w:rsidRPr="008B5C73">
        <w:rPr>
          <w:sz w:val="22"/>
          <w:szCs w:val="22"/>
        </w:rPr>
        <w:t xml:space="preserve">The Unit Plan revision, Speaking/Listening (Pedagogy Research/Presentation) mini-lesson, Cross-Curricular Lesson Plan, and Social Justice Lesson Plan indicate positive results for all of our candidates. For example, The Spring 2015 Unit Plan scores averaged 3.66% higher than the Fall 2014 scores. Also, the Spring 2015 Speaking/Listening (Pedagogy Research/ Presentation) mini-lesson scores are .89% higher than the Fall 2014 scores. Every candidate in ENG 4801 in Spring 2015 passed the course with a C or better, and most students earned Bs or As, which illustrates improvement in meeting the increased expectations for designing lesson and unit plans that meet the CCSS. </w:t>
      </w:r>
    </w:p>
    <w:p w:rsidR="008B5C73" w:rsidRPr="008B5C73" w:rsidRDefault="008B5C73" w:rsidP="008B5C73">
      <w:pPr>
        <w:pStyle w:val="NormalWeb"/>
        <w:rPr>
          <w:sz w:val="22"/>
          <w:szCs w:val="22"/>
        </w:rPr>
      </w:pPr>
      <w:r w:rsidRPr="008B5C73">
        <w:rPr>
          <w:sz w:val="22"/>
          <w:szCs w:val="22"/>
        </w:rPr>
        <w:t xml:space="preserve">We have added a sheet to the Unit Plan assignment that requires candidates to illustrate exactly which assessments align with which standards that will add a clearer visual component along with the current narrative component.  In the Pedagogy Reflection Essay, we will require more references to current research in English language arts to better prepare our candidates for the edTPA Exam. Our 100% pass rate indicates that our students exit our program with the competence needed to fulfill strict certification </w:t>
      </w:r>
      <w:r>
        <w:rPr>
          <w:sz w:val="22"/>
          <w:szCs w:val="22"/>
        </w:rPr>
        <w:t xml:space="preserve">(and teacher retention) </w:t>
      </w:r>
      <w:r w:rsidRPr="008B5C73">
        <w:rPr>
          <w:sz w:val="22"/>
          <w:szCs w:val="22"/>
        </w:rPr>
        <w:t xml:space="preserve">standards. </w:t>
      </w:r>
    </w:p>
    <w:p w:rsidR="008B5C73" w:rsidRPr="00217674" w:rsidRDefault="008B5C73" w:rsidP="008B5C73">
      <w:pPr>
        <w:pStyle w:val="NormalWeb"/>
        <w:rPr>
          <w:sz w:val="22"/>
          <w:szCs w:val="22"/>
        </w:rPr>
      </w:pPr>
      <w:r w:rsidRPr="00217674">
        <w:rPr>
          <w:sz w:val="22"/>
          <w:szCs w:val="22"/>
        </w:rPr>
        <w:lastRenderedPageBreak/>
        <w:t xml:space="preserve">As can be seen in the charts above, data from the most recent </w:t>
      </w:r>
      <w:r w:rsidR="001B0EC4">
        <w:rPr>
          <w:sz w:val="22"/>
          <w:szCs w:val="22"/>
        </w:rPr>
        <w:t>academic year (2016-2017) prove</w:t>
      </w:r>
      <w:r w:rsidRPr="00217674">
        <w:rPr>
          <w:sz w:val="22"/>
          <w:szCs w:val="22"/>
        </w:rPr>
        <w:t xml:space="preserve"> that our students are meeting (and exceeding) all of our program goals.  Still, we have two target areas for continued improvement.  Although the average score met our goal of 3.0/5.0, candidates continue to score slightly lower in the NCTE II.2 assessment category (“Candidate knows the conventions of English language as they relate to various rhetorical situations (grammar, usage, and mechanics); candidate’s teaching philosophy and instructional material attend to the concept of dialect, the history of the English language, and/or relevant grammar systems, and indicate an understanding of the principles of language acquisition and the impact that language </w:t>
      </w:r>
      <w:r w:rsidR="00217674" w:rsidRPr="00217674">
        <w:rPr>
          <w:sz w:val="22"/>
          <w:szCs w:val="22"/>
        </w:rPr>
        <w:t>has on society” ) compared to other areas</w:t>
      </w:r>
      <w:r w:rsidR="006C0E46">
        <w:rPr>
          <w:sz w:val="22"/>
          <w:szCs w:val="22"/>
        </w:rPr>
        <w:t>. (T</w:t>
      </w:r>
      <w:r w:rsidR="00217674" w:rsidRPr="00217674">
        <w:rPr>
          <w:sz w:val="22"/>
          <w:szCs w:val="22"/>
        </w:rPr>
        <w:t xml:space="preserve">he mean score was </w:t>
      </w:r>
      <w:r w:rsidRPr="00217674">
        <w:rPr>
          <w:sz w:val="22"/>
          <w:szCs w:val="22"/>
        </w:rPr>
        <w:t>3.22/5.00</w:t>
      </w:r>
      <w:r w:rsidR="00217674" w:rsidRPr="00217674">
        <w:rPr>
          <w:sz w:val="22"/>
          <w:szCs w:val="22"/>
        </w:rPr>
        <w:t xml:space="preserve"> in this category</w:t>
      </w:r>
      <w:r w:rsidR="006C0E46">
        <w:rPr>
          <w:sz w:val="22"/>
          <w:szCs w:val="22"/>
        </w:rPr>
        <w:t>.)</w:t>
      </w:r>
      <w:r w:rsidR="00217674" w:rsidRPr="00217674">
        <w:rPr>
          <w:sz w:val="22"/>
          <w:szCs w:val="22"/>
        </w:rPr>
        <w:t xml:space="preserve"> </w:t>
      </w:r>
      <w:r w:rsidR="00217674">
        <w:rPr>
          <w:sz w:val="22"/>
          <w:szCs w:val="22"/>
        </w:rPr>
        <w:t xml:space="preserve">We </w:t>
      </w:r>
      <w:r w:rsidR="006C0E46">
        <w:rPr>
          <w:sz w:val="22"/>
          <w:szCs w:val="22"/>
        </w:rPr>
        <w:t xml:space="preserve">plan </w:t>
      </w:r>
      <w:r w:rsidR="00217674" w:rsidRPr="00217674">
        <w:rPr>
          <w:sz w:val="22"/>
          <w:szCs w:val="22"/>
        </w:rPr>
        <w:t xml:space="preserve">to revise an assignment given in ENG 3401 (the Grammar/Language Mini-Lesson) in order to </w:t>
      </w:r>
      <w:r w:rsidR="006C0E46">
        <w:rPr>
          <w:sz w:val="22"/>
          <w:szCs w:val="22"/>
        </w:rPr>
        <w:t xml:space="preserve">help improve </w:t>
      </w:r>
      <w:r w:rsidR="00217674" w:rsidRPr="00217674">
        <w:rPr>
          <w:sz w:val="22"/>
          <w:szCs w:val="22"/>
        </w:rPr>
        <w:t xml:space="preserve">these scores.  We will also be requiring a section devoted to language pedagogy in the ENG 3401 and ENG 4801 Unit Plans.  </w:t>
      </w:r>
    </w:p>
    <w:p w:rsidR="008B5C73" w:rsidRDefault="006C0E46" w:rsidP="008B5C73">
      <w:pPr>
        <w:pStyle w:val="NormalWeb"/>
        <w:rPr>
          <w:sz w:val="22"/>
          <w:szCs w:val="22"/>
        </w:rPr>
      </w:pPr>
      <w:r>
        <w:rPr>
          <w:sz w:val="22"/>
          <w:szCs w:val="22"/>
        </w:rPr>
        <w:t>Another</w:t>
      </w:r>
      <w:r w:rsidR="00217674" w:rsidRPr="00217674">
        <w:rPr>
          <w:sz w:val="22"/>
          <w:szCs w:val="22"/>
        </w:rPr>
        <w:t xml:space="preserve"> target area for improvement is connected to social justice pedagogy (</w:t>
      </w:r>
      <w:r>
        <w:rPr>
          <w:sz w:val="22"/>
          <w:szCs w:val="22"/>
        </w:rPr>
        <w:t xml:space="preserve">NCTE VI.1, </w:t>
      </w:r>
      <w:r w:rsidR="00217674" w:rsidRPr="00217674">
        <w:rPr>
          <w:sz w:val="22"/>
          <w:szCs w:val="22"/>
        </w:rPr>
        <w:t>“</w:t>
      </w:r>
      <w:r w:rsidR="008B5C73" w:rsidRPr="00217674">
        <w:rPr>
          <w:sz w:val="22"/>
          <w:szCs w:val="22"/>
        </w:rPr>
        <w:t>plans and implements English language arts and literacy instruction that promotes social justice and critical engagement with complex issues related to maintaining a diverse,</w:t>
      </w:r>
      <w:r w:rsidR="00217674" w:rsidRPr="00217674">
        <w:rPr>
          <w:sz w:val="22"/>
          <w:szCs w:val="22"/>
        </w:rPr>
        <w:t xml:space="preserve"> inclusive, equitable society</w:t>
      </w:r>
      <w:r>
        <w:rPr>
          <w:sz w:val="22"/>
          <w:szCs w:val="22"/>
        </w:rPr>
        <w:t>”</w:t>
      </w:r>
      <w:r w:rsidR="008B5C73" w:rsidRPr="00217674">
        <w:rPr>
          <w:sz w:val="22"/>
          <w:szCs w:val="22"/>
        </w:rPr>
        <w:t>)</w:t>
      </w:r>
      <w:r w:rsidR="00217674">
        <w:rPr>
          <w:sz w:val="22"/>
          <w:szCs w:val="22"/>
        </w:rPr>
        <w:t>.  During 2016-2017 students scored 3.591/5.00 which is higher than in years past.  We credit this improvement to revisions made to the Social Justice Lesson Plan (assigned in ENG 4801) and additional Social Justice Instructional Activities integrated into ENG 4801 (e.g. guest speakers, workshops, collaborative endeavors with the Social Science Secondary Methods Students).  These scores still have room for growth and we will continue our own professional development in order to find instructional strategies that will yield better outcomes in these areas.</w:t>
      </w:r>
      <w:r w:rsidR="001364F9">
        <w:rPr>
          <w:sz w:val="22"/>
          <w:szCs w:val="22"/>
        </w:rPr>
        <w:t xml:space="preserve">  (It is worth noting that our faculty, both the English Education faculty specifically and the English Faculty more broadly, have been actively organizing and participating in Social Justice Pedagogy Workshops at the department and college-levels.)</w:t>
      </w:r>
    </w:p>
    <w:p w:rsidR="008B5C73" w:rsidRPr="008B5C73" w:rsidRDefault="00217674" w:rsidP="008B5C73">
      <w:pPr>
        <w:pStyle w:val="NormalWeb"/>
        <w:rPr>
          <w:sz w:val="22"/>
          <w:szCs w:val="22"/>
        </w:rPr>
      </w:pPr>
      <w:r>
        <w:rPr>
          <w:sz w:val="22"/>
          <w:szCs w:val="22"/>
        </w:rPr>
        <w:t xml:space="preserve">Going forward we will continue to analyze our program by focusing </w:t>
      </w:r>
      <w:r w:rsidR="001364F9">
        <w:rPr>
          <w:sz w:val="22"/>
          <w:szCs w:val="22"/>
        </w:rPr>
        <w:t xml:space="preserve">primarily </w:t>
      </w:r>
      <w:r>
        <w:rPr>
          <w:sz w:val="22"/>
          <w:szCs w:val="22"/>
        </w:rPr>
        <w:t>on data from ENG 4801 (the capstone methods course) and Student Teaching—the two experiences that fall at the end of our program</w:t>
      </w:r>
      <w:r w:rsidR="008B5C73" w:rsidRPr="008B5C73">
        <w:rPr>
          <w:sz w:val="22"/>
          <w:szCs w:val="22"/>
        </w:rPr>
        <w:t xml:space="preserve">. </w:t>
      </w:r>
      <w:r w:rsidR="001364F9">
        <w:rPr>
          <w:sz w:val="22"/>
          <w:szCs w:val="22"/>
        </w:rPr>
        <w:t xml:space="preserve">However, watching for patterns of growth (or lack thereof) between the three methods courses is useful as well.  Since </w:t>
      </w:r>
      <w:r>
        <w:rPr>
          <w:sz w:val="22"/>
          <w:szCs w:val="22"/>
        </w:rPr>
        <w:t xml:space="preserve">students </w:t>
      </w:r>
      <w:r w:rsidR="008B5C73" w:rsidRPr="008B5C73">
        <w:rPr>
          <w:sz w:val="22"/>
          <w:szCs w:val="22"/>
        </w:rPr>
        <w:t xml:space="preserve">progress through our methods courses in a set sequence, analyzing the data on assessments that appear in each course (e.g. the Unit Plan, the </w:t>
      </w:r>
      <w:r w:rsidRPr="008B5C73">
        <w:rPr>
          <w:sz w:val="22"/>
          <w:szCs w:val="22"/>
        </w:rPr>
        <w:t>Pedagogy</w:t>
      </w:r>
      <w:r w:rsidR="008B5C73" w:rsidRPr="008B5C73">
        <w:rPr>
          <w:sz w:val="22"/>
          <w:szCs w:val="22"/>
        </w:rPr>
        <w:t xml:space="preserve"> Reflection Essay</w:t>
      </w:r>
      <w:r>
        <w:rPr>
          <w:sz w:val="22"/>
          <w:szCs w:val="22"/>
        </w:rPr>
        <w:t>, the Disposition Evaluations</w:t>
      </w:r>
      <w:r w:rsidR="008B5C73" w:rsidRPr="008B5C73">
        <w:rPr>
          <w:sz w:val="22"/>
          <w:szCs w:val="22"/>
        </w:rPr>
        <w:t xml:space="preserve">) allows us to monitor the growth of students individually and as a cohort.  Our program data over the past few years </w:t>
      </w:r>
      <w:r w:rsidR="001B0EC4">
        <w:rPr>
          <w:sz w:val="22"/>
          <w:szCs w:val="22"/>
        </w:rPr>
        <w:t>have</w:t>
      </w:r>
      <w:r w:rsidR="008B5C73" w:rsidRPr="008B5C73">
        <w:rPr>
          <w:sz w:val="22"/>
          <w:szCs w:val="22"/>
        </w:rPr>
        <w:t xml:space="preserve"> consistently demonstrated higher scores in ENG 4801 indicating that our scaffolded curriculum is having the desired effects.</w:t>
      </w:r>
      <w:r>
        <w:rPr>
          <w:sz w:val="22"/>
          <w:szCs w:val="22"/>
        </w:rPr>
        <w:t xml:space="preserve">  The data obtained from the student teaching stage (e.g. Student Teaching Approval Portfolios, Disposition Evaluations, P-12 Assessment) provide us with additional insight into o</w:t>
      </w:r>
      <w:r w:rsidR="00CA35D5">
        <w:rPr>
          <w:sz w:val="22"/>
          <w:szCs w:val="22"/>
        </w:rPr>
        <w:t xml:space="preserve">ur program’s strengths.  </w:t>
      </w:r>
      <w:r w:rsidR="001364F9">
        <w:rPr>
          <w:sz w:val="22"/>
          <w:szCs w:val="22"/>
        </w:rPr>
        <w:t>T</w:t>
      </w:r>
      <w:r w:rsidR="00CA35D5">
        <w:rPr>
          <w:sz w:val="22"/>
          <w:szCs w:val="22"/>
        </w:rPr>
        <w:t xml:space="preserve">hese assessments </w:t>
      </w:r>
      <w:r w:rsidR="001364F9">
        <w:rPr>
          <w:sz w:val="22"/>
          <w:szCs w:val="22"/>
        </w:rPr>
        <w:t xml:space="preserve">fall at the close of our program and </w:t>
      </w:r>
      <w:r w:rsidR="00CA35D5">
        <w:rPr>
          <w:sz w:val="22"/>
          <w:szCs w:val="22"/>
        </w:rPr>
        <w:t>are completed by a wider range of people (e.g. the entire English Education Committee, Student</w:t>
      </w:r>
      <w:r w:rsidR="001364F9">
        <w:rPr>
          <w:sz w:val="22"/>
          <w:szCs w:val="22"/>
        </w:rPr>
        <w:t xml:space="preserve"> Teaching Cooperative Teachers); therefore,</w:t>
      </w:r>
      <w:r w:rsidR="001B0EC4">
        <w:rPr>
          <w:sz w:val="22"/>
          <w:szCs w:val="22"/>
        </w:rPr>
        <w:t xml:space="preserve"> these data allow</w:t>
      </w:r>
      <w:r w:rsidR="00CA35D5">
        <w:rPr>
          <w:sz w:val="22"/>
          <w:szCs w:val="22"/>
        </w:rPr>
        <w:t xml:space="preserve"> for an objective outside assessment of our teacher candidates and program. </w:t>
      </w:r>
      <w:r>
        <w:rPr>
          <w:sz w:val="22"/>
          <w:szCs w:val="22"/>
        </w:rPr>
        <w:t xml:space="preserve"> </w:t>
      </w:r>
      <w:r w:rsidR="008B5C73" w:rsidRPr="008B5C73">
        <w:rPr>
          <w:sz w:val="22"/>
          <w:szCs w:val="22"/>
        </w:rPr>
        <w:t xml:space="preserve">  </w:t>
      </w:r>
    </w:p>
    <w:p w:rsidR="00F97053" w:rsidRDefault="00F97053" w:rsidP="00F97053">
      <w:pPr>
        <w:tabs>
          <w:tab w:val="left" w:pos="1740"/>
        </w:tabs>
      </w:pPr>
    </w:p>
    <w:p w:rsidR="00924E42" w:rsidRDefault="00924E42"/>
    <w:sectPr w:rsidR="00924E42" w:rsidSect="00924E42">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01" w:rsidRDefault="005C0901" w:rsidP="00A51A75">
      <w:r>
        <w:separator/>
      </w:r>
    </w:p>
  </w:endnote>
  <w:endnote w:type="continuationSeparator" w:id="0">
    <w:p w:rsidR="005C0901" w:rsidRDefault="005C0901" w:rsidP="00A5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01" w:rsidRDefault="005C0901" w:rsidP="00A51A75">
      <w:r>
        <w:separator/>
      </w:r>
    </w:p>
  </w:footnote>
  <w:footnote w:type="continuationSeparator" w:id="0">
    <w:p w:rsidR="005C0901" w:rsidRDefault="005C0901" w:rsidP="00A5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617"/>
    <w:multiLevelType w:val="hybridMultilevel"/>
    <w:tmpl w:val="52DE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53"/>
    <w:rsid w:val="00125AEB"/>
    <w:rsid w:val="001364F9"/>
    <w:rsid w:val="001B0EC4"/>
    <w:rsid w:val="00217674"/>
    <w:rsid w:val="002E4A16"/>
    <w:rsid w:val="002F4548"/>
    <w:rsid w:val="003618B3"/>
    <w:rsid w:val="00456E58"/>
    <w:rsid w:val="005C0901"/>
    <w:rsid w:val="00673CC3"/>
    <w:rsid w:val="0068054F"/>
    <w:rsid w:val="006C0E46"/>
    <w:rsid w:val="007C79F9"/>
    <w:rsid w:val="007F2054"/>
    <w:rsid w:val="008B5C73"/>
    <w:rsid w:val="00924E42"/>
    <w:rsid w:val="00936DDC"/>
    <w:rsid w:val="0097068B"/>
    <w:rsid w:val="00971103"/>
    <w:rsid w:val="00A20BD1"/>
    <w:rsid w:val="00A22845"/>
    <w:rsid w:val="00A51A75"/>
    <w:rsid w:val="00B41A0C"/>
    <w:rsid w:val="00BB6A47"/>
    <w:rsid w:val="00BD3B38"/>
    <w:rsid w:val="00CA35D5"/>
    <w:rsid w:val="00DC4319"/>
    <w:rsid w:val="00E62552"/>
    <w:rsid w:val="00EF35AC"/>
    <w:rsid w:val="00F37D4A"/>
    <w:rsid w:val="00F665E7"/>
    <w:rsid w:val="00F97053"/>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B47876A-7047-471B-AF2D-7B78D561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53"/>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705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7053"/>
    <w:rPr>
      <w:rFonts w:ascii="Times New Roman" w:eastAsia="Times New Roman" w:hAnsi="Times New Roman" w:cs="Times New Roman"/>
      <w:b/>
      <w:bCs/>
      <w:sz w:val="20"/>
      <w:szCs w:val="20"/>
    </w:rPr>
  </w:style>
  <w:style w:type="character" w:styleId="Hyperlink">
    <w:name w:val="Hyperlink"/>
    <w:uiPriority w:val="99"/>
    <w:rsid w:val="00F97053"/>
    <w:rPr>
      <w:rFonts w:cs="Times New Roman"/>
      <w:color w:val="0000FF"/>
      <w:u w:val="single"/>
    </w:rPr>
  </w:style>
  <w:style w:type="paragraph" w:styleId="MediumGrid2">
    <w:name w:val="Medium Grid 2"/>
    <w:uiPriority w:val="1"/>
    <w:qFormat/>
    <w:rsid w:val="00A51A75"/>
    <w:rPr>
      <w:sz w:val="22"/>
      <w:szCs w:val="22"/>
    </w:rPr>
  </w:style>
  <w:style w:type="table" w:styleId="TableGrid">
    <w:name w:val="Table Grid"/>
    <w:basedOn w:val="TableNormal"/>
    <w:uiPriority w:val="59"/>
    <w:rsid w:val="00A5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A75"/>
    <w:pPr>
      <w:tabs>
        <w:tab w:val="center" w:pos="4680"/>
        <w:tab w:val="right" w:pos="9360"/>
      </w:tabs>
    </w:pPr>
  </w:style>
  <w:style w:type="character" w:customStyle="1" w:styleId="HeaderChar">
    <w:name w:val="Header Char"/>
    <w:link w:val="Header"/>
    <w:uiPriority w:val="99"/>
    <w:rsid w:val="00A51A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A75"/>
    <w:pPr>
      <w:tabs>
        <w:tab w:val="center" w:pos="4680"/>
        <w:tab w:val="right" w:pos="9360"/>
      </w:tabs>
    </w:pPr>
  </w:style>
  <w:style w:type="character" w:customStyle="1" w:styleId="FooterChar">
    <w:name w:val="Footer Char"/>
    <w:link w:val="Footer"/>
    <w:uiPriority w:val="99"/>
    <w:rsid w:val="00A51A75"/>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4548"/>
    <w:pPr>
      <w:spacing w:before="100" w:beforeAutospacing="1" w:after="100" w:afterAutospacing="1"/>
    </w:pPr>
  </w:style>
  <w:style w:type="paragraph" w:styleId="DocumentMap">
    <w:name w:val="Document Map"/>
    <w:basedOn w:val="Normal"/>
    <w:link w:val="DocumentMapChar"/>
    <w:uiPriority w:val="99"/>
    <w:semiHidden/>
    <w:unhideWhenUsed/>
    <w:rsid w:val="001B0EC4"/>
    <w:rPr>
      <w:rFonts w:ascii="Lucida Grande" w:hAnsi="Lucida Grande" w:cs="Lucida Grande"/>
    </w:rPr>
  </w:style>
  <w:style w:type="character" w:customStyle="1" w:styleId="DocumentMapChar">
    <w:name w:val="Document Map Char"/>
    <w:link w:val="DocumentMap"/>
    <w:uiPriority w:val="99"/>
    <w:semiHidden/>
    <w:rsid w:val="001B0EC4"/>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29402</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Ames</dc:creator>
  <cp:keywords/>
  <cp:lastModifiedBy>Carrie Gossett</cp:lastModifiedBy>
  <cp:revision>3</cp:revision>
  <dcterms:created xsi:type="dcterms:W3CDTF">2017-07-18T15:56:00Z</dcterms:created>
  <dcterms:modified xsi:type="dcterms:W3CDTF">2017-07-18T15:56:00Z</dcterms:modified>
</cp:coreProperties>
</file>