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2E" w:rsidRPr="00C50214" w:rsidRDefault="00A7742E" w:rsidP="00A7742E">
      <w:pPr>
        <w:jc w:val="center"/>
        <w:rPr>
          <w:rFonts w:cstheme="minorHAnsi"/>
          <w:b/>
        </w:rPr>
      </w:pPr>
      <w:bookmarkStart w:id="0" w:name="_GoBack"/>
      <w:bookmarkEnd w:id="0"/>
      <w:r w:rsidRPr="00C50214">
        <w:rPr>
          <w:rFonts w:cstheme="minorHAnsi"/>
          <w:b/>
        </w:rPr>
        <w:t>Non-Accredited Programs</w:t>
      </w:r>
    </w:p>
    <w:p w:rsidR="00A7742E" w:rsidRPr="00C50214" w:rsidRDefault="00A7742E" w:rsidP="00A7742E">
      <w:pPr>
        <w:jc w:val="center"/>
        <w:rPr>
          <w:rFonts w:cstheme="minorHAnsi"/>
          <w:b/>
        </w:rPr>
      </w:pPr>
      <w:r w:rsidRPr="00C50214">
        <w:rPr>
          <w:rFonts w:cstheme="minorHAnsi"/>
          <w:b/>
        </w:rPr>
        <w:t>Assessment of Student Learning</w:t>
      </w:r>
    </w:p>
    <w:p w:rsidR="00A629A4" w:rsidRPr="00C50214" w:rsidRDefault="00A629A4" w:rsidP="00A629A4">
      <w:pPr>
        <w:jc w:val="both"/>
        <w:rPr>
          <w:rFonts w:cstheme="minorHAnsi"/>
        </w:rPr>
      </w:pPr>
      <w:r w:rsidRPr="00C50214">
        <w:rPr>
          <w:rFonts w:cstheme="minorHAnsi"/>
        </w:rPr>
        <w:t xml:space="preserve">All academic programs are required to create assessment plans that focus on continuous improvement, academic excellence, and articulate </w:t>
      </w:r>
      <w:r w:rsidR="00EA62DD" w:rsidRPr="00C50214">
        <w:rPr>
          <w:rFonts w:cstheme="minorHAnsi"/>
        </w:rPr>
        <w:t>measurable student learning outcome</w:t>
      </w:r>
      <w:r w:rsidRPr="00C50214">
        <w:rPr>
          <w:rFonts w:cstheme="minorHAnsi"/>
        </w:rPr>
        <w:t>s.</w:t>
      </w:r>
      <w:r w:rsidRPr="00C50214">
        <w:rPr>
          <w:rStyle w:val="FootnoteReference"/>
          <w:rFonts w:cstheme="minorHAnsi"/>
        </w:rPr>
        <w:footnoteReference w:id="1"/>
      </w:r>
      <w:r w:rsidRPr="00C50214">
        <w:rPr>
          <w:rFonts w:cstheme="minorHAnsi"/>
        </w:rPr>
        <w:t xml:space="preserve">  The plans should be periodically reviewed and revised, as needed, by program faculty to reflect curriculum revisions, new interventions (such as course revisions), and enhanced measurements of student learning.  Assessment is a sustained, ongoing, and reflective annual process that is student focused, documents change, and demonstrates</w:t>
      </w:r>
      <w:r w:rsidR="00600407" w:rsidRPr="00C50214">
        <w:rPr>
          <w:rFonts w:cstheme="minorHAnsi"/>
        </w:rPr>
        <w:t xml:space="preserve"> that</w:t>
      </w:r>
      <w:r w:rsidRPr="00C50214">
        <w:rPr>
          <w:rFonts w:cstheme="minorHAnsi"/>
        </w:rPr>
        <w:t xml:space="preserve"> the program faculty engage in regular evidence-based discussions that </w:t>
      </w:r>
      <w:r w:rsidR="00017203" w:rsidRPr="00C50214">
        <w:rPr>
          <w:rFonts w:cstheme="minorHAnsi"/>
        </w:rPr>
        <w:t xml:space="preserve">contribute </w:t>
      </w:r>
      <w:r w:rsidRPr="00C50214">
        <w:rPr>
          <w:rFonts w:cstheme="minorHAnsi"/>
        </w:rPr>
        <w:t>to continuous program improvement.</w:t>
      </w:r>
    </w:p>
    <w:p w:rsidR="00E64102" w:rsidRPr="00C50214" w:rsidRDefault="00E64102" w:rsidP="00E64102">
      <w:pPr>
        <w:jc w:val="both"/>
        <w:rPr>
          <w:rFonts w:cstheme="minorHAnsi"/>
        </w:rPr>
      </w:pPr>
      <w:r w:rsidRPr="00C50214">
        <w:rPr>
          <w:rFonts w:cstheme="minorHAnsi"/>
        </w:rPr>
        <w:t xml:space="preserve">The assessment cycle at EIU requires the development of an assessment plan, annual data collection, and regular faculty engagement in the analysis of data on student outcomes.  </w:t>
      </w:r>
      <w:r w:rsidR="001168DB" w:rsidRPr="00C50214">
        <w:rPr>
          <w:rFonts w:cstheme="minorHAnsi"/>
        </w:rPr>
        <w:t xml:space="preserve">As such, assessment is an annual process of continuous improvement and refinement of academic programs, as well as learning outcomes. </w:t>
      </w:r>
      <w:r w:rsidRPr="00C50214">
        <w:rPr>
          <w:rFonts w:cstheme="minorHAnsi"/>
        </w:rPr>
        <w:t>From a compliance perspective, all academic programs, including the general education program, will engage in a biennial review process.  This biennial review process will require report</w:t>
      </w:r>
      <w:r w:rsidR="00655CE0" w:rsidRPr="00C50214">
        <w:rPr>
          <w:rFonts w:cstheme="minorHAnsi"/>
        </w:rPr>
        <w:t>s in Years 2 and 4 that include</w:t>
      </w:r>
      <w:r w:rsidRPr="00C50214">
        <w:rPr>
          <w:rFonts w:cstheme="minorHAnsi"/>
        </w:rPr>
        <w:t xml:space="preserve"> administrative review and feedback.  Year 4 reporting and feedback will be more detailed and extensive.  </w:t>
      </w:r>
      <w:r w:rsidR="008C01A2" w:rsidRPr="00C50214">
        <w:rPr>
          <w:rFonts w:cstheme="minorHAnsi"/>
        </w:rPr>
        <w:t xml:space="preserve">The assessment reports will be due to the Dean no later than October 15 or the first business day thereafter.  Ordinarily, Dean feedback will be provided by November 15 and VPAA-designee feedback by December 15 (in Year 4-only). </w:t>
      </w:r>
      <w:r w:rsidRPr="00C50214">
        <w:rPr>
          <w:rFonts w:cstheme="minorHAnsi"/>
        </w:rPr>
        <w:t>The materials will be archived online by the Academic Success Center.</w:t>
      </w:r>
    </w:p>
    <w:p w:rsidR="00A67F92" w:rsidRPr="00C50214" w:rsidRDefault="00A67F92" w:rsidP="00A67F92">
      <w:pPr>
        <w:jc w:val="center"/>
        <w:rPr>
          <w:rFonts w:cstheme="minorHAnsi"/>
          <w:b/>
        </w:rPr>
      </w:pPr>
      <w:r w:rsidRPr="00C50214">
        <w:rPr>
          <w:rFonts w:cstheme="minorHAnsi"/>
          <w:b/>
        </w:rPr>
        <w:t>Figure 1. Assessment as Continuous Improvement</w:t>
      </w:r>
      <w:r w:rsidR="00E64102" w:rsidRPr="00C50214">
        <w:rPr>
          <w:rStyle w:val="FootnoteReference"/>
          <w:rFonts w:cstheme="minorHAnsi"/>
        </w:rPr>
        <w:footnoteReference w:id="2"/>
      </w:r>
    </w:p>
    <w:p w:rsidR="00A67F92" w:rsidRPr="00C50214" w:rsidRDefault="00A67F92" w:rsidP="00A67F92">
      <w:pPr>
        <w:jc w:val="center"/>
        <w:rPr>
          <w:rFonts w:cstheme="minorHAnsi"/>
        </w:rPr>
      </w:pPr>
      <w:r w:rsidRPr="00C50214">
        <w:rPr>
          <w:rFonts w:cstheme="minorHAnsi"/>
          <w:noProof/>
        </w:rPr>
        <w:lastRenderedPageBreak/>
        <w:drawing>
          <wp:inline distT="0" distB="0" distL="0" distR="0" wp14:anchorId="3CAEF684" wp14:editId="1F33F35B">
            <wp:extent cx="3020727" cy="290512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E8274D.tmp"/>
                    <pic:cNvPicPr/>
                  </pic:nvPicPr>
                  <pic:blipFill>
                    <a:blip r:embed="rId8">
                      <a:extLst>
                        <a:ext uri="{28A0092B-C50C-407E-A947-70E740481C1C}">
                          <a14:useLocalDpi xmlns:a14="http://schemas.microsoft.com/office/drawing/2010/main" val="0"/>
                        </a:ext>
                      </a:extLst>
                    </a:blip>
                    <a:stretch>
                      <a:fillRect/>
                    </a:stretch>
                  </pic:blipFill>
                  <pic:spPr>
                    <a:xfrm>
                      <a:off x="0" y="0"/>
                      <a:ext cx="3027747" cy="2911876"/>
                    </a:xfrm>
                    <a:prstGeom prst="rect">
                      <a:avLst/>
                    </a:prstGeom>
                  </pic:spPr>
                </pic:pic>
              </a:graphicData>
            </a:graphic>
          </wp:inline>
        </w:drawing>
      </w:r>
    </w:p>
    <w:p w:rsidR="00A7742E" w:rsidRPr="00C50214" w:rsidRDefault="00C8733C" w:rsidP="00BF79D1">
      <w:pPr>
        <w:jc w:val="both"/>
        <w:rPr>
          <w:rFonts w:cstheme="minorHAnsi"/>
          <w:b/>
        </w:rPr>
      </w:pPr>
      <w:r w:rsidRPr="00C50214">
        <w:rPr>
          <w:rFonts w:cstheme="minorHAnsi"/>
          <w:b/>
        </w:rPr>
        <w:t>Year</w:t>
      </w:r>
      <w:r w:rsidR="00A67F92" w:rsidRPr="00C50214">
        <w:rPr>
          <w:rFonts w:cstheme="minorHAnsi"/>
          <w:b/>
        </w:rPr>
        <w:t xml:space="preserve"> </w:t>
      </w:r>
      <w:r w:rsidR="00BF79D1" w:rsidRPr="00C50214">
        <w:rPr>
          <w:rFonts w:cstheme="minorHAnsi"/>
          <w:b/>
        </w:rPr>
        <w:t>2</w:t>
      </w:r>
      <w:r w:rsidR="00325636" w:rsidRPr="00C50214">
        <w:rPr>
          <w:rStyle w:val="FootnoteReference"/>
          <w:rFonts w:cstheme="minorHAnsi"/>
        </w:rPr>
        <w:footnoteReference w:id="3"/>
      </w:r>
    </w:p>
    <w:p w:rsidR="00A7742E" w:rsidRPr="00C50214" w:rsidRDefault="00A7742E" w:rsidP="00BF79D1">
      <w:pPr>
        <w:jc w:val="both"/>
        <w:rPr>
          <w:rFonts w:cstheme="minorHAnsi"/>
        </w:rPr>
      </w:pPr>
      <w:r w:rsidRPr="00C50214">
        <w:rPr>
          <w:rFonts w:cstheme="minorHAnsi"/>
        </w:rPr>
        <w:t>Non-Accredited programs are required to submit</w:t>
      </w:r>
      <w:r w:rsidR="009B2E1F" w:rsidRPr="00C50214">
        <w:rPr>
          <w:rFonts w:cstheme="minorHAnsi"/>
        </w:rPr>
        <w:t xml:space="preserve"> the </w:t>
      </w:r>
      <w:r w:rsidR="009B2E1F" w:rsidRPr="00C50214">
        <w:rPr>
          <w:rFonts w:cstheme="minorHAnsi"/>
          <w:b/>
        </w:rPr>
        <w:t>Year 2 Assessment Template</w:t>
      </w:r>
      <w:r w:rsidR="009B2E1F" w:rsidRPr="00C50214">
        <w:rPr>
          <w:rFonts w:cstheme="minorHAnsi"/>
        </w:rPr>
        <w:t xml:space="preserve">.  Additionally, the submission must include </w:t>
      </w:r>
      <w:r w:rsidR="00C8733C" w:rsidRPr="00C50214">
        <w:rPr>
          <w:rFonts w:cstheme="minorHAnsi"/>
        </w:rPr>
        <w:t xml:space="preserve">a </w:t>
      </w:r>
      <w:r w:rsidR="009B2E1F" w:rsidRPr="00C50214">
        <w:rPr>
          <w:rFonts w:cstheme="minorHAnsi"/>
          <w:b/>
        </w:rPr>
        <w:t>S</w:t>
      </w:r>
      <w:r w:rsidR="00C8733C" w:rsidRPr="00C50214">
        <w:rPr>
          <w:rFonts w:cstheme="minorHAnsi"/>
          <w:b/>
        </w:rPr>
        <w:t xml:space="preserve">ummary of the </w:t>
      </w:r>
      <w:r w:rsidR="009B2E1F" w:rsidRPr="00C50214">
        <w:rPr>
          <w:rFonts w:cstheme="minorHAnsi"/>
          <w:b/>
        </w:rPr>
        <w:t>Assessment D</w:t>
      </w:r>
      <w:r w:rsidR="00C8733C" w:rsidRPr="00C50214">
        <w:rPr>
          <w:rFonts w:cstheme="minorHAnsi"/>
          <w:b/>
        </w:rPr>
        <w:t>ata</w:t>
      </w:r>
      <w:r w:rsidR="009B2E1F" w:rsidRPr="00C50214">
        <w:rPr>
          <w:rFonts w:cstheme="minorHAnsi"/>
          <w:b/>
        </w:rPr>
        <w:t xml:space="preserve"> by SL</w:t>
      </w:r>
      <w:r w:rsidR="008F7764" w:rsidRPr="00C50214">
        <w:rPr>
          <w:rFonts w:cstheme="minorHAnsi"/>
          <w:b/>
        </w:rPr>
        <w:t>O</w:t>
      </w:r>
      <w:r w:rsidR="009B2E1F" w:rsidRPr="00C50214">
        <w:rPr>
          <w:rFonts w:cstheme="minorHAnsi"/>
        </w:rPr>
        <w:t xml:space="preserve"> as an appendix</w:t>
      </w:r>
      <w:r w:rsidR="00C8733C" w:rsidRPr="00C50214">
        <w:rPr>
          <w:rFonts w:cstheme="minorHAnsi"/>
        </w:rPr>
        <w:t>.</w:t>
      </w:r>
      <w:r w:rsidR="00CC1259" w:rsidRPr="00C50214">
        <w:rPr>
          <w:rFonts w:cstheme="minorHAnsi"/>
        </w:rPr>
        <w:t xml:space="preserve">  </w:t>
      </w:r>
      <w:r w:rsidR="009B2E1F" w:rsidRPr="00C50214">
        <w:rPr>
          <w:rFonts w:cstheme="minorHAnsi"/>
        </w:rPr>
        <w:t>Programs may also include an optional cover memo (not to exceed 1 page).  The cover letter might include any information or highlights the department believes would be important to demonstrate academic excellence and program quality.</w:t>
      </w:r>
    </w:p>
    <w:p w:rsidR="00C8733C" w:rsidRPr="00C50214" w:rsidRDefault="00C8733C" w:rsidP="00BF79D1">
      <w:pPr>
        <w:jc w:val="both"/>
        <w:rPr>
          <w:rFonts w:cstheme="minorHAnsi"/>
        </w:rPr>
      </w:pPr>
      <w:r w:rsidRPr="00C50214">
        <w:rPr>
          <w:rFonts w:cstheme="minorHAnsi"/>
        </w:rPr>
        <w:t xml:space="preserve">The submitted materials will be reviewed by the Dean or their designee and feedback shared with the department.  The program report and dean feedback will be archived by the </w:t>
      </w:r>
      <w:r w:rsidR="009F47A8" w:rsidRPr="00C50214">
        <w:rPr>
          <w:rFonts w:cstheme="minorHAnsi"/>
        </w:rPr>
        <w:t>Academic Success Center</w:t>
      </w:r>
      <w:r w:rsidRPr="00C50214">
        <w:rPr>
          <w:rFonts w:cstheme="minorHAnsi"/>
        </w:rPr>
        <w:t>.</w:t>
      </w:r>
    </w:p>
    <w:p w:rsidR="00C8733C" w:rsidRPr="00C50214" w:rsidRDefault="00C8733C" w:rsidP="00BF79D1">
      <w:pPr>
        <w:jc w:val="both"/>
        <w:rPr>
          <w:rFonts w:cstheme="minorHAnsi"/>
          <w:b/>
        </w:rPr>
      </w:pPr>
      <w:r w:rsidRPr="00C50214">
        <w:rPr>
          <w:rFonts w:cstheme="minorHAnsi"/>
          <w:b/>
        </w:rPr>
        <w:t>Year 4</w:t>
      </w:r>
    </w:p>
    <w:p w:rsidR="00C8733C" w:rsidRPr="00C50214" w:rsidRDefault="00C8733C" w:rsidP="00BF79D1">
      <w:pPr>
        <w:jc w:val="both"/>
        <w:rPr>
          <w:rFonts w:cstheme="minorHAnsi"/>
        </w:rPr>
      </w:pPr>
      <w:r w:rsidRPr="00C50214">
        <w:rPr>
          <w:rFonts w:cstheme="minorHAnsi"/>
        </w:rPr>
        <w:t>Non-Accredited programs are required to submit</w:t>
      </w:r>
      <w:r w:rsidR="00CF177F" w:rsidRPr="00C50214">
        <w:rPr>
          <w:rFonts w:cstheme="minorHAnsi"/>
        </w:rPr>
        <w:t xml:space="preserve"> a</w:t>
      </w:r>
      <w:r w:rsidRPr="00C50214">
        <w:rPr>
          <w:rFonts w:cstheme="minorHAnsi"/>
        </w:rPr>
        <w:t xml:space="preserve"> completed</w:t>
      </w:r>
      <w:r w:rsidR="00414D86" w:rsidRPr="00C50214">
        <w:rPr>
          <w:rFonts w:cstheme="minorHAnsi"/>
        </w:rPr>
        <w:t xml:space="preserve"> </w:t>
      </w:r>
      <w:r w:rsidR="00414D86" w:rsidRPr="00C50214">
        <w:rPr>
          <w:rFonts w:cstheme="minorHAnsi"/>
          <w:b/>
        </w:rPr>
        <w:t>Year 4</w:t>
      </w:r>
      <w:r w:rsidRPr="00C50214">
        <w:rPr>
          <w:rFonts w:cstheme="minorHAnsi"/>
          <w:b/>
        </w:rPr>
        <w:t xml:space="preserve"> Assessment Template</w:t>
      </w:r>
      <w:r w:rsidR="00CF177F" w:rsidRPr="00C50214">
        <w:rPr>
          <w:rFonts w:cstheme="minorHAnsi"/>
        </w:rPr>
        <w:t xml:space="preserve"> and </w:t>
      </w:r>
      <w:r w:rsidR="00CF177F" w:rsidRPr="00C50214">
        <w:rPr>
          <w:rFonts w:cstheme="minorHAnsi"/>
          <w:b/>
        </w:rPr>
        <w:t>a S</w:t>
      </w:r>
      <w:r w:rsidR="00B26A67" w:rsidRPr="00C50214">
        <w:rPr>
          <w:rFonts w:cstheme="minorHAnsi"/>
          <w:b/>
        </w:rPr>
        <w:t xml:space="preserve">ummary of the </w:t>
      </w:r>
      <w:r w:rsidR="00CF177F" w:rsidRPr="00C50214">
        <w:rPr>
          <w:rFonts w:cstheme="minorHAnsi"/>
          <w:b/>
        </w:rPr>
        <w:t>A</w:t>
      </w:r>
      <w:r w:rsidR="00B26A67" w:rsidRPr="00C50214">
        <w:rPr>
          <w:rFonts w:cstheme="minorHAnsi"/>
          <w:b/>
        </w:rPr>
        <w:t xml:space="preserve">ssessment </w:t>
      </w:r>
      <w:r w:rsidR="00CF177F" w:rsidRPr="00C50214">
        <w:rPr>
          <w:rFonts w:cstheme="minorHAnsi"/>
          <w:b/>
        </w:rPr>
        <w:t>D</w:t>
      </w:r>
      <w:r w:rsidR="00B26A67" w:rsidRPr="00C50214">
        <w:rPr>
          <w:rFonts w:cstheme="minorHAnsi"/>
          <w:b/>
        </w:rPr>
        <w:t xml:space="preserve">ata by </w:t>
      </w:r>
      <w:r w:rsidR="008F7764" w:rsidRPr="00C50214">
        <w:rPr>
          <w:rFonts w:cstheme="minorHAnsi"/>
          <w:b/>
        </w:rPr>
        <w:t>SLO</w:t>
      </w:r>
      <w:r w:rsidR="00B26A67" w:rsidRPr="00C50214">
        <w:rPr>
          <w:rFonts w:cstheme="minorHAnsi"/>
        </w:rPr>
        <w:t xml:space="preserve"> for the past 4 Years.</w:t>
      </w:r>
      <w:r w:rsidR="00CC1259" w:rsidRPr="00C50214">
        <w:rPr>
          <w:rFonts w:cstheme="minorHAnsi"/>
        </w:rPr>
        <w:t xml:space="preserve"> The </w:t>
      </w:r>
      <w:r w:rsidR="00B26A67" w:rsidRPr="00C50214">
        <w:rPr>
          <w:rFonts w:cstheme="minorHAnsi"/>
        </w:rPr>
        <w:t xml:space="preserve">optional </w:t>
      </w:r>
      <w:r w:rsidR="00CC1259" w:rsidRPr="00C50214">
        <w:rPr>
          <w:rFonts w:cstheme="minorHAnsi"/>
        </w:rPr>
        <w:t>cover memo (</w:t>
      </w:r>
      <w:r w:rsidR="00B26A67" w:rsidRPr="00C50214">
        <w:rPr>
          <w:rFonts w:cstheme="minorHAnsi"/>
        </w:rPr>
        <w:t xml:space="preserve">not to exceed </w:t>
      </w:r>
      <w:r w:rsidR="00CC1259" w:rsidRPr="00C50214">
        <w:rPr>
          <w:rFonts w:cstheme="minorHAnsi"/>
        </w:rPr>
        <w:t>1 page) may include any information or highlights the department believes would be important to demonstrate academic excellence and program quality.</w:t>
      </w:r>
    </w:p>
    <w:p w:rsidR="00C8733C" w:rsidRPr="00C50214" w:rsidRDefault="00C8733C" w:rsidP="00BF79D1">
      <w:pPr>
        <w:jc w:val="both"/>
        <w:rPr>
          <w:rFonts w:cstheme="minorHAnsi"/>
        </w:rPr>
      </w:pPr>
      <w:r w:rsidRPr="00C50214">
        <w:rPr>
          <w:rFonts w:cstheme="minorHAnsi"/>
        </w:rPr>
        <w:lastRenderedPageBreak/>
        <w:t xml:space="preserve">The submitted materials will be reviewed by the Dean or their designee and feedback shared with the department.  </w:t>
      </w:r>
      <w:r w:rsidR="00600407" w:rsidRPr="00C50214">
        <w:rPr>
          <w:rFonts w:cstheme="minorHAnsi"/>
        </w:rPr>
        <w:t>In addition, the report will be reviewed by a designee of the VP for Academic Affairs and archived by the Academic Success Center.</w:t>
      </w:r>
    </w:p>
    <w:p w:rsidR="00C8733C" w:rsidRPr="00C50214" w:rsidRDefault="00C8733C">
      <w:pPr>
        <w:rPr>
          <w:rFonts w:cstheme="minorHAnsi"/>
        </w:rPr>
      </w:pPr>
      <w:r w:rsidRPr="00C50214">
        <w:rPr>
          <w:rFonts w:cstheme="minorHAnsi"/>
        </w:rPr>
        <w:br w:type="page"/>
      </w:r>
    </w:p>
    <w:p w:rsidR="00A67F92" w:rsidRPr="00C50214" w:rsidRDefault="00A67F92" w:rsidP="00C8733C">
      <w:pPr>
        <w:jc w:val="center"/>
        <w:rPr>
          <w:rFonts w:cstheme="minorHAnsi"/>
          <w:b/>
        </w:rPr>
      </w:pPr>
      <w:r w:rsidRPr="00C50214">
        <w:rPr>
          <w:rFonts w:cstheme="minorHAnsi"/>
          <w:b/>
        </w:rPr>
        <w:lastRenderedPageBreak/>
        <w:t>Year 2</w:t>
      </w:r>
    </w:p>
    <w:p w:rsidR="00BF79D1" w:rsidRPr="00C50214" w:rsidRDefault="00BF79D1" w:rsidP="00C8733C">
      <w:pPr>
        <w:jc w:val="center"/>
        <w:rPr>
          <w:rFonts w:cstheme="minorHAnsi"/>
          <w:b/>
        </w:rPr>
      </w:pPr>
      <w:r w:rsidRPr="00C50214">
        <w:rPr>
          <w:rFonts w:cstheme="minorHAnsi"/>
          <w:b/>
        </w:rPr>
        <w:t>Non-Accredited Programs Only</w:t>
      </w:r>
    </w:p>
    <w:p w:rsidR="00C8733C" w:rsidRPr="00C50214" w:rsidRDefault="00C8733C" w:rsidP="00C8733C">
      <w:pPr>
        <w:jc w:val="center"/>
        <w:rPr>
          <w:rFonts w:cstheme="minorHAnsi"/>
          <w:b/>
        </w:rPr>
      </w:pPr>
      <w:r w:rsidRPr="00C50214">
        <w:rPr>
          <w:rFonts w:cstheme="minorHAnsi"/>
          <w:b/>
        </w:rPr>
        <w:t xml:space="preserve">Student Learning </w:t>
      </w:r>
      <w:r w:rsidR="00EA62DD" w:rsidRPr="00C50214">
        <w:rPr>
          <w:rFonts w:cstheme="minorHAnsi"/>
          <w:b/>
        </w:rPr>
        <w:t>Outcome</w:t>
      </w:r>
      <w:r w:rsidR="00414D86" w:rsidRPr="00C50214">
        <w:rPr>
          <w:rFonts w:cstheme="minorHAnsi"/>
          <w:b/>
        </w:rPr>
        <w:t>s</w:t>
      </w:r>
      <w:r w:rsidRPr="00C50214">
        <w:rPr>
          <w:rFonts w:cstheme="minorHAnsi"/>
          <w:b/>
        </w:rPr>
        <w:t xml:space="preserve"> (SL</w:t>
      </w:r>
      <w:r w:rsidR="00EA62DD" w:rsidRPr="00C50214">
        <w:rPr>
          <w:rFonts w:cstheme="minorHAnsi"/>
          <w:b/>
        </w:rPr>
        <w:t>O</w:t>
      </w:r>
      <w:r w:rsidRPr="00C50214">
        <w:rPr>
          <w:rFonts w:cstheme="minorHAnsi"/>
          <w:b/>
        </w:rPr>
        <w:t xml:space="preserve">s) for </w:t>
      </w:r>
      <w:r w:rsidR="00414D86" w:rsidRPr="00C50214">
        <w:rPr>
          <w:rFonts w:cstheme="minorHAnsi"/>
          <w:b/>
        </w:rPr>
        <w:t>Academic Programs</w:t>
      </w:r>
    </w:p>
    <w:p w:rsidR="00C8733C" w:rsidRPr="00C50214" w:rsidRDefault="00C8733C" w:rsidP="00C8733C">
      <w:pPr>
        <w:rPr>
          <w:rFonts w:cstheme="minorHAnsi"/>
        </w:rPr>
      </w:pPr>
      <w:r w:rsidRPr="00C50214">
        <w:rPr>
          <w:rFonts w:cstheme="minorHAnsi"/>
        </w:rPr>
        <w:t>Please list all of the student learning</w:t>
      </w:r>
      <w:r w:rsidR="00414D86" w:rsidRPr="00C50214">
        <w:rPr>
          <w:rFonts w:cstheme="minorHAnsi"/>
        </w:rPr>
        <w:t xml:space="preserve"> </w:t>
      </w:r>
      <w:r w:rsidR="00EA62DD" w:rsidRPr="00C50214">
        <w:rPr>
          <w:rFonts w:cstheme="minorHAnsi"/>
        </w:rPr>
        <w:t>outcome</w:t>
      </w:r>
      <w:r w:rsidR="00414D86" w:rsidRPr="00C50214">
        <w:rPr>
          <w:rFonts w:cstheme="minorHAnsi"/>
        </w:rPr>
        <w:t>s</w:t>
      </w:r>
      <w:r w:rsidRPr="00C50214">
        <w:rPr>
          <w:rFonts w:cstheme="minorHAnsi"/>
        </w:rPr>
        <w:t xml:space="preserve"> for your program as articulated in the assessment plan.</w:t>
      </w:r>
    </w:p>
    <w:p w:rsidR="00C8733C" w:rsidRPr="00C50214" w:rsidRDefault="00C8733C" w:rsidP="00C8733C">
      <w:pPr>
        <w:rPr>
          <w:rFonts w:cstheme="minorHAnsi"/>
        </w:rPr>
      </w:pPr>
      <w:r w:rsidRPr="00C50214">
        <w:rPr>
          <w:rFonts w:cstheme="minorHAnsi"/>
        </w:rPr>
        <w:t>1.</w:t>
      </w:r>
      <w:r w:rsidRPr="00C50214">
        <w:rPr>
          <w:rFonts w:cstheme="minorHAnsi"/>
        </w:rPr>
        <w:tab/>
        <w:t>[SL</w:t>
      </w:r>
      <w:r w:rsidR="00EA62DD" w:rsidRPr="00C50214">
        <w:rPr>
          <w:rFonts w:cstheme="minorHAnsi"/>
        </w:rPr>
        <w:t>O</w:t>
      </w:r>
      <w:r w:rsidRPr="00C50214">
        <w:rPr>
          <w:rFonts w:cstheme="minorHAnsi"/>
        </w:rPr>
        <w:t>#1]</w:t>
      </w:r>
    </w:p>
    <w:p w:rsidR="00C8733C" w:rsidRPr="00C50214" w:rsidRDefault="00C8733C" w:rsidP="00C8733C">
      <w:pPr>
        <w:rPr>
          <w:rFonts w:cstheme="minorHAnsi"/>
        </w:rPr>
      </w:pPr>
      <w:r w:rsidRPr="00C50214">
        <w:rPr>
          <w:rFonts w:cstheme="minorHAnsi"/>
        </w:rPr>
        <w:t>2.</w:t>
      </w:r>
      <w:r w:rsidRPr="00C50214">
        <w:rPr>
          <w:rFonts w:cstheme="minorHAnsi"/>
        </w:rPr>
        <w:tab/>
        <w:t>[SL</w:t>
      </w:r>
      <w:r w:rsidR="00EA62DD" w:rsidRPr="00C50214">
        <w:rPr>
          <w:rFonts w:cstheme="minorHAnsi"/>
        </w:rPr>
        <w:t>O</w:t>
      </w:r>
      <w:r w:rsidRPr="00C50214">
        <w:rPr>
          <w:rFonts w:cstheme="minorHAnsi"/>
        </w:rPr>
        <w:t>#2]</w:t>
      </w:r>
    </w:p>
    <w:p w:rsidR="00C8733C" w:rsidRPr="00C50214" w:rsidRDefault="00C8733C" w:rsidP="00C8733C">
      <w:pPr>
        <w:rPr>
          <w:rFonts w:cstheme="minorHAnsi"/>
        </w:rPr>
      </w:pPr>
      <w:r w:rsidRPr="00C50214">
        <w:rPr>
          <w:rFonts w:cstheme="minorHAnsi"/>
        </w:rPr>
        <w:t>3.</w:t>
      </w:r>
      <w:r w:rsidRPr="00C50214">
        <w:rPr>
          <w:rFonts w:cstheme="minorHAnsi"/>
        </w:rPr>
        <w:tab/>
        <w:t>[SL</w:t>
      </w:r>
      <w:r w:rsidR="00EA62DD" w:rsidRPr="00C50214">
        <w:rPr>
          <w:rFonts w:cstheme="minorHAnsi"/>
        </w:rPr>
        <w:t>O</w:t>
      </w:r>
      <w:r w:rsidRPr="00C50214">
        <w:rPr>
          <w:rFonts w:cstheme="minorHAnsi"/>
        </w:rPr>
        <w:t>#3], etc.</w:t>
      </w:r>
    </w:p>
    <w:p w:rsidR="00C8733C" w:rsidRPr="00C50214" w:rsidRDefault="00C8733C" w:rsidP="00C8733C">
      <w:pPr>
        <w:rPr>
          <w:rFonts w:cstheme="minorHAnsi"/>
        </w:rPr>
      </w:pPr>
    </w:p>
    <w:p w:rsidR="0006402C" w:rsidRPr="00985562" w:rsidRDefault="00C8733C" w:rsidP="0006402C">
      <w:pPr>
        <w:rPr>
          <w:rFonts w:cstheme="minorHAnsi"/>
          <w:b/>
        </w:rPr>
      </w:pPr>
      <w:r w:rsidRPr="00C50214">
        <w:rPr>
          <w:rFonts w:cstheme="minorHAnsi"/>
          <w:b/>
        </w:rPr>
        <w:t>Overview of Measures/Instruments</w:t>
      </w:r>
      <w:r w:rsidR="0006402C" w:rsidRPr="0006402C">
        <w:rPr>
          <w:rFonts w:cstheme="minorHAnsi"/>
          <w:b/>
        </w:rPr>
        <w:t xml:space="preserve"> </w:t>
      </w:r>
    </w:p>
    <w:tbl>
      <w:tblPr>
        <w:tblW w:w="11150" w:type="dxa"/>
        <w:jc w:val="center"/>
        <w:tblLayout w:type="fixed"/>
        <w:tblCellMar>
          <w:left w:w="120" w:type="dxa"/>
          <w:right w:w="120" w:type="dxa"/>
        </w:tblCellMar>
        <w:tblLook w:val="04A0" w:firstRow="1" w:lastRow="0" w:firstColumn="1" w:lastColumn="0" w:noHBand="0" w:noVBand="1"/>
      </w:tblPr>
      <w:tblGrid>
        <w:gridCol w:w="1841"/>
        <w:gridCol w:w="759"/>
        <w:gridCol w:w="3649"/>
        <w:gridCol w:w="4901"/>
      </w:tblGrid>
      <w:tr w:rsidR="0006402C" w:rsidRPr="00985562" w:rsidTr="007921D2">
        <w:trPr>
          <w:trHeight w:val="1115"/>
          <w:tblHeader/>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jc w:val="center"/>
              <w:rPr>
                <w:rFonts w:cstheme="minorHAnsi"/>
                <w:b/>
                <w:i/>
                <w:iCs/>
              </w:rPr>
            </w:pPr>
            <w:r w:rsidRPr="00985562">
              <w:rPr>
                <w:rFonts w:cstheme="minorHAnsi"/>
                <w:b/>
                <w:i/>
                <w:iCs/>
              </w:rPr>
              <w:t>SLO(s)</w:t>
            </w:r>
          </w:p>
          <w:p w:rsidR="0006402C" w:rsidRPr="00985562" w:rsidRDefault="0006402C" w:rsidP="007921D2">
            <w:pPr>
              <w:spacing w:line="276" w:lineRule="auto"/>
              <w:jc w:val="center"/>
              <w:rPr>
                <w:rFonts w:cstheme="minorHAnsi"/>
                <w:i/>
                <w:iCs/>
              </w:rPr>
            </w:pPr>
            <w:r w:rsidRPr="00985562">
              <w:rPr>
                <w:rFonts w:cstheme="minorHAnsi"/>
                <w:i/>
                <w:iCs/>
                <w:sz w:val="20"/>
              </w:rPr>
              <w:t>Note: Measures might be used for more than 1 SLO</w:t>
            </w: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jc w:val="center"/>
              <w:rPr>
                <w:rFonts w:asciiTheme="minorHAnsi" w:hAnsiTheme="minorHAnsi" w:cstheme="minorHAnsi"/>
                <w:b/>
                <w:i/>
                <w:sz w:val="22"/>
                <w:szCs w:val="22"/>
              </w:rPr>
            </w:pPr>
            <w:r w:rsidRPr="00AB547A">
              <w:rPr>
                <w:rFonts w:asciiTheme="minorHAnsi" w:hAnsiTheme="minorHAnsi" w:cstheme="minorHAnsi"/>
                <w:b/>
                <w:i/>
                <w:sz w:val="22"/>
                <w:szCs w:val="22"/>
              </w:rPr>
              <w:t>ULG*</w:t>
            </w: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jc w:val="center"/>
              <w:rPr>
                <w:rFonts w:asciiTheme="minorHAnsi" w:hAnsiTheme="minorHAnsi" w:cstheme="minorHAnsi"/>
                <w:b/>
                <w:i/>
                <w:sz w:val="22"/>
                <w:szCs w:val="22"/>
              </w:rPr>
            </w:pPr>
            <w:r w:rsidRPr="00985562">
              <w:rPr>
                <w:rFonts w:asciiTheme="minorHAnsi" w:hAnsiTheme="minorHAnsi" w:cstheme="minorHAnsi"/>
                <w:b/>
                <w:i/>
                <w:sz w:val="22"/>
                <w:szCs w:val="22"/>
              </w:rPr>
              <w:t>Measures/Instruments</w:t>
            </w:r>
          </w:p>
          <w:p w:rsidR="0006402C" w:rsidRPr="00985562" w:rsidRDefault="0006402C" w:rsidP="007921D2">
            <w:pPr>
              <w:pStyle w:val="NoSpacing"/>
              <w:jc w:val="center"/>
              <w:rPr>
                <w:rFonts w:asciiTheme="minorHAnsi" w:hAnsiTheme="minorHAnsi" w:cstheme="minorHAnsi"/>
                <w:i/>
                <w:sz w:val="20"/>
                <w:szCs w:val="22"/>
              </w:rPr>
            </w:pPr>
            <w:r w:rsidRPr="00985562">
              <w:rPr>
                <w:rFonts w:asciiTheme="minorHAnsi" w:hAnsiTheme="minorHAnsi" w:cstheme="minorHAnsi"/>
                <w:i/>
                <w:sz w:val="20"/>
                <w:szCs w:val="22"/>
              </w:rPr>
              <w:t>Please include a clear description of the instrument including when and where it is administered</w:t>
            </w:r>
          </w:p>
          <w:p w:rsidR="0006402C" w:rsidRPr="00985562" w:rsidRDefault="0006402C" w:rsidP="007921D2">
            <w:pPr>
              <w:pStyle w:val="NoSpacing"/>
              <w:jc w:val="center"/>
              <w:rPr>
                <w:rFonts w:asciiTheme="minorHAnsi" w:hAnsiTheme="minorHAnsi" w:cstheme="minorHAnsi"/>
                <w:i/>
                <w:sz w:val="22"/>
                <w:szCs w:val="22"/>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jc w:val="center"/>
              <w:rPr>
                <w:rFonts w:asciiTheme="minorHAnsi" w:hAnsiTheme="minorHAnsi" w:cstheme="minorHAnsi"/>
                <w:b/>
                <w:sz w:val="22"/>
                <w:szCs w:val="22"/>
              </w:rPr>
            </w:pPr>
            <w:r w:rsidRPr="00985562">
              <w:rPr>
                <w:rFonts w:asciiTheme="minorHAnsi" w:hAnsiTheme="minorHAnsi" w:cstheme="minorHAnsi"/>
                <w:b/>
                <w:sz w:val="22"/>
                <w:szCs w:val="22"/>
              </w:rPr>
              <w:t>How is the information Used?</w:t>
            </w:r>
          </w:p>
          <w:p w:rsidR="0006402C" w:rsidRPr="00985562" w:rsidRDefault="0006402C" w:rsidP="007921D2">
            <w:pPr>
              <w:pStyle w:val="NoSpacing"/>
              <w:jc w:val="center"/>
              <w:rPr>
                <w:rFonts w:asciiTheme="minorHAnsi" w:hAnsiTheme="minorHAnsi" w:cstheme="minorHAnsi"/>
                <w:i/>
                <w:sz w:val="20"/>
                <w:szCs w:val="22"/>
              </w:rPr>
            </w:pPr>
            <w:r w:rsidRPr="00985562">
              <w:rPr>
                <w:rFonts w:asciiTheme="minorHAnsi" w:hAnsiTheme="minorHAnsi" w:cstheme="minorHAnsi"/>
                <w:i/>
                <w:sz w:val="20"/>
                <w:szCs w:val="22"/>
              </w:rPr>
              <w:t>(include target score(s), results, and report if target(s) were met/not met/partially met for each instrument)</w:t>
            </w:r>
          </w:p>
          <w:p w:rsidR="0006402C" w:rsidRPr="00985562" w:rsidRDefault="0006402C" w:rsidP="007921D2">
            <w:pPr>
              <w:tabs>
                <w:tab w:val="left" w:pos="-570"/>
                <w:tab w:val="left" w:pos="0"/>
                <w:tab w:val="left" w:pos="360"/>
                <w:tab w:val="left" w:pos="630"/>
                <w:tab w:val="left" w:pos="87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theme="minorHAnsi"/>
                <w:iCs/>
              </w:rPr>
            </w:pPr>
          </w:p>
        </w:tc>
      </w:tr>
      <w:tr w:rsidR="0006402C" w:rsidRPr="00985562" w:rsidTr="007921D2">
        <w:trPr>
          <w:trHeight w:val="1102"/>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rPr>
                <w:rFonts w:cstheme="minorHAnsi"/>
                <w:color w:val="000000"/>
              </w:rPr>
            </w:pPr>
          </w:p>
        </w:tc>
        <w:tc>
          <w:tcPr>
            <w:tcW w:w="364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rPr>
                <w:rFonts w:cstheme="minorHAnsi"/>
                <w:color w:val="000000"/>
              </w:rPr>
            </w:pPr>
          </w:p>
          <w:p w:rsidR="0006402C" w:rsidRPr="00985562" w:rsidRDefault="0006402C" w:rsidP="007921D2">
            <w:pPr>
              <w:rPr>
                <w:rFonts w:cstheme="minorHAnsi"/>
                <w:color w:val="000000"/>
              </w:rPr>
            </w:pPr>
          </w:p>
          <w:p w:rsidR="0006402C" w:rsidRPr="00985562" w:rsidRDefault="0006402C" w:rsidP="007921D2">
            <w:pPr>
              <w:rPr>
                <w:rFonts w:cstheme="minorHAnsi"/>
                <w:color w:val="000000"/>
              </w:rPr>
            </w:pPr>
          </w:p>
        </w:tc>
        <w:tc>
          <w:tcPr>
            <w:tcW w:w="490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r>
      <w:tr w:rsidR="0006402C" w:rsidRPr="00985562" w:rsidTr="007921D2">
        <w:trPr>
          <w:trHeight w:val="750"/>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tc>
      </w:tr>
      <w:tr w:rsidR="0006402C" w:rsidRPr="00985562" w:rsidTr="007921D2">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tc>
      </w:tr>
    </w:tbl>
    <w:p w:rsidR="0006402C" w:rsidRPr="001910D9" w:rsidRDefault="0006402C" w:rsidP="0006402C">
      <w:pPr>
        <w:rPr>
          <w:rFonts w:cstheme="minorHAnsi"/>
          <w:i/>
          <w:sz w:val="18"/>
        </w:rPr>
      </w:pPr>
      <w:r w:rsidRPr="00AB547A">
        <w:rPr>
          <w:rFonts w:cstheme="minorHAnsi"/>
          <w:i/>
          <w:sz w:val="18"/>
        </w:rPr>
        <w:t>*Please reference any University Learning Goal(s) (ULG) that this SLO, if any, may address or assess. C=Critical Thinking, W=Writing &amp; Critical Reading; S=Speaking and Listening; Q=Quantitative reasoning; R=Responsible Citizenship; NA=Not Applicable</w:t>
      </w:r>
    </w:p>
    <w:p w:rsidR="00C8733C" w:rsidRPr="00C50214" w:rsidRDefault="00C8733C" w:rsidP="0006402C">
      <w:pPr>
        <w:rPr>
          <w:rFonts w:cstheme="minorHAnsi"/>
        </w:rPr>
      </w:pPr>
    </w:p>
    <w:p w:rsidR="00C8733C" w:rsidRPr="00C50214" w:rsidRDefault="00C8733C" w:rsidP="00C8733C">
      <w:pPr>
        <w:rPr>
          <w:rFonts w:cstheme="minorHAnsi"/>
        </w:rPr>
      </w:pPr>
    </w:p>
    <w:p w:rsidR="00C8733C" w:rsidRPr="00C50214" w:rsidRDefault="00C8733C" w:rsidP="00C8733C">
      <w:pPr>
        <w:rPr>
          <w:rFonts w:cstheme="minorHAnsi"/>
        </w:rPr>
      </w:pPr>
      <w:r w:rsidRPr="00C50214">
        <w:rPr>
          <w:rFonts w:cstheme="minorHAnsi"/>
        </w:rPr>
        <w:tab/>
      </w:r>
    </w:p>
    <w:p w:rsidR="00C8733C" w:rsidRPr="00C50214" w:rsidRDefault="00C8733C" w:rsidP="00C8733C">
      <w:pPr>
        <w:rPr>
          <w:rFonts w:cstheme="minorHAnsi"/>
        </w:rPr>
      </w:pPr>
      <w:r w:rsidRPr="00C50214">
        <w:rPr>
          <w:rFonts w:cstheme="minorHAnsi"/>
        </w:rPr>
        <w:lastRenderedPageBreak/>
        <w:tab/>
      </w:r>
    </w:p>
    <w:p w:rsidR="00C8733C" w:rsidRPr="00C50214" w:rsidRDefault="00C8733C" w:rsidP="00C8733C">
      <w:pPr>
        <w:rPr>
          <w:rFonts w:cstheme="minorHAnsi"/>
        </w:rPr>
      </w:pPr>
    </w:p>
    <w:p w:rsidR="00C8733C" w:rsidRPr="00C50214" w:rsidRDefault="00C8733C" w:rsidP="00C8733C">
      <w:pPr>
        <w:rPr>
          <w:rFonts w:cstheme="minorHAnsi"/>
        </w:rPr>
      </w:pPr>
    </w:p>
    <w:p w:rsidR="00C8733C" w:rsidRPr="00C50214" w:rsidRDefault="00C8733C" w:rsidP="00C8733C">
      <w:pPr>
        <w:rPr>
          <w:rFonts w:cstheme="minorHAnsi"/>
        </w:rPr>
      </w:pPr>
      <w:r w:rsidRPr="00C50214">
        <w:rPr>
          <w:rFonts w:cstheme="minorHAnsi"/>
        </w:rPr>
        <w:tab/>
      </w:r>
    </w:p>
    <w:p w:rsidR="00C8733C" w:rsidRPr="00C50214" w:rsidRDefault="00C8733C" w:rsidP="00C8733C">
      <w:pPr>
        <w:rPr>
          <w:rFonts w:cstheme="minorHAnsi"/>
        </w:rPr>
      </w:pPr>
      <w:r w:rsidRPr="00C50214">
        <w:rPr>
          <w:rFonts w:cstheme="minorHAnsi"/>
        </w:rPr>
        <w:tab/>
      </w:r>
    </w:p>
    <w:p w:rsidR="00C8733C" w:rsidRPr="00C50214" w:rsidRDefault="00C8733C" w:rsidP="00C8733C">
      <w:pPr>
        <w:jc w:val="center"/>
        <w:rPr>
          <w:rFonts w:cstheme="minorHAnsi"/>
          <w:b/>
        </w:rPr>
      </w:pPr>
      <w:r w:rsidRPr="00C50214">
        <w:rPr>
          <w:rFonts w:cstheme="minorHAnsi"/>
          <w:b/>
        </w:rPr>
        <w:t>Improvements and Changes Based on Assessment</w:t>
      </w:r>
    </w:p>
    <w:p w:rsidR="00C8733C" w:rsidRPr="00C50214" w:rsidRDefault="00C8733C" w:rsidP="00CF177F">
      <w:pPr>
        <w:jc w:val="both"/>
        <w:rPr>
          <w:rFonts w:cstheme="minorHAnsi"/>
        </w:rPr>
      </w:pPr>
      <w:r w:rsidRPr="00C50214">
        <w:rPr>
          <w:rFonts w:cstheme="minorHAnsi"/>
        </w:rPr>
        <w:t xml:space="preserve">1. </w:t>
      </w:r>
      <w:r w:rsidR="00C04BEE" w:rsidRPr="00C50214">
        <w:rPr>
          <w:rFonts w:cstheme="minorHAnsi"/>
        </w:rPr>
        <w:t xml:space="preserve">Provide a </w:t>
      </w:r>
      <w:r w:rsidR="00BE51C0" w:rsidRPr="00C50214">
        <w:rPr>
          <w:rFonts w:cstheme="minorHAnsi"/>
        </w:rPr>
        <w:t xml:space="preserve">short </w:t>
      </w:r>
      <w:r w:rsidR="00C04BEE" w:rsidRPr="00C50214">
        <w:rPr>
          <w:rFonts w:cstheme="minorHAnsi"/>
        </w:rPr>
        <w:t>summary</w:t>
      </w:r>
      <w:r w:rsidR="00BE51C0" w:rsidRPr="00C50214">
        <w:rPr>
          <w:rFonts w:cstheme="minorHAnsi"/>
        </w:rPr>
        <w:t xml:space="preserve"> (1-2 paragraphs or bullets)</w:t>
      </w:r>
      <w:r w:rsidR="00C04BEE" w:rsidRPr="00C50214">
        <w:rPr>
          <w:rFonts w:cstheme="minorHAnsi"/>
        </w:rPr>
        <w:t xml:space="preserve"> of any curricular actions (revisions, additions, and so on) that were approved over the past </w:t>
      </w:r>
      <w:r w:rsidR="00124602" w:rsidRPr="00C50214">
        <w:rPr>
          <w:rFonts w:cstheme="minorHAnsi"/>
        </w:rPr>
        <w:t>two</w:t>
      </w:r>
      <w:r w:rsidR="00C04BEE" w:rsidRPr="00C50214">
        <w:rPr>
          <w:rFonts w:cstheme="minorHAnsi"/>
        </w:rPr>
        <w:t xml:space="preserve"> years as a result of reflecting on the student learning outcomes data.  </w:t>
      </w:r>
      <w:r w:rsidR="003633ED" w:rsidRPr="00C50214">
        <w:rPr>
          <w:rFonts w:cstheme="minorHAnsi"/>
        </w:rPr>
        <w:t>Are there any additional future changes, revisions, or interventions proposed or still pending?</w:t>
      </w:r>
    </w:p>
    <w:p w:rsidR="00C8733C" w:rsidRPr="00C50214" w:rsidRDefault="00C8733C" w:rsidP="00CF177F">
      <w:pPr>
        <w:jc w:val="both"/>
        <w:rPr>
          <w:rFonts w:cstheme="minorHAnsi"/>
        </w:rPr>
      </w:pPr>
      <w:r w:rsidRPr="00C50214">
        <w:rPr>
          <w:rFonts w:cstheme="minorHAnsi"/>
        </w:rPr>
        <w:t>2. Please provide a brief description</w:t>
      </w:r>
      <w:r w:rsidR="00BE51C0" w:rsidRPr="00C50214">
        <w:rPr>
          <w:rFonts w:cstheme="minorHAnsi"/>
        </w:rPr>
        <w:t xml:space="preserve"> or bulleted list</w:t>
      </w:r>
      <w:r w:rsidRPr="00C50214">
        <w:rPr>
          <w:rFonts w:cstheme="minorHAnsi"/>
        </w:rPr>
        <w:t xml:space="preserve"> of any improvements</w:t>
      </w:r>
      <w:r w:rsidR="00C04BEE" w:rsidRPr="00C50214">
        <w:rPr>
          <w:rFonts w:cstheme="minorHAnsi"/>
        </w:rPr>
        <w:t xml:space="preserve"> (or declines)</w:t>
      </w:r>
      <w:r w:rsidRPr="00C50214">
        <w:rPr>
          <w:rFonts w:cstheme="minorHAnsi"/>
        </w:rPr>
        <w:t xml:space="preserve"> observed/measured in student learning. Be sure to mention any intervention made that has not yet resulted in student improvement (if applicable).</w:t>
      </w:r>
    </w:p>
    <w:p w:rsidR="0073781A" w:rsidRPr="00C50214" w:rsidRDefault="0073781A" w:rsidP="0073781A">
      <w:pPr>
        <w:rPr>
          <w:rFonts w:cstheme="minorHAnsi"/>
        </w:rPr>
      </w:pPr>
      <w:r w:rsidRPr="00C50214">
        <w:rPr>
          <w:rFonts w:cstheme="minorHAnsi"/>
        </w:rPr>
        <w:t>3. Using the form below, please document annual faculty and committee engagement with the assessment process (such as the review of outcomes data, revis</w:t>
      </w:r>
      <w:r w:rsidR="00C50214" w:rsidRPr="00C50214">
        <w:rPr>
          <w:rFonts w:cstheme="minorHAnsi"/>
        </w:rPr>
        <w:t>ions/updates to assessment plan</w:t>
      </w:r>
      <w:r w:rsidRPr="00C50214">
        <w:rPr>
          <w:rFonts w:cstheme="minorHAnsi"/>
        </w:rPr>
        <w:t xml:space="preserve">, and reaffirmation of SLOs).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003"/>
        <w:gridCol w:w="4752"/>
      </w:tblGrid>
      <w:tr w:rsidR="0073781A" w:rsidRPr="00C50214" w:rsidTr="006605DF">
        <w:tc>
          <w:tcPr>
            <w:tcW w:w="13483" w:type="dxa"/>
            <w:gridSpan w:val="3"/>
            <w:shd w:val="clear" w:color="auto" w:fill="D9D9D9"/>
            <w:vAlign w:val="center"/>
          </w:tcPr>
          <w:p w:rsidR="0073781A" w:rsidRPr="00C50214" w:rsidRDefault="0073781A" w:rsidP="006605DF">
            <w:pPr>
              <w:pStyle w:val="bullet-01"/>
              <w:numPr>
                <w:ilvl w:val="0"/>
                <w:numId w:val="0"/>
              </w:numPr>
              <w:spacing w:before="80" w:after="80"/>
              <w:jc w:val="center"/>
              <w:rPr>
                <w:rFonts w:asciiTheme="minorHAnsi" w:hAnsiTheme="minorHAnsi" w:cstheme="minorHAnsi"/>
                <w:b/>
                <w:sz w:val="24"/>
              </w:rPr>
            </w:pPr>
            <w:r w:rsidRPr="00C50214">
              <w:rPr>
                <w:rFonts w:asciiTheme="minorHAnsi" w:hAnsiTheme="minorHAnsi" w:cstheme="minorHAnsi"/>
                <w:b/>
                <w:sz w:val="24"/>
              </w:rPr>
              <w:t>History of Annual Review</w:t>
            </w: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b/>
              </w:rPr>
            </w:pPr>
            <w:r w:rsidRPr="00C50214">
              <w:rPr>
                <w:rFonts w:asciiTheme="minorHAnsi" w:hAnsiTheme="minorHAnsi" w:cstheme="minorHAnsi"/>
                <w:b/>
              </w:rPr>
              <w:t xml:space="preserve">Date of Annual Review </w:t>
            </w: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b/>
              </w:rPr>
            </w:pPr>
            <w:r w:rsidRPr="00C50214">
              <w:rPr>
                <w:rFonts w:asciiTheme="minorHAnsi" w:hAnsiTheme="minorHAnsi" w:cstheme="minorHAnsi"/>
                <w:b/>
              </w:rPr>
              <w:t xml:space="preserve">Individuals/Groups who Reviewed Plan </w:t>
            </w: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b/>
              </w:rPr>
            </w:pPr>
            <w:r w:rsidRPr="00C50214">
              <w:rPr>
                <w:rFonts w:asciiTheme="minorHAnsi" w:hAnsiTheme="minorHAnsi" w:cstheme="minorHAnsi"/>
                <w:b/>
              </w:rPr>
              <w:t>Results of the Review (i.e., reference proposed changes from #1 above</w:t>
            </w:r>
            <w:r w:rsidR="00A20012" w:rsidRPr="00C50214">
              <w:rPr>
                <w:rFonts w:asciiTheme="minorHAnsi" w:hAnsiTheme="minorHAnsi" w:cstheme="minorHAnsi"/>
                <w:b/>
              </w:rPr>
              <w:t>, revised SLOs, etc...)</w:t>
            </w: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r w:rsidR="0073781A" w:rsidRPr="00C50214" w:rsidTr="006605DF">
        <w:tc>
          <w:tcPr>
            <w:tcW w:w="2155"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3870"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c>
          <w:tcPr>
            <w:tcW w:w="7458" w:type="dxa"/>
            <w:shd w:val="clear" w:color="auto" w:fill="auto"/>
          </w:tcPr>
          <w:p w:rsidR="0073781A" w:rsidRPr="00C50214" w:rsidRDefault="0073781A" w:rsidP="006605DF">
            <w:pPr>
              <w:pStyle w:val="bullet-01"/>
              <w:numPr>
                <w:ilvl w:val="0"/>
                <w:numId w:val="0"/>
              </w:numPr>
              <w:spacing w:after="0"/>
              <w:rPr>
                <w:rFonts w:asciiTheme="minorHAnsi" w:hAnsiTheme="minorHAnsi" w:cstheme="minorHAnsi"/>
              </w:rPr>
            </w:pPr>
          </w:p>
        </w:tc>
      </w:tr>
    </w:tbl>
    <w:p w:rsidR="0073781A" w:rsidRPr="00C50214" w:rsidRDefault="0073781A" w:rsidP="0073781A">
      <w:pPr>
        <w:rPr>
          <w:rFonts w:cstheme="minorHAnsi"/>
        </w:rPr>
      </w:pPr>
    </w:p>
    <w:p w:rsidR="00C8733C" w:rsidRPr="00C50214" w:rsidRDefault="00C8733C" w:rsidP="00C8733C">
      <w:pPr>
        <w:rPr>
          <w:rFonts w:cstheme="minorHAnsi"/>
        </w:rPr>
      </w:pPr>
    </w:p>
    <w:p w:rsidR="00C8733C" w:rsidRPr="00C50214" w:rsidRDefault="00C8733C" w:rsidP="00C8733C">
      <w:pPr>
        <w:rPr>
          <w:rFonts w:cstheme="minorHAnsi"/>
          <w:b/>
        </w:rPr>
      </w:pPr>
      <w:r w:rsidRPr="00C50214">
        <w:rPr>
          <w:rFonts w:cstheme="minorHAnsi"/>
          <w:b/>
        </w:rPr>
        <w:t>Dean Review &amp; Feedback</w:t>
      </w:r>
    </w:p>
    <w:p w:rsidR="00C8733C" w:rsidRPr="00C50214" w:rsidRDefault="00C8733C" w:rsidP="00C8733C">
      <w:pPr>
        <w:rPr>
          <w:rFonts w:cstheme="minorHAnsi"/>
        </w:rPr>
      </w:pPr>
    </w:p>
    <w:p w:rsidR="00CF177F" w:rsidRPr="00C50214" w:rsidRDefault="00CF177F" w:rsidP="00C8733C">
      <w:pPr>
        <w:rPr>
          <w:rFonts w:cstheme="minorHAnsi"/>
        </w:rPr>
      </w:pPr>
    </w:p>
    <w:p w:rsidR="00C8733C" w:rsidRPr="00C50214" w:rsidRDefault="00C8733C" w:rsidP="00C8733C">
      <w:pPr>
        <w:rPr>
          <w:rFonts w:cstheme="minorHAnsi"/>
        </w:rPr>
      </w:pPr>
      <w:r w:rsidRPr="00C50214">
        <w:rPr>
          <w:rFonts w:cstheme="minorHAnsi"/>
        </w:rPr>
        <w:t>_______________________________________________</w:t>
      </w:r>
      <w:r w:rsidRPr="00C50214">
        <w:rPr>
          <w:rFonts w:cstheme="minorHAnsi"/>
        </w:rPr>
        <w:tab/>
        <w:t>____________________</w:t>
      </w:r>
    </w:p>
    <w:p w:rsidR="00C8733C" w:rsidRPr="00C50214" w:rsidRDefault="00C8733C" w:rsidP="00C8733C">
      <w:pPr>
        <w:rPr>
          <w:rFonts w:cstheme="minorHAnsi"/>
        </w:rPr>
      </w:pPr>
      <w:r w:rsidRPr="00C50214">
        <w:rPr>
          <w:rFonts w:cstheme="minorHAnsi"/>
        </w:rPr>
        <w:t>Dean or designee</w:t>
      </w:r>
      <w:r w:rsidRPr="00C50214">
        <w:rPr>
          <w:rFonts w:cstheme="minorHAnsi"/>
        </w:rPr>
        <w:tab/>
      </w:r>
      <w:r w:rsidRPr="00C50214">
        <w:rPr>
          <w:rFonts w:cstheme="minorHAnsi"/>
        </w:rPr>
        <w:tab/>
      </w:r>
      <w:r w:rsidRPr="00C50214">
        <w:rPr>
          <w:rFonts w:cstheme="minorHAnsi"/>
        </w:rPr>
        <w:tab/>
      </w:r>
      <w:r w:rsidRPr="00C50214">
        <w:rPr>
          <w:rFonts w:cstheme="minorHAnsi"/>
        </w:rPr>
        <w:tab/>
      </w:r>
      <w:r w:rsidRPr="00C50214">
        <w:rPr>
          <w:rFonts w:cstheme="minorHAnsi"/>
        </w:rPr>
        <w:tab/>
      </w:r>
      <w:r w:rsidRPr="00C50214">
        <w:rPr>
          <w:rFonts w:cstheme="minorHAnsi"/>
        </w:rPr>
        <w:tab/>
        <w:t>Date</w:t>
      </w:r>
    </w:p>
    <w:p w:rsidR="00C8733C" w:rsidRPr="00C50214" w:rsidRDefault="00C8733C">
      <w:pPr>
        <w:rPr>
          <w:rFonts w:cstheme="minorHAnsi"/>
        </w:rPr>
      </w:pPr>
      <w:r w:rsidRPr="00C50214">
        <w:rPr>
          <w:rFonts w:cstheme="minorHAnsi"/>
        </w:rPr>
        <w:br w:type="page"/>
      </w:r>
    </w:p>
    <w:p w:rsidR="00414D86" w:rsidRPr="00C50214" w:rsidRDefault="00414D86" w:rsidP="00414D86">
      <w:pPr>
        <w:jc w:val="center"/>
        <w:rPr>
          <w:rFonts w:cstheme="minorHAnsi"/>
          <w:b/>
        </w:rPr>
      </w:pPr>
      <w:r w:rsidRPr="00C50214">
        <w:rPr>
          <w:rFonts w:cstheme="minorHAnsi"/>
          <w:b/>
        </w:rPr>
        <w:lastRenderedPageBreak/>
        <w:t>Year 4</w:t>
      </w:r>
    </w:p>
    <w:p w:rsidR="00414D86" w:rsidRPr="00C50214" w:rsidRDefault="00414D86" w:rsidP="00414D86">
      <w:pPr>
        <w:jc w:val="center"/>
        <w:rPr>
          <w:rFonts w:cstheme="minorHAnsi"/>
          <w:b/>
        </w:rPr>
      </w:pPr>
      <w:r w:rsidRPr="00C50214">
        <w:rPr>
          <w:rFonts w:cstheme="minorHAnsi"/>
          <w:b/>
        </w:rPr>
        <w:t xml:space="preserve">Student Learning </w:t>
      </w:r>
      <w:r w:rsidR="00EA62DD" w:rsidRPr="00C50214">
        <w:rPr>
          <w:rFonts w:cstheme="minorHAnsi"/>
          <w:b/>
        </w:rPr>
        <w:t>Outcome</w:t>
      </w:r>
      <w:r w:rsidRPr="00C50214">
        <w:rPr>
          <w:rFonts w:cstheme="minorHAnsi"/>
          <w:b/>
        </w:rPr>
        <w:t>s (SL</w:t>
      </w:r>
      <w:r w:rsidR="00EA62DD" w:rsidRPr="00C50214">
        <w:rPr>
          <w:rFonts w:cstheme="minorHAnsi"/>
          <w:b/>
        </w:rPr>
        <w:t>O</w:t>
      </w:r>
      <w:r w:rsidRPr="00C50214">
        <w:rPr>
          <w:rFonts w:cstheme="minorHAnsi"/>
          <w:b/>
        </w:rPr>
        <w:t>s) for Academic Programs</w:t>
      </w:r>
    </w:p>
    <w:p w:rsidR="00414D86" w:rsidRPr="00C50214" w:rsidRDefault="00414D86" w:rsidP="00414D86">
      <w:pPr>
        <w:rPr>
          <w:rFonts w:cstheme="minorHAnsi"/>
        </w:rPr>
      </w:pPr>
      <w:r w:rsidRPr="00C50214">
        <w:rPr>
          <w:rFonts w:cstheme="minorHAnsi"/>
        </w:rPr>
        <w:t xml:space="preserve">Please list all of the student learning </w:t>
      </w:r>
      <w:r w:rsidR="00EA62DD" w:rsidRPr="00C50214">
        <w:rPr>
          <w:rFonts w:cstheme="minorHAnsi"/>
        </w:rPr>
        <w:t>outcome</w:t>
      </w:r>
      <w:r w:rsidRPr="00C50214">
        <w:rPr>
          <w:rFonts w:cstheme="minorHAnsi"/>
        </w:rPr>
        <w:t>s for your program as articulated in the assessment plan.</w:t>
      </w:r>
    </w:p>
    <w:p w:rsidR="00414D86" w:rsidRPr="00C50214" w:rsidRDefault="00414D86" w:rsidP="00414D86">
      <w:pPr>
        <w:rPr>
          <w:rFonts w:cstheme="minorHAnsi"/>
        </w:rPr>
      </w:pPr>
      <w:r w:rsidRPr="00C50214">
        <w:rPr>
          <w:rFonts w:cstheme="minorHAnsi"/>
        </w:rPr>
        <w:t>1.</w:t>
      </w:r>
      <w:r w:rsidRPr="00C50214">
        <w:rPr>
          <w:rFonts w:cstheme="minorHAnsi"/>
        </w:rPr>
        <w:tab/>
        <w:t>[SL</w:t>
      </w:r>
      <w:r w:rsidR="00EA62DD" w:rsidRPr="00C50214">
        <w:rPr>
          <w:rFonts w:cstheme="minorHAnsi"/>
        </w:rPr>
        <w:t>O</w:t>
      </w:r>
      <w:r w:rsidRPr="00C50214">
        <w:rPr>
          <w:rFonts w:cstheme="minorHAnsi"/>
        </w:rPr>
        <w:t>#1]</w:t>
      </w:r>
    </w:p>
    <w:p w:rsidR="00414D86" w:rsidRPr="00C50214" w:rsidRDefault="00414D86" w:rsidP="00414D86">
      <w:pPr>
        <w:rPr>
          <w:rFonts w:cstheme="minorHAnsi"/>
        </w:rPr>
      </w:pPr>
      <w:r w:rsidRPr="00C50214">
        <w:rPr>
          <w:rFonts w:cstheme="minorHAnsi"/>
        </w:rPr>
        <w:t>2.</w:t>
      </w:r>
      <w:r w:rsidRPr="00C50214">
        <w:rPr>
          <w:rFonts w:cstheme="minorHAnsi"/>
        </w:rPr>
        <w:tab/>
        <w:t>[SL</w:t>
      </w:r>
      <w:r w:rsidR="00EA62DD" w:rsidRPr="00C50214">
        <w:rPr>
          <w:rFonts w:cstheme="minorHAnsi"/>
        </w:rPr>
        <w:t>O</w:t>
      </w:r>
      <w:r w:rsidRPr="00C50214">
        <w:rPr>
          <w:rFonts w:cstheme="minorHAnsi"/>
        </w:rPr>
        <w:t>#2]</w:t>
      </w:r>
    </w:p>
    <w:p w:rsidR="00414D86" w:rsidRPr="00C50214" w:rsidRDefault="00414D86" w:rsidP="00414D86">
      <w:pPr>
        <w:rPr>
          <w:rFonts w:cstheme="minorHAnsi"/>
        </w:rPr>
      </w:pPr>
      <w:r w:rsidRPr="00C50214">
        <w:rPr>
          <w:rFonts w:cstheme="minorHAnsi"/>
        </w:rPr>
        <w:t>3.</w:t>
      </w:r>
      <w:r w:rsidRPr="00C50214">
        <w:rPr>
          <w:rFonts w:cstheme="minorHAnsi"/>
        </w:rPr>
        <w:tab/>
        <w:t>[SL</w:t>
      </w:r>
      <w:r w:rsidR="00EA62DD" w:rsidRPr="00C50214">
        <w:rPr>
          <w:rFonts w:cstheme="minorHAnsi"/>
        </w:rPr>
        <w:t>O</w:t>
      </w:r>
      <w:r w:rsidRPr="00C50214">
        <w:rPr>
          <w:rFonts w:cstheme="minorHAnsi"/>
        </w:rPr>
        <w:t>#3], etc.</w:t>
      </w:r>
    </w:p>
    <w:p w:rsidR="00414D86" w:rsidRPr="00C50214" w:rsidRDefault="00414D86" w:rsidP="00414D86">
      <w:pPr>
        <w:rPr>
          <w:rFonts w:cstheme="minorHAnsi"/>
        </w:rPr>
      </w:pPr>
    </w:p>
    <w:p w:rsidR="0006402C" w:rsidRPr="00985562" w:rsidRDefault="0006402C" w:rsidP="0006402C">
      <w:pPr>
        <w:rPr>
          <w:rFonts w:cstheme="minorHAnsi"/>
          <w:b/>
        </w:rPr>
      </w:pPr>
      <w:r w:rsidRPr="00C50214">
        <w:rPr>
          <w:rFonts w:cstheme="minorHAnsi"/>
          <w:b/>
        </w:rPr>
        <w:t>Overview of Measures/Instruments</w:t>
      </w:r>
      <w:r w:rsidRPr="0006402C">
        <w:rPr>
          <w:rFonts w:cstheme="minorHAnsi"/>
          <w:b/>
        </w:rPr>
        <w:t xml:space="preserve"> </w:t>
      </w:r>
    </w:p>
    <w:tbl>
      <w:tblPr>
        <w:tblW w:w="11150" w:type="dxa"/>
        <w:jc w:val="center"/>
        <w:tblLayout w:type="fixed"/>
        <w:tblCellMar>
          <w:left w:w="120" w:type="dxa"/>
          <w:right w:w="120" w:type="dxa"/>
        </w:tblCellMar>
        <w:tblLook w:val="04A0" w:firstRow="1" w:lastRow="0" w:firstColumn="1" w:lastColumn="0" w:noHBand="0" w:noVBand="1"/>
      </w:tblPr>
      <w:tblGrid>
        <w:gridCol w:w="1841"/>
        <w:gridCol w:w="759"/>
        <w:gridCol w:w="3649"/>
        <w:gridCol w:w="4901"/>
      </w:tblGrid>
      <w:tr w:rsidR="0006402C" w:rsidRPr="00985562" w:rsidTr="007921D2">
        <w:trPr>
          <w:trHeight w:val="1115"/>
          <w:tblHeader/>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jc w:val="center"/>
              <w:rPr>
                <w:rFonts w:cstheme="minorHAnsi"/>
                <w:b/>
                <w:i/>
                <w:iCs/>
              </w:rPr>
            </w:pPr>
            <w:r w:rsidRPr="00985562">
              <w:rPr>
                <w:rFonts w:cstheme="minorHAnsi"/>
                <w:b/>
                <w:i/>
                <w:iCs/>
              </w:rPr>
              <w:t>SLO(s)</w:t>
            </w:r>
          </w:p>
          <w:p w:rsidR="0006402C" w:rsidRPr="00985562" w:rsidRDefault="0006402C" w:rsidP="007921D2">
            <w:pPr>
              <w:spacing w:line="276" w:lineRule="auto"/>
              <w:jc w:val="center"/>
              <w:rPr>
                <w:rFonts w:cstheme="minorHAnsi"/>
                <w:i/>
                <w:iCs/>
              </w:rPr>
            </w:pPr>
            <w:r w:rsidRPr="00985562">
              <w:rPr>
                <w:rFonts w:cstheme="minorHAnsi"/>
                <w:i/>
                <w:iCs/>
                <w:sz w:val="20"/>
              </w:rPr>
              <w:t>Note: Measures might be used for more than 1 SLO</w:t>
            </w: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jc w:val="center"/>
              <w:rPr>
                <w:rFonts w:asciiTheme="minorHAnsi" w:hAnsiTheme="minorHAnsi" w:cstheme="minorHAnsi"/>
                <w:b/>
                <w:i/>
                <w:sz w:val="22"/>
                <w:szCs w:val="22"/>
              </w:rPr>
            </w:pPr>
            <w:r w:rsidRPr="00AB547A">
              <w:rPr>
                <w:rFonts w:asciiTheme="minorHAnsi" w:hAnsiTheme="minorHAnsi" w:cstheme="minorHAnsi"/>
                <w:b/>
                <w:i/>
                <w:sz w:val="22"/>
                <w:szCs w:val="22"/>
              </w:rPr>
              <w:t>ULG*</w:t>
            </w: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jc w:val="center"/>
              <w:rPr>
                <w:rFonts w:asciiTheme="minorHAnsi" w:hAnsiTheme="minorHAnsi" w:cstheme="minorHAnsi"/>
                <w:b/>
                <w:i/>
                <w:sz w:val="22"/>
                <w:szCs w:val="22"/>
              </w:rPr>
            </w:pPr>
            <w:r w:rsidRPr="00985562">
              <w:rPr>
                <w:rFonts w:asciiTheme="minorHAnsi" w:hAnsiTheme="minorHAnsi" w:cstheme="minorHAnsi"/>
                <w:b/>
                <w:i/>
                <w:sz w:val="22"/>
                <w:szCs w:val="22"/>
              </w:rPr>
              <w:t>Measures/Instruments</w:t>
            </w:r>
          </w:p>
          <w:p w:rsidR="0006402C" w:rsidRPr="00985562" w:rsidRDefault="0006402C" w:rsidP="007921D2">
            <w:pPr>
              <w:pStyle w:val="NoSpacing"/>
              <w:jc w:val="center"/>
              <w:rPr>
                <w:rFonts w:asciiTheme="minorHAnsi" w:hAnsiTheme="minorHAnsi" w:cstheme="minorHAnsi"/>
                <w:i/>
                <w:sz w:val="20"/>
                <w:szCs w:val="22"/>
              </w:rPr>
            </w:pPr>
            <w:r w:rsidRPr="00985562">
              <w:rPr>
                <w:rFonts w:asciiTheme="minorHAnsi" w:hAnsiTheme="minorHAnsi" w:cstheme="minorHAnsi"/>
                <w:i/>
                <w:sz w:val="20"/>
                <w:szCs w:val="22"/>
              </w:rPr>
              <w:t>Please include a clear description of the instrument including when and where it is administered</w:t>
            </w:r>
          </w:p>
          <w:p w:rsidR="0006402C" w:rsidRPr="00985562" w:rsidRDefault="0006402C" w:rsidP="007921D2">
            <w:pPr>
              <w:pStyle w:val="NoSpacing"/>
              <w:jc w:val="center"/>
              <w:rPr>
                <w:rFonts w:asciiTheme="minorHAnsi" w:hAnsiTheme="minorHAnsi" w:cstheme="minorHAnsi"/>
                <w:i/>
                <w:sz w:val="22"/>
                <w:szCs w:val="22"/>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jc w:val="center"/>
              <w:rPr>
                <w:rFonts w:asciiTheme="minorHAnsi" w:hAnsiTheme="minorHAnsi" w:cstheme="minorHAnsi"/>
                <w:b/>
                <w:sz w:val="22"/>
                <w:szCs w:val="22"/>
              </w:rPr>
            </w:pPr>
            <w:r w:rsidRPr="00985562">
              <w:rPr>
                <w:rFonts w:asciiTheme="minorHAnsi" w:hAnsiTheme="minorHAnsi" w:cstheme="minorHAnsi"/>
                <w:b/>
                <w:sz w:val="22"/>
                <w:szCs w:val="22"/>
              </w:rPr>
              <w:t>How is the information Used?</w:t>
            </w:r>
          </w:p>
          <w:p w:rsidR="0006402C" w:rsidRPr="00985562" w:rsidRDefault="0006402C" w:rsidP="007921D2">
            <w:pPr>
              <w:pStyle w:val="NoSpacing"/>
              <w:jc w:val="center"/>
              <w:rPr>
                <w:rFonts w:asciiTheme="minorHAnsi" w:hAnsiTheme="minorHAnsi" w:cstheme="minorHAnsi"/>
                <w:i/>
                <w:sz w:val="20"/>
                <w:szCs w:val="22"/>
              </w:rPr>
            </w:pPr>
            <w:r w:rsidRPr="00985562">
              <w:rPr>
                <w:rFonts w:asciiTheme="minorHAnsi" w:hAnsiTheme="minorHAnsi" w:cstheme="minorHAnsi"/>
                <w:i/>
                <w:sz w:val="20"/>
                <w:szCs w:val="22"/>
              </w:rPr>
              <w:t>(include target score(s), results, and report if target(s) were met/not met/partially met for each instrument)</w:t>
            </w:r>
          </w:p>
          <w:p w:rsidR="0006402C" w:rsidRPr="00985562" w:rsidRDefault="0006402C" w:rsidP="007921D2">
            <w:pPr>
              <w:tabs>
                <w:tab w:val="left" w:pos="-570"/>
                <w:tab w:val="left" w:pos="0"/>
                <w:tab w:val="left" w:pos="360"/>
                <w:tab w:val="left" w:pos="630"/>
                <w:tab w:val="left" w:pos="87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theme="minorHAnsi"/>
                <w:iCs/>
              </w:rPr>
            </w:pPr>
          </w:p>
        </w:tc>
      </w:tr>
      <w:tr w:rsidR="0006402C" w:rsidRPr="00985562" w:rsidTr="007921D2">
        <w:trPr>
          <w:trHeight w:val="1102"/>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rPr>
                <w:rFonts w:cstheme="minorHAnsi"/>
                <w:color w:val="000000"/>
              </w:rPr>
            </w:pPr>
          </w:p>
        </w:tc>
        <w:tc>
          <w:tcPr>
            <w:tcW w:w="364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rPr>
                <w:rFonts w:cstheme="minorHAnsi"/>
                <w:color w:val="000000"/>
              </w:rPr>
            </w:pPr>
          </w:p>
          <w:p w:rsidR="0006402C" w:rsidRPr="00985562" w:rsidRDefault="0006402C" w:rsidP="007921D2">
            <w:pPr>
              <w:rPr>
                <w:rFonts w:cstheme="minorHAnsi"/>
                <w:color w:val="000000"/>
              </w:rPr>
            </w:pPr>
          </w:p>
          <w:p w:rsidR="0006402C" w:rsidRPr="00985562" w:rsidRDefault="0006402C" w:rsidP="007921D2">
            <w:pPr>
              <w:rPr>
                <w:rFonts w:cstheme="minorHAnsi"/>
                <w:color w:val="000000"/>
              </w:rPr>
            </w:pPr>
          </w:p>
        </w:tc>
        <w:tc>
          <w:tcPr>
            <w:tcW w:w="490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r>
      <w:tr w:rsidR="0006402C" w:rsidRPr="00985562" w:rsidTr="007921D2">
        <w:trPr>
          <w:trHeight w:val="750"/>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tc>
      </w:tr>
      <w:tr w:rsidR="0006402C" w:rsidRPr="00985562" w:rsidTr="007921D2">
        <w:trPr>
          <w:trHeight w:val="775"/>
          <w:jc w:val="center"/>
        </w:trPr>
        <w:tc>
          <w:tcPr>
            <w:tcW w:w="1841"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spacing w:line="276" w:lineRule="auto"/>
              <w:rPr>
                <w:rFonts w:cstheme="minorHAnsi"/>
              </w:rPr>
            </w:pPr>
          </w:p>
          <w:p w:rsidR="0006402C" w:rsidRPr="00985562" w:rsidRDefault="0006402C" w:rsidP="007921D2">
            <w:pPr>
              <w:spacing w:line="276" w:lineRule="auto"/>
              <w:rPr>
                <w:rFonts w:cstheme="minorHAnsi"/>
              </w:rPr>
            </w:pPr>
          </w:p>
        </w:tc>
        <w:tc>
          <w:tcPr>
            <w:tcW w:w="759" w:type="dxa"/>
            <w:tcBorders>
              <w:top w:val="single" w:sz="8" w:space="0" w:color="000000"/>
              <w:left w:val="single" w:sz="8" w:space="0" w:color="000000"/>
              <w:bottom w:val="single" w:sz="8" w:space="0" w:color="000000"/>
              <w:right w:val="single" w:sz="8" w:space="0" w:color="000000"/>
            </w:tcBorders>
          </w:tcPr>
          <w:p w:rsidR="0006402C" w:rsidRPr="00985562" w:rsidRDefault="0006402C" w:rsidP="007921D2">
            <w:pPr>
              <w:pStyle w:val="NoSpacing"/>
              <w:rPr>
                <w:rFonts w:asciiTheme="minorHAnsi" w:hAnsiTheme="minorHAnsi" w:cstheme="minorHAnsi"/>
              </w:rPr>
            </w:pPr>
          </w:p>
        </w:tc>
        <w:tc>
          <w:tcPr>
            <w:tcW w:w="3649"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p w:rsidR="0006402C" w:rsidRPr="00985562" w:rsidRDefault="0006402C" w:rsidP="007921D2">
            <w:pPr>
              <w:pStyle w:val="NoSpacing"/>
              <w:rPr>
                <w:rFonts w:asciiTheme="minorHAnsi" w:hAnsiTheme="minorHAnsi" w:cstheme="minorHAnsi"/>
              </w:rPr>
            </w:pPr>
          </w:p>
        </w:tc>
        <w:tc>
          <w:tcPr>
            <w:tcW w:w="4901" w:type="dxa"/>
            <w:tcBorders>
              <w:top w:val="single" w:sz="8" w:space="0" w:color="000000"/>
              <w:left w:val="single" w:sz="8" w:space="0" w:color="000000"/>
              <w:bottom w:val="single" w:sz="8" w:space="0" w:color="000000"/>
              <w:right w:val="single" w:sz="8" w:space="0" w:color="000000"/>
            </w:tcBorders>
            <w:hideMark/>
          </w:tcPr>
          <w:p w:rsidR="0006402C" w:rsidRPr="00985562" w:rsidRDefault="0006402C" w:rsidP="007921D2">
            <w:pPr>
              <w:pStyle w:val="NoSpacing"/>
              <w:rPr>
                <w:rFonts w:asciiTheme="minorHAnsi" w:hAnsiTheme="minorHAnsi" w:cstheme="minorHAnsi"/>
              </w:rPr>
            </w:pPr>
          </w:p>
        </w:tc>
      </w:tr>
    </w:tbl>
    <w:p w:rsidR="0006402C" w:rsidRPr="001910D9" w:rsidRDefault="0006402C" w:rsidP="0006402C">
      <w:pPr>
        <w:rPr>
          <w:rFonts w:cstheme="minorHAnsi"/>
          <w:i/>
          <w:sz w:val="18"/>
        </w:rPr>
      </w:pPr>
      <w:r w:rsidRPr="00AB547A">
        <w:rPr>
          <w:rFonts w:cstheme="minorHAnsi"/>
          <w:i/>
          <w:sz w:val="18"/>
        </w:rPr>
        <w:t>*Please reference any University Learning Goal(s) (ULG) that this SLO, if any, may address or assess. C=Critical Thinking, W=Writing &amp; Critical Reading; S=Speaking and Listening; Q=Quantitative reasoning; R=Responsible Citizenship; NA=Not Applicable</w:t>
      </w:r>
    </w:p>
    <w:p w:rsidR="00DC2046" w:rsidRPr="00C50214" w:rsidRDefault="00DC2046" w:rsidP="00DC2046">
      <w:pPr>
        <w:rPr>
          <w:rFonts w:cstheme="minorHAnsi"/>
        </w:rPr>
      </w:pPr>
    </w:p>
    <w:p w:rsidR="00DC2046" w:rsidRPr="00C50214" w:rsidRDefault="00DC2046" w:rsidP="00DC2046">
      <w:pPr>
        <w:rPr>
          <w:rFonts w:cstheme="minorHAnsi"/>
        </w:rPr>
      </w:pPr>
    </w:p>
    <w:p w:rsidR="00DC2046" w:rsidRPr="00C50214" w:rsidRDefault="00DC2046" w:rsidP="00DC2046">
      <w:pPr>
        <w:rPr>
          <w:rFonts w:cstheme="minorHAnsi"/>
          <w:b/>
        </w:rPr>
      </w:pPr>
    </w:p>
    <w:p w:rsidR="00DC2046" w:rsidRPr="00C50214" w:rsidRDefault="00DC2046" w:rsidP="00DC2046">
      <w:pPr>
        <w:rPr>
          <w:rFonts w:cstheme="minorHAnsi"/>
          <w:b/>
        </w:rPr>
      </w:pPr>
    </w:p>
    <w:p w:rsidR="00DC2046" w:rsidRPr="00C50214" w:rsidRDefault="00DC2046">
      <w:pPr>
        <w:rPr>
          <w:rFonts w:cstheme="minorHAnsi"/>
          <w:b/>
        </w:rPr>
      </w:pPr>
      <w:r w:rsidRPr="00C50214">
        <w:rPr>
          <w:rFonts w:cstheme="minorHAnsi"/>
          <w:b/>
        </w:rPr>
        <w:lastRenderedPageBreak/>
        <w:br w:type="page"/>
      </w:r>
    </w:p>
    <w:p w:rsidR="00C8733C" w:rsidRPr="00C50214" w:rsidRDefault="00C8733C" w:rsidP="00C8733C">
      <w:pPr>
        <w:jc w:val="center"/>
        <w:rPr>
          <w:rFonts w:cstheme="minorHAnsi"/>
          <w:b/>
        </w:rPr>
      </w:pPr>
      <w:r w:rsidRPr="00C50214">
        <w:rPr>
          <w:rFonts w:cstheme="minorHAnsi"/>
          <w:b/>
        </w:rPr>
        <w:lastRenderedPageBreak/>
        <w:t>Improvements and Changes Based on Assessment</w:t>
      </w:r>
    </w:p>
    <w:p w:rsidR="00C04BEE" w:rsidRPr="00C50214" w:rsidRDefault="00C04BEE" w:rsidP="00C04BEE">
      <w:pPr>
        <w:rPr>
          <w:rFonts w:cstheme="minorHAnsi"/>
        </w:rPr>
      </w:pPr>
      <w:r w:rsidRPr="00C50214">
        <w:rPr>
          <w:rFonts w:cstheme="minorHAnsi"/>
        </w:rPr>
        <w:t xml:space="preserve">1. Provide a </w:t>
      </w:r>
      <w:r w:rsidR="00BE51C0" w:rsidRPr="00C50214">
        <w:rPr>
          <w:rFonts w:cstheme="minorHAnsi"/>
        </w:rPr>
        <w:t xml:space="preserve">short </w:t>
      </w:r>
      <w:r w:rsidRPr="00C50214">
        <w:rPr>
          <w:rFonts w:cstheme="minorHAnsi"/>
        </w:rPr>
        <w:t xml:space="preserve">summary </w:t>
      </w:r>
      <w:r w:rsidR="00BE51C0" w:rsidRPr="00C50214">
        <w:rPr>
          <w:rFonts w:cstheme="minorHAnsi"/>
        </w:rPr>
        <w:t xml:space="preserve">(1-2 paragraphs or bullets) </w:t>
      </w:r>
      <w:r w:rsidRPr="00C50214">
        <w:rPr>
          <w:rFonts w:cstheme="minorHAnsi"/>
        </w:rPr>
        <w:t xml:space="preserve">of any curricular actions (revisions, additions, and so on) that were approved over the past four years as a result of reflecting on the student learning outcomes data.  </w:t>
      </w:r>
      <w:r w:rsidR="003633ED" w:rsidRPr="00C50214">
        <w:rPr>
          <w:rFonts w:cstheme="minorHAnsi"/>
        </w:rPr>
        <w:t>Are there any additional future changes, revisions, or interventions proposed or still pending?</w:t>
      </w:r>
    </w:p>
    <w:p w:rsidR="00C8733C" w:rsidRPr="00C50214" w:rsidRDefault="00C04BEE" w:rsidP="00C8733C">
      <w:pPr>
        <w:rPr>
          <w:rFonts w:cstheme="minorHAnsi"/>
        </w:rPr>
      </w:pPr>
      <w:r w:rsidRPr="00C50214">
        <w:rPr>
          <w:rFonts w:cstheme="minorHAnsi"/>
        </w:rPr>
        <w:t>2</w:t>
      </w:r>
      <w:r w:rsidR="00C8733C" w:rsidRPr="00C50214">
        <w:rPr>
          <w:rFonts w:cstheme="minorHAnsi"/>
        </w:rPr>
        <w:t xml:space="preserve">. Please provide a brief description </w:t>
      </w:r>
      <w:r w:rsidR="00BE51C0" w:rsidRPr="00C50214">
        <w:rPr>
          <w:rFonts w:cstheme="minorHAnsi"/>
        </w:rPr>
        <w:t xml:space="preserve">or bulleted list </w:t>
      </w:r>
      <w:r w:rsidR="00C8733C" w:rsidRPr="00C50214">
        <w:rPr>
          <w:rFonts w:cstheme="minorHAnsi"/>
        </w:rPr>
        <w:t>of any improvements observed/measured in student learning over the past four years. Be sure to mention any intervention made that has not yet resulted in student improvement (if applicable).</w:t>
      </w:r>
    </w:p>
    <w:p w:rsidR="00C8733C" w:rsidRPr="00C50214" w:rsidRDefault="003633ED" w:rsidP="00C8733C">
      <w:pPr>
        <w:rPr>
          <w:rFonts w:cstheme="minorHAnsi"/>
        </w:rPr>
      </w:pPr>
      <w:r w:rsidRPr="00C50214">
        <w:rPr>
          <w:rFonts w:cstheme="minorHAnsi"/>
        </w:rPr>
        <w:t>3</w:t>
      </w:r>
      <w:r w:rsidR="00C8733C" w:rsidRPr="00C50214">
        <w:rPr>
          <w:rFonts w:cstheme="minorHAnsi"/>
        </w:rPr>
        <w:t xml:space="preserve">. </w:t>
      </w:r>
      <w:r w:rsidRPr="00C50214">
        <w:rPr>
          <w:rFonts w:cstheme="minorHAnsi"/>
        </w:rPr>
        <w:t>Using the form below, please</w:t>
      </w:r>
      <w:r w:rsidR="00C8733C" w:rsidRPr="00C50214">
        <w:rPr>
          <w:rFonts w:cstheme="minorHAnsi"/>
        </w:rPr>
        <w:t xml:space="preserve"> </w:t>
      </w:r>
      <w:r w:rsidRPr="00C50214">
        <w:rPr>
          <w:rFonts w:cstheme="minorHAnsi"/>
        </w:rPr>
        <w:t>document annual faculty and committee engagement with the assessment process</w:t>
      </w:r>
      <w:r w:rsidR="002F02EA" w:rsidRPr="00C50214">
        <w:rPr>
          <w:rFonts w:cstheme="minorHAnsi"/>
        </w:rPr>
        <w:t xml:space="preserve"> (such as the review of outcomes data, revis</w:t>
      </w:r>
      <w:r w:rsidR="00C50214" w:rsidRPr="00C50214">
        <w:rPr>
          <w:rFonts w:cstheme="minorHAnsi"/>
        </w:rPr>
        <w:t>ions/updates to assessment plan</w:t>
      </w:r>
      <w:r w:rsidR="002F02EA" w:rsidRPr="00C50214">
        <w:rPr>
          <w:rFonts w:cstheme="minorHAnsi"/>
        </w:rPr>
        <w:t>, and reaffirmation of SLOs)</w:t>
      </w:r>
      <w:r w:rsidR="00C8733C" w:rsidRPr="00C50214">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003"/>
        <w:gridCol w:w="4752"/>
      </w:tblGrid>
      <w:tr w:rsidR="003633ED" w:rsidRPr="00C50214" w:rsidTr="002A0373">
        <w:tc>
          <w:tcPr>
            <w:tcW w:w="13483" w:type="dxa"/>
            <w:gridSpan w:val="3"/>
            <w:shd w:val="clear" w:color="auto" w:fill="D9D9D9"/>
            <w:vAlign w:val="center"/>
          </w:tcPr>
          <w:p w:rsidR="003633ED" w:rsidRPr="00C50214" w:rsidRDefault="003633ED" w:rsidP="002A0373">
            <w:pPr>
              <w:pStyle w:val="bullet-01"/>
              <w:numPr>
                <w:ilvl w:val="0"/>
                <w:numId w:val="0"/>
              </w:numPr>
              <w:spacing w:before="80" w:after="80"/>
              <w:jc w:val="center"/>
              <w:rPr>
                <w:rFonts w:asciiTheme="minorHAnsi" w:hAnsiTheme="minorHAnsi" w:cstheme="minorHAnsi"/>
                <w:b/>
                <w:sz w:val="24"/>
              </w:rPr>
            </w:pPr>
            <w:r w:rsidRPr="00C50214">
              <w:rPr>
                <w:rFonts w:asciiTheme="minorHAnsi" w:hAnsiTheme="minorHAnsi" w:cstheme="minorHAnsi"/>
                <w:b/>
                <w:sz w:val="24"/>
              </w:rPr>
              <w:t>History of Annual Review</w:t>
            </w: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b/>
              </w:rPr>
            </w:pPr>
            <w:r w:rsidRPr="00C50214">
              <w:rPr>
                <w:rFonts w:asciiTheme="minorHAnsi" w:hAnsiTheme="minorHAnsi" w:cstheme="minorHAnsi"/>
                <w:b/>
              </w:rPr>
              <w:t xml:space="preserve">Date of Annual Review </w:t>
            </w: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b/>
              </w:rPr>
            </w:pPr>
            <w:r w:rsidRPr="00C50214">
              <w:rPr>
                <w:rFonts w:asciiTheme="minorHAnsi" w:hAnsiTheme="minorHAnsi" w:cstheme="minorHAnsi"/>
                <w:b/>
              </w:rPr>
              <w:t xml:space="preserve">Individuals/Groups who Reviewed Plan </w:t>
            </w:r>
          </w:p>
        </w:tc>
        <w:tc>
          <w:tcPr>
            <w:tcW w:w="7458" w:type="dxa"/>
            <w:shd w:val="clear" w:color="auto" w:fill="auto"/>
          </w:tcPr>
          <w:p w:rsidR="003633ED" w:rsidRPr="00C50214" w:rsidRDefault="003633ED" w:rsidP="003633ED">
            <w:pPr>
              <w:pStyle w:val="bullet-01"/>
              <w:numPr>
                <w:ilvl w:val="0"/>
                <w:numId w:val="0"/>
              </w:numPr>
              <w:spacing w:after="0"/>
              <w:rPr>
                <w:rFonts w:asciiTheme="minorHAnsi" w:hAnsiTheme="minorHAnsi" w:cstheme="minorHAnsi"/>
                <w:b/>
              </w:rPr>
            </w:pPr>
            <w:r w:rsidRPr="00C50214">
              <w:rPr>
                <w:rFonts w:asciiTheme="minorHAnsi" w:hAnsiTheme="minorHAnsi" w:cstheme="minorHAnsi"/>
                <w:b/>
              </w:rPr>
              <w:t>Results of the Review (i.e., reference proposed changes from #1 above</w:t>
            </w:r>
            <w:r w:rsidR="00A20012" w:rsidRPr="00C50214">
              <w:rPr>
                <w:rFonts w:asciiTheme="minorHAnsi" w:hAnsiTheme="minorHAnsi" w:cstheme="minorHAnsi"/>
                <w:b/>
              </w:rPr>
              <w:t>, revised SLOs, etc...</w:t>
            </w:r>
            <w:r w:rsidRPr="00C50214">
              <w:rPr>
                <w:rFonts w:asciiTheme="minorHAnsi" w:hAnsiTheme="minorHAnsi" w:cstheme="minorHAnsi"/>
                <w:b/>
              </w:rPr>
              <w:t>)</w:t>
            </w: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r w:rsidR="003633ED" w:rsidRPr="00C50214" w:rsidTr="002A0373">
        <w:tc>
          <w:tcPr>
            <w:tcW w:w="2155"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3870"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c>
          <w:tcPr>
            <w:tcW w:w="7458" w:type="dxa"/>
            <w:shd w:val="clear" w:color="auto" w:fill="auto"/>
          </w:tcPr>
          <w:p w:rsidR="003633ED" w:rsidRPr="00C50214" w:rsidRDefault="003633ED" w:rsidP="002A0373">
            <w:pPr>
              <w:pStyle w:val="bullet-01"/>
              <w:numPr>
                <w:ilvl w:val="0"/>
                <w:numId w:val="0"/>
              </w:numPr>
              <w:spacing w:after="0"/>
              <w:rPr>
                <w:rFonts w:asciiTheme="minorHAnsi" w:hAnsiTheme="minorHAnsi" w:cstheme="minorHAnsi"/>
              </w:rPr>
            </w:pPr>
          </w:p>
        </w:tc>
      </w:tr>
    </w:tbl>
    <w:p w:rsidR="003633ED" w:rsidRPr="00C50214" w:rsidRDefault="003633ED" w:rsidP="00C8733C">
      <w:pPr>
        <w:rPr>
          <w:rFonts w:cstheme="minorHAnsi"/>
        </w:rPr>
      </w:pPr>
    </w:p>
    <w:p w:rsidR="00C8733C" w:rsidRPr="00C50214" w:rsidRDefault="00C8733C" w:rsidP="00C8733C">
      <w:pPr>
        <w:rPr>
          <w:rFonts w:cstheme="minorHAnsi"/>
        </w:rPr>
      </w:pPr>
    </w:p>
    <w:p w:rsidR="00C8733C" w:rsidRPr="00C50214" w:rsidRDefault="00C8733C" w:rsidP="00C8733C">
      <w:pPr>
        <w:rPr>
          <w:rFonts w:cstheme="minorHAnsi"/>
          <w:b/>
        </w:rPr>
      </w:pPr>
      <w:r w:rsidRPr="00C50214">
        <w:rPr>
          <w:rFonts w:cstheme="minorHAnsi"/>
          <w:b/>
        </w:rPr>
        <w:t>Dean Review &amp; Feedback</w:t>
      </w:r>
    </w:p>
    <w:p w:rsidR="00C8733C" w:rsidRPr="00C50214" w:rsidRDefault="00C8733C" w:rsidP="00C8733C">
      <w:pPr>
        <w:rPr>
          <w:rFonts w:cstheme="minorHAnsi"/>
        </w:rPr>
      </w:pPr>
    </w:p>
    <w:p w:rsidR="00C8733C" w:rsidRPr="00C50214" w:rsidRDefault="00C8733C" w:rsidP="00C8733C">
      <w:pPr>
        <w:rPr>
          <w:rFonts w:cstheme="minorHAnsi"/>
        </w:rPr>
      </w:pPr>
    </w:p>
    <w:p w:rsidR="00C8733C" w:rsidRPr="00C50214" w:rsidRDefault="00C8733C" w:rsidP="00C8733C">
      <w:pPr>
        <w:rPr>
          <w:rFonts w:cstheme="minorHAnsi"/>
        </w:rPr>
      </w:pPr>
      <w:r w:rsidRPr="00C50214">
        <w:rPr>
          <w:rFonts w:cstheme="minorHAnsi"/>
        </w:rPr>
        <w:t>_______________________________________________</w:t>
      </w:r>
      <w:r w:rsidRPr="00C50214">
        <w:rPr>
          <w:rFonts w:cstheme="minorHAnsi"/>
        </w:rPr>
        <w:tab/>
        <w:t>____________________</w:t>
      </w:r>
    </w:p>
    <w:p w:rsidR="00C8733C" w:rsidRPr="00C50214" w:rsidRDefault="00C8733C" w:rsidP="00C8733C">
      <w:pPr>
        <w:rPr>
          <w:rFonts w:cstheme="minorHAnsi"/>
        </w:rPr>
      </w:pPr>
      <w:r w:rsidRPr="00C50214">
        <w:rPr>
          <w:rFonts w:cstheme="minorHAnsi"/>
        </w:rPr>
        <w:t>Dean or designee</w:t>
      </w:r>
      <w:r w:rsidRPr="00C50214">
        <w:rPr>
          <w:rFonts w:cstheme="minorHAnsi"/>
        </w:rPr>
        <w:tab/>
      </w:r>
      <w:r w:rsidRPr="00C50214">
        <w:rPr>
          <w:rFonts w:cstheme="minorHAnsi"/>
        </w:rPr>
        <w:tab/>
      </w:r>
      <w:r w:rsidRPr="00C50214">
        <w:rPr>
          <w:rFonts w:cstheme="minorHAnsi"/>
        </w:rPr>
        <w:tab/>
      </w:r>
      <w:r w:rsidRPr="00C50214">
        <w:rPr>
          <w:rFonts w:cstheme="minorHAnsi"/>
        </w:rPr>
        <w:tab/>
      </w:r>
      <w:r w:rsidRPr="00C50214">
        <w:rPr>
          <w:rFonts w:cstheme="minorHAnsi"/>
        </w:rPr>
        <w:tab/>
      </w:r>
      <w:r w:rsidRPr="00C50214">
        <w:rPr>
          <w:rFonts w:cstheme="minorHAnsi"/>
        </w:rPr>
        <w:tab/>
        <w:t>Date</w:t>
      </w:r>
    </w:p>
    <w:p w:rsidR="00C8733C" w:rsidRPr="00C50214" w:rsidRDefault="00C8733C" w:rsidP="00C8733C">
      <w:pPr>
        <w:rPr>
          <w:rFonts w:cstheme="minorHAnsi"/>
        </w:rPr>
      </w:pPr>
    </w:p>
    <w:p w:rsidR="00C8733C" w:rsidRPr="00C50214" w:rsidRDefault="00C8733C" w:rsidP="00C8733C">
      <w:pPr>
        <w:rPr>
          <w:rFonts w:cstheme="minorHAnsi"/>
          <w:b/>
        </w:rPr>
      </w:pPr>
      <w:r w:rsidRPr="00C50214">
        <w:rPr>
          <w:rFonts w:cstheme="minorHAnsi"/>
          <w:b/>
        </w:rPr>
        <w:t xml:space="preserve">Academic Affairs – </w:t>
      </w:r>
      <w:r w:rsidR="009F47A8" w:rsidRPr="00C50214">
        <w:rPr>
          <w:rFonts w:cstheme="minorHAnsi"/>
          <w:b/>
        </w:rPr>
        <w:t>Academic Success Center</w:t>
      </w:r>
      <w:r w:rsidRPr="00C50214">
        <w:rPr>
          <w:rFonts w:cstheme="minorHAnsi"/>
          <w:b/>
        </w:rPr>
        <w:t xml:space="preserve"> Review &amp; Feedback</w:t>
      </w:r>
    </w:p>
    <w:p w:rsidR="00C8733C" w:rsidRPr="00C50214" w:rsidRDefault="00C8733C" w:rsidP="00C8733C">
      <w:pPr>
        <w:rPr>
          <w:rFonts w:cstheme="minorHAnsi"/>
          <w:b/>
        </w:rPr>
      </w:pPr>
    </w:p>
    <w:p w:rsidR="00CF177F" w:rsidRPr="00C50214" w:rsidRDefault="00CF177F" w:rsidP="00C8733C">
      <w:pPr>
        <w:rPr>
          <w:rFonts w:cstheme="minorHAnsi"/>
          <w:b/>
        </w:rPr>
      </w:pPr>
    </w:p>
    <w:p w:rsidR="00C8733C" w:rsidRPr="00C50214" w:rsidRDefault="00C8733C" w:rsidP="00C8733C">
      <w:pPr>
        <w:rPr>
          <w:rFonts w:cstheme="minorHAnsi"/>
        </w:rPr>
      </w:pPr>
      <w:r w:rsidRPr="00C50214">
        <w:rPr>
          <w:rFonts w:cstheme="minorHAnsi"/>
        </w:rPr>
        <w:t>_______________________________________________</w:t>
      </w:r>
      <w:r w:rsidRPr="00C50214">
        <w:rPr>
          <w:rFonts w:cstheme="minorHAnsi"/>
        </w:rPr>
        <w:tab/>
        <w:t>____________________</w:t>
      </w:r>
    </w:p>
    <w:p w:rsidR="000D2FCB" w:rsidRPr="00431502" w:rsidRDefault="009F47A8">
      <w:pPr>
        <w:rPr>
          <w:rFonts w:cstheme="minorHAnsi"/>
        </w:rPr>
      </w:pPr>
      <w:r w:rsidRPr="00C50214">
        <w:rPr>
          <w:rFonts w:cstheme="minorHAnsi"/>
        </w:rPr>
        <w:t>Executive Director</w:t>
      </w:r>
      <w:r w:rsidR="00C8733C" w:rsidRPr="00C50214">
        <w:rPr>
          <w:rFonts w:cstheme="minorHAnsi"/>
        </w:rPr>
        <w:tab/>
      </w:r>
      <w:r w:rsidR="00C8733C" w:rsidRPr="00C50214">
        <w:rPr>
          <w:rFonts w:cstheme="minorHAnsi"/>
        </w:rPr>
        <w:tab/>
      </w:r>
      <w:r w:rsidR="00C8733C" w:rsidRPr="00C50214">
        <w:rPr>
          <w:rFonts w:cstheme="minorHAnsi"/>
        </w:rPr>
        <w:tab/>
      </w:r>
      <w:r w:rsidR="00C8733C" w:rsidRPr="00C50214">
        <w:rPr>
          <w:rFonts w:cstheme="minorHAnsi"/>
        </w:rPr>
        <w:tab/>
      </w:r>
      <w:r w:rsidR="00C8733C" w:rsidRPr="00C50214">
        <w:rPr>
          <w:rFonts w:cstheme="minorHAnsi"/>
        </w:rPr>
        <w:tab/>
      </w:r>
      <w:r w:rsidR="00C8733C" w:rsidRPr="00C50214">
        <w:rPr>
          <w:rFonts w:cstheme="minorHAnsi"/>
        </w:rPr>
        <w:tab/>
        <w:t>Date</w:t>
      </w:r>
    </w:p>
    <w:sectPr w:rsidR="000D2FCB" w:rsidRPr="00431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195" w:rsidRDefault="00315195" w:rsidP="00B26A67">
      <w:pPr>
        <w:spacing w:after="0" w:line="240" w:lineRule="auto"/>
      </w:pPr>
      <w:r>
        <w:separator/>
      </w:r>
    </w:p>
  </w:endnote>
  <w:endnote w:type="continuationSeparator" w:id="0">
    <w:p w:rsidR="00315195" w:rsidRDefault="00315195" w:rsidP="00B2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195" w:rsidRDefault="00315195" w:rsidP="00B26A67">
      <w:pPr>
        <w:spacing w:after="0" w:line="240" w:lineRule="auto"/>
      </w:pPr>
      <w:r>
        <w:separator/>
      </w:r>
    </w:p>
  </w:footnote>
  <w:footnote w:type="continuationSeparator" w:id="0">
    <w:p w:rsidR="00315195" w:rsidRDefault="00315195" w:rsidP="00B26A67">
      <w:pPr>
        <w:spacing w:after="0" w:line="240" w:lineRule="auto"/>
      </w:pPr>
      <w:r>
        <w:continuationSeparator/>
      </w:r>
    </w:p>
  </w:footnote>
  <w:footnote w:id="1">
    <w:p w:rsidR="00A629A4" w:rsidRDefault="00A629A4" w:rsidP="00A629A4">
      <w:pPr>
        <w:pStyle w:val="FootnoteText"/>
      </w:pPr>
      <w:r>
        <w:rPr>
          <w:rStyle w:val="FootnoteReference"/>
        </w:rPr>
        <w:footnoteRef/>
      </w:r>
      <w:r>
        <w:t xml:space="preserve"> Student Learning </w:t>
      </w:r>
      <w:r w:rsidR="00EA62DD">
        <w:t>Outcome</w:t>
      </w:r>
      <w:r>
        <w:t>s (SL</w:t>
      </w:r>
      <w:r w:rsidR="00EA62DD">
        <w:t>O</w:t>
      </w:r>
      <w:r>
        <w:t xml:space="preserve">s) are program specific learning outcomes or competencies that are assessed by the program. </w:t>
      </w:r>
      <w:r w:rsidR="001168DB" w:rsidRPr="0006402C">
        <w:t>SLOs are expected to be linked to current discipline or professional standards</w:t>
      </w:r>
      <w:r w:rsidR="001168DB" w:rsidRPr="00DE7223">
        <w:t xml:space="preserve">. </w:t>
      </w:r>
      <w:r w:rsidR="0006402C" w:rsidRPr="00DE7223">
        <w:t>Please note, SLOs may map to one or more University Learning Goals.</w:t>
      </w:r>
      <w:r>
        <w:t xml:space="preserve"> </w:t>
      </w:r>
    </w:p>
  </w:footnote>
  <w:footnote w:id="2">
    <w:p w:rsidR="00E64102" w:rsidRDefault="00E64102" w:rsidP="00E64102">
      <w:pPr>
        <w:pStyle w:val="FootnoteText"/>
      </w:pPr>
      <w:r>
        <w:rPr>
          <w:rStyle w:val="FootnoteReference"/>
        </w:rPr>
        <w:footnoteRef/>
      </w:r>
      <w:r>
        <w:t xml:space="preserve"> </w:t>
      </w:r>
      <w:r w:rsidR="005A0427">
        <w:t>Based on</w:t>
      </w:r>
      <w:r>
        <w:t xml:space="preserve"> Walvoord, B. 2010. Assessment Clear and Simple: A Practical Guide for Institutions, Departments, &amp; General Education, 2</w:t>
      </w:r>
      <w:r w:rsidRPr="00E64102">
        <w:rPr>
          <w:vertAlign w:val="superscript"/>
        </w:rPr>
        <w:t>nd</w:t>
      </w:r>
      <w:r>
        <w:t xml:space="preserve"> Edition. San Francisco: Jossey-Bass-Wiley.</w:t>
      </w:r>
    </w:p>
  </w:footnote>
  <w:footnote w:id="3">
    <w:p w:rsidR="00325636" w:rsidRDefault="00325636" w:rsidP="00325636">
      <w:pPr>
        <w:pStyle w:val="FootnoteText"/>
      </w:pPr>
      <w:r>
        <w:rPr>
          <w:rStyle w:val="FootnoteReference"/>
        </w:rPr>
        <w:footnoteRef/>
      </w:r>
      <w:r>
        <w:t xml:space="preserve"> </w:t>
      </w:r>
      <w:r w:rsidR="00600407" w:rsidRPr="00600407">
        <w:t>With permission of the VP for Academic Affairs</w:t>
      </w:r>
      <w:r w:rsidR="007306A3">
        <w:t xml:space="preserve"> or designee</w:t>
      </w:r>
      <w:r w:rsidR="00600407" w:rsidRPr="00600407">
        <w:t xml:space="preserve">, </w:t>
      </w:r>
      <w:r w:rsidR="00600407" w:rsidRPr="00431502">
        <w:t>programs may substitute the IBHE program review (not the short form) in place of the Year 2 or 4 report, if it falls within the same calendar year, and if these documents substantively discuss assessment, outcomes, and data.</w:t>
      </w:r>
    </w:p>
    <w:p w:rsidR="00325636" w:rsidRDefault="003256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CF"/>
    <w:rsid w:val="00017203"/>
    <w:rsid w:val="00045315"/>
    <w:rsid w:val="00063324"/>
    <w:rsid w:val="0006402C"/>
    <w:rsid w:val="000B074D"/>
    <w:rsid w:val="000C4960"/>
    <w:rsid w:val="000D2FCB"/>
    <w:rsid w:val="000E336E"/>
    <w:rsid w:val="00107755"/>
    <w:rsid w:val="001168DB"/>
    <w:rsid w:val="00124602"/>
    <w:rsid w:val="0017620A"/>
    <w:rsid w:val="001B41BC"/>
    <w:rsid w:val="001F772A"/>
    <w:rsid w:val="002F02EA"/>
    <w:rsid w:val="00315195"/>
    <w:rsid w:val="00325636"/>
    <w:rsid w:val="003633ED"/>
    <w:rsid w:val="00390136"/>
    <w:rsid w:val="003913CF"/>
    <w:rsid w:val="003D241C"/>
    <w:rsid w:val="0041248D"/>
    <w:rsid w:val="00414D86"/>
    <w:rsid w:val="00415F79"/>
    <w:rsid w:val="00431502"/>
    <w:rsid w:val="00437A29"/>
    <w:rsid w:val="00485D4F"/>
    <w:rsid w:val="00550D62"/>
    <w:rsid w:val="005A0427"/>
    <w:rsid w:val="005D004A"/>
    <w:rsid w:val="00600407"/>
    <w:rsid w:val="00602200"/>
    <w:rsid w:val="00652F7C"/>
    <w:rsid w:val="00655CE0"/>
    <w:rsid w:val="006B25D0"/>
    <w:rsid w:val="006B6B7E"/>
    <w:rsid w:val="00705B48"/>
    <w:rsid w:val="007061CC"/>
    <w:rsid w:val="00727D91"/>
    <w:rsid w:val="007306A3"/>
    <w:rsid w:val="0073781A"/>
    <w:rsid w:val="008616BF"/>
    <w:rsid w:val="008670A0"/>
    <w:rsid w:val="00867EE8"/>
    <w:rsid w:val="008C01A2"/>
    <w:rsid w:val="008D28C7"/>
    <w:rsid w:val="008F7764"/>
    <w:rsid w:val="0091321A"/>
    <w:rsid w:val="009B2E1F"/>
    <w:rsid w:val="009C5FA7"/>
    <w:rsid w:val="009D149F"/>
    <w:rsid w:val="009F47A8"/>
    <w:rsid w:val="00A20012"/>
    <w:rsid w:val="00A45DA7"/>
    <w:rsid w:val="00A629A4"/>
    <w:rsid w:val="00A67F92"/>
    <w:rsid w:val="00A7742E"/>
    <w:rsid w:val="00AB547A"/>
    <w:rsid w:val="00B26A67"/>
    <w:rsid w:val="00B81BF5"/>
    <w:rsid w:val="00BC3878"/>
    <w:rsid w:val="00BE51C0"/>
    <w:rsid w:val="00BF79D1"/>
    <w:rsid w:val="00C04BEE"/>
    <w:rsid w:val="00C36F54"/>
    <w:rsid w:val="00C50214"/>
    <w:rsid w:val="00C60046"/>
    <w:rsid w:val="00C8733C"/>
    <w:rsid w:val="00CC1259"/>
    <w:rsid w:val="00CF177F"/>
    <w:rsid w:val="00D0741D"/>
    <w:rsid w:val="00D85441"/>
    <w:rsid w:val="00DC2046"/>
    <w:rsid w:val="00DE7223"/>
    <w:rsid w:val="00E303BA"/>
    <w:rsid w:val="00E3551E"/>
    <w:rsid w:val="00E64102"/>
    <w:rsid w:val="00E71F5B"/>
    <w:rsid w:val="00EA345D"/>
    <w:rsid w:val="00EA62DD"/>
    <w:rsid w:val="00EB6B61"/>
    <w:rsid w:val="00ED6252"/>
    <w:rsid w:val="00EE5DC0"/>
    <w:rsid w:val="00F715AD"/>
    <w:rsid w:val="00FA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A9C3E5-2D3E-4BE3-BCF1-0669971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3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33C"/>
    <w:pPr>
      <w:ind w:left="720"/>
      <w:contextualSpacing/>
    </w:pPr>
  </w:style>
  <w:style w:type="paragraph" w:styleId="FootnoteText">
    <w:name w:val="footnote text"/>
    <w:basedOn w:val="Normal"/>
    <w:link w:val="FootnoteTextChar"/>
    <w:uiPriority w:val="99"/>
    <w:semiHidden/>
    <w:unhideWhenUsed/>
    <w:rsid w:val="00B26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A67"/>
    <w:rPr>
      <w:sz w:val="20"/>
      <w:szCs w:val="20"/>
    </w:rPr>
  </w:style>
  <w:style w:type="character" w:styleId="FootnoteReference">
    <w:name w:val="footnote reference"/>
    <w:basedOn w:val="DefaultParagraphFont"/>
    <w:uiPriority w:val="99"/>
    <w:semiHidden/>
    <w:unhideWhenUsed/>
    <w:rsid w:val="00B26A67"/>
    <w:rPr>
      <w:vertAlign w:val="superscript"/>
    </w:rPr>
  </w:style>
  <w:style w:type="paragraph" w:customStyle="1" w:styleId="bullet-01">
    <w:name w:val="bullet-01"/>
    <w:basedOn w:val="Normal"/>
    <w:rsid w:val="003633ED"/>
    <w:pPr>
      <w:numPr>
        <w:numId w:val="1"/>
      </w:numPr>
      <w:spacing w:after="60" w:line="240" w:lineRule="auto"/>
    </w:pPr>
    <w:rPr>
      <w:rFonts w:ascii="Arial" w:eastAsia="MS Mincho" w:hAnsi="Arial" w:cs="Times New Roman"/>
      <w:sz w:val="20"/>
      <w:szCs w:val="20"/>
    </w:rPr>
  </w:style>
  <w:style w:type="paragraph" w:styleId="Header">
    <w:name w:val="header"/>
    <w:basedOn w:val="Normal"/>
    <w:link w:val="HeaderChar"/>
    <w:uiPriority w:val="99"/>
    <w:unhideWhenUsed/>
    <w:rsid w:val="0055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62"/>
  </w:style>
  <w:style w:type="paragraph" w:styleId="Footer">
    <w:name w:val="footer"/>
    <w:basedOn w:val="Normal"/>
    <w:link w:val="FooterChar"/>
    <w:uiPriority w:val="99"/>
    <w:unhideWhenUsed/>
    <w:rsid w:val="0055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471F-2C68-4192-9D96-B28B459E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Gatrell</dc:creator>
  <cp:keywords/>
  <dc:description/>
  <cp:lastModifiedBy>Carrie E Gossett</cp:lastModifiedBy>
  <cp:revision>2</cp:revision>
  <cp:lastPrinted>2019-11-01T18:06:00Z</cp:lastPrinted>
  <dcterms:created xsi:type="dcterms:W3CDTF">2020-01-02T15:35:00Z</dcterms:created>
  <dcterms:modified xsi:type="dcterms:W3CDTF">2020-01-02T15:35:00Z</dcterms:modified>
</cp:coreProperties>
</file>