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4A" w:rsidRDefault="00023B4A" w:rsidP="00023B4A">
      <w:pPr>
        <w:jc w:val="center"/>
        <w:rPr>
          <w:szCs w:val="20"/>
        </w:rPr>
      </w:pPr>
      <w:r w:rsidRPr="00ED4B6F">
        <w:rPr>
          <w:szCs w:val="20"/>
        </w:rPr>
        <w:t>Eastern Illinois University</w:t>
      </w:r>
    </w:p>
    <w:p w:rsidR="00F4271C" w:rsidRPr="00ED4B6F" w:rsidRDefault="00F4271C" w:rsidP="00023B4A">
      <w:pPr>
        <w:jc w:val="center"/>
        <w:rPr>
          <w:szCs w:val="20"/>
        </w:rPr>
      </w:pPr>
      <w:r>
        <w:rPr>
          <w:szCs w:val="20"/>
        </w:rPr>
        <w:t>College of Education and Professional Studies</w:t>
      </w:r>
    </w:p>
    <w:p w:rsidR="00023B4A" w:rsidRDefault="00023B4A" w:rsidP="00023B4A">
      <w:pPr>
        <w:jc w:val="center"/>
        <w:rPr>
          <w:szCs w:val="20"/>
        </w:rPr>
      </w:pPr>
      <w:r w:rsidRPr="00ED4B6F">
        <w:rPr>
          <w:szCs w:val="20"/>
        </w:rPr>
        <w:t>Kinesiology and Sports Studies</w:t>
      </w:r>
      <w:r w:rsidR="00F4271C">
        <w:rPr>
          <w:szCs w:val="20"/>
        </w:rPr>
        <w:t xml:space="preserve"> Department</w:t>
      </w:r>
    </w:p>
    <w:p w:rsidR="00F4271C" w:rsidRPr="00ED4B6F" w:rsidRDefault="00F4271C" w:rsidP="00023B4A">
      <w:pPr>
        <w:jc w:val="center"/>
        <w:rPr>
          <w:szCs w:val="20"/>
        </w:rPr>
      </w:pPr>
    </w:p>
    <w:p w:rsidR="00023B4A" w:rsidRDefault="007520B3" w:rsidP="00023B4A">
      <w:pPr>
        <w:jc w:val="center"/>
        <w:rPr>
          <w:szCs w:val="20"/>
        </w:rPr>
      </w:pPr>
      <w:r w:rsidRPr="00ED4B6F">
        <w:rPr>
          <w:szCs w:val="20"/>
        </w:rPr>
        <w:t>KSS</w:t>
      </w:r>
      <w:r w:rsidR="00023B4A" w:rsidRPr="00ED4B6F">
        <w:rPr>
          <w:szCs w:val="20"/>
        </w:rPr>
        <w:t xml:space="preserve"> 1</w:t>
      </w:r>
      <w:r w:rsidR="00077CE4" w:rsidRPr="00ED4B6F">
        <w:rPr>
          <w:szCs w:val="20"/>
        </w:rPr>
        <w:t>500</w:t>
      </w:r>
      <w:r w:rsidR="00F4271C">
        <w:rPr>
          <w:szCs w:val="20"/>
        </w:rPr>
        <w:t>-001</w:t>
      </w:r>
      <w:r w:rsidR="00023B4A" w:rsidRPr="00ED4B6F">
        <w:rPr>
          <w:szCs w:val="20"/>
        </w:rPr>
        <w:t xml:space="preserve"> – </w:t>
      </w:r>
      <w:r w:rsidR="00D82C41" w:rsidRPr="00ED4B6F">
        <w:rPr>
          <w:szCs w:val="20"/>
        </w:rPr>
        <w:t>Kinesiology and Sports Studies</w:t>
      </w:r>
      <w:r w:rsidR="00194EA2">
        <w:rPr>
          <w:szCs w:val="20"/>
        </w:rPr>
        <w:t xml:space="preserve"> as a</w:t>
      </w:r>
      <w:r w:rsidR="00077CE4" w:rsidRPr="00ED4B6F">
        <w:rPr>
          <w:szCs w:val="20"/>
        </w:rPr>
        <w:t xml:space="preserve"> </w:t>
      </w:r>
      <w:r w:rsidR="00F4271C" w:rsidRPr="00ED4B6F">
        <w:rPr>
          <w:szCs w:val="20"/>
        </w:rPr>
        <w:t>Profession</w:t>
      </w:r>
      <w:r w:rsidR="00F4271C">
        <w:rPr>
          <w:szCs w:val="20"/>
        </w:rPr>
        <w:t xml:space="preserve"> (2-0-2)</w:t>
      </w:r>
    </w:p>
    <w:p w:rsidR="00194EA2" w:rsidRPr="00ED4B6F" w:rsidRDefault="00194EA2" w:rsidP="00023B4A">
      <w:pPr>
        <w:jc w:val="center"/>
        <w:rPr>
          <w:szCs w:val="20"/>
        </w:rPr>
      </w:pPr>
      <w:r>
        <w:rPr>
          <w:szCs w:val="20"/>
        </w:rPr>
        <w:t>Fall 2016</w:t>
      </w:r>
      <w:r w:rsidR="00F4271C">
        <w:rPr>
          <w:szCs w:val="20"/>
        </w:rPr>
        <w:t xml:space="preserve">   12-12:50 MW</w:t>
      </w:r>
    </w:p>
    <w:p w:rsidR="006F44E8" w:rsidRPr="00ED4B6F" w:rsidRDefault="006F44E8" w:rsidP="00023B4A">
      <w:pPr>
        <w:jc w:val="center"/>
        <w:rPr>
          <w:szCs w:val="20"/>
        </w:rPr>
      </w:pPr>
    </w:p>
    <w:p w:rsidR="00D82C41" w:rsidRPr="00ED4B6F" w:rsidRDefault="00D82C41" w:rsidP="00023B4A">
      <w:pPr>
        <w:jc w:val="center"/>
        <w:rPr>
          <w:szCs w:val="20"/>
        </w:rPr>
      </w:pPr>
    </w:p>
    <w:p w:rsidR="00F4271C" w:rsidRPr="00FE5777" w:rsidRDefault="00023B4A" w:rsidP="00023B4A">
      <w:pPr>
        <w:rPr>
          <w:szCs w:val="20"/>
        </w:rPr>
      </w:pPr>
      <w:r w:rsidRPr="00ED4B6F">
        <w:rPr>
          <w:szCs w:val="20"/>
          <w:u w:val="single"/>
        </w:rPr>
        <w:t>Instructor</w:t>
      </w:r>
      <w:r w:rsidR="00ED4B6F">
        <w:rPr>
          <w:szCs w:val="20"/>
        </w:rPr>
        <w:t>:</w:t>
      </w:r>
      <w:r w:rsidR="00ED4B6F">
        <w:rPr>
          <w:szCs w:val="20"/>
        </w:rPr>
        <w:tab/>
      </w:r>
      <w:r w:rsidR="00F948D0">
        <w:rPr>
          <w:szCs w:val="20"/>
        </w:rPr>
        <w:t xml:space="preserve">  </w:t>
      </w:r>
      <w:r w:rsidR="00ED4B6F">
        <w:rPr>
          <w:szCs w:val="20"/>
        </w:rPr>
        <w:t>Mary Sanders</w:t>
      </w:r>
      <w:r w:rsidR="00194EA2">
        <w:rPr>
          <w:szCs w:val="20"/>
        </w:rPr>
        <w:t xml:space="preserve">     </w:t>
      </w:r>
      <w:r w:rsidR="00F4271C">
        <w:rPr>
          <w:szCs w:val="20"/>
        </w:rPr>
        <w:t xml:space="preserve">                   </w:t>
      </w:r>
      <w:r w:rsidR="00FE5777">
        <w:rPr>
          <w:szCs w:val="20"/>
          <w:u w:val="single"/>
        </w:rPr>
        <w:t>Email</w:t>
      </w:r>
      <w:r w:rsidR="00FE5777">
        <w:rPr>
          <w:szCs w:val="20"/>
        </w:rPr>
        <w:t xml:space="preserve">: </w:t>
      </w:r>
      <w:hyperlink r:id="rId6" w:history="1">
        <w:r w:rsidR="00FE5777" w:rsidRPr="00C540CA">
          <w:rPr>
            <w:rStyle w:val="Hyperlink"/>
            <w:szCs w:val="20"/>
          </w:rPr>
          <w:t>mlssanders2@eiu.edu</w:t>
        </w:r>
      </w:hyperlink>
      <w:r w:rsidR="00FE5777">
        <w:rPr>
          <w:szCs w:val="20"/>
        </w:rPr>
        <w:t xml:space="preserve"> </w:t>
      </w:r>
    </w:p>
    <w:p w:rsidR="00194EA2" w:rsidRDefault="00194EA2" w:rsidP="00023B4A">
      <w:pPr>
        <w:rPr>
          <w:szCs w:val="20"/>
        </w:rPr>
      </w:pPr>
      <w:r>
        <w:rPr>
          <w:szCs w:val="20"/>
        </w:rPr>
        <w:t xml:space="preserve">          </w:t>
      </w:r>
    </w:p>
    <w:p w:rsidR="00023B4A" w:rsidRPr="00FE5777" w:rsidRDefault="00FE5777" w:rsidP="00023B4A">
      <w:pPr>
        <w:rPr>
          <w:szCs w:val="20"/>
        </w:rPr>
      </w:pPr>
      <w:r>
        <w:rPr>
          <w:szCs w:val="20"/>
          <w:u w:val="single"/>
        </w:rPr>
        <w:t>Office</w:t>
      </w:r>
      <w:r>
        <w:rPr>
          <w:szCs w:val="20"/>
        </w:rPr>
        <w:t>:               2554 Lantz</w:t>
      </w:r>
    </w:p>
    <w:p w:rsidR="00023B4A" w:rsidRPr="00ED4B6F" w:rsidRDefault="00023B4A" w:rsidP="00023B4A">
      <w:pPr>
        <w:rPr>
          <w:szCs w:val="20"/>
        </w:rPr>
      </w:pPr>
    </w:p>
    <w:p w:rsidR="00F948D0" w:rsidRPr="00ED4B6F" w:rsidRDefault="00023B4A" w:rsidP="00F4271C">
      <w:pPr>
        <w:rPr>
          <w:szCs w:val="20"/>
        </w:rPr>
      </w:pPr>
      <w:r w:rsidRPr="00ED4B6F">
        <w:rPr>
          <w:szCs w:val="20"/>
          <w:u w:val="single"/>
        </w:rPr>
        <w:t>Office Hours</w:t>
      </w:r>
      <w:r w:rsidRPr="00ED4B6F">
        <w:rPr>
          <w:szCs w:val="20"/>
        </w:rPr>
        <w:t>:</w:t>
      </w:r>
      <w:r w:rsidRPr="00ED4B6F">
        <w:rPr>
          <w:szCs w:val="20"/>
        </w:rPr>
        <w:tab/>
      </w:r>
      <w:r w:rsidR="00F948D0">
        <w:rPr>
          <w:szCs w:val="20"/>
        </w:rPr>
        <w:t xml:space="preserve">  11am-12:30pm </w:t>
      </w:r>
      <w:r w:rsidR="00FE5777">
        <w:rPr>
          <w:szCs w:val="20"/>
        </w:rPr>
        <w:t>TR          11am-12pm W        o</w:t>
      </w:r>
      <w:r w:rsidR="00F948D0">
        <w:rPr>
          <w:szCs w:val="20"/>
        </w:rPr>
        <w:t>r by appointment</w:t>
      </w:r>
    </w:p>
    <w:p w:rsidR="00D82C41" w:rsidRPr="00ED4B6F" w:rsidRDefault="00D82C41" w:rsidP="00023B4A">
      <w:pPr>
        <w:ind w:left="1440" w:hanging="1440"/>
        <w:rPr>
          <w:szCs w:val="20"/>
        </w:rPr>
      </w:pPr>
    </w:p>
    <w:p w:rsidR="00023B4A" w:rsidRPr="00ED4B6F" w:rsidRDefault="00023B4A" w:rsidP="00023B4A">
      <w:pPr>
        <w:ind w:left="1440" w:hanging="1440"/>
        <w:rPr>
          <w:szCs w:val="20"/>
          <w:u w:val="single"/>
        </w:rPr>
      </w:pPr>
      <w:r w:rsidRPr="00ED4B6F">
        <w:rPr>
          <w:szCs w:val="20"/>
          <w:u w:val="single"/>
        </w:rPr>
        <w:t>Course</w:t>
      </w:r>
    </w:p>
    <w:p w:rsidR="00FD5F35" w:rsidRPr="00ED4B6F" w:rsidRDefault="00023B4A" w:rsidP="00023B4A">
      <w:pPr>
        <w:ind w:left="1440" w:hanging="1440"/>
        <w:rPr>
          <w:szCs w:val="20"/>
        </w:rPr>
      </w:pPr>
      <w:r w:rsidRPr="00ED4B6F">
        <w:rPr>
          <w:szCs w:val="20"/>
          <w:u w:val="single"/>
        </w:rPr>
        <w:t>Description</w:t>
      </w:r>
      <w:r w:rsidR="00F948D0">
        <w:rPr>
          <w:szCs w:val="20"/>
        </w:rPr>
        <w:t xml:space="preserve">:    </w:t>
      </w:r>
      <w:r w:rsidR="00077CE4" w:rsidRPr="00ED4B6F">
        <w:rPr>
          <w:szCs w:val="20"/>
        </w:rPr>
        <w:t xml:space="preserve">An introductory professional course which includes the general scope, purpose, </w:t>
      </w:r>
      <w:r w:rsidR="00F948D0">
        <w:rPr>
          <w:szCs w:val="20"/>
        </w:rPr>
        <w:t xml:space="preserve">  </w:t>
      </w:r>
      <w:r w:rsidR="00077CE4" w:rsidRPr="00ED4B6F">
        <w:rPr>
          <w:szCs w:val="20"/>
        </w:rPr>
        <w:t>history, growth and development, and career assessment of physical education.</w:t>
      </w:r>
    </w:p>
    <w:p w:rsidR="00023B4A" w:rsidRPr="00ED4B6F" w:rsidRDefault="00FD5F35" w:rsidP="00023B4A">
      <w:pPr>
        <w:ind w:left="1440" w:hanging="1440"/>
        <w:rPr>
          <w:szCs w:val="20"/>
        </w:rPr>
      </w:pPr>
      <w:r w:rsidRPr="00ED4B6F">
        <w:rPr>
          <w:szCs w:val="20"/>
        </w:rPr>
        <w:t xml:space="preserve"> </w:t>
      </w:r>
    </w:p>
    <w:p w:rsidR="00023B4A" w:rsidRPr="00ED4B6F" w:rsidRDefault="00023B4A" w:rsidP="00023B4A">
      <w:pPr>
        <w:ind w:left="1440" w:hanging="1440"/>
        <w:rPr>
          <w:szCs w:val="20"/>
          <w:u w:val="single"/>
        </w:rPr>
      </w:pPr>
      <w:r w:rsidRPr="00ED4B6F">
        <w:rPr>
          <w:szCs w:val="20"/>
          <w:u w:val="single"/>
        </w:rPr>
        <w:t>Course</w:t>
      </w:r>
    </w:p>
    <w:p w:rsidR="00FD5F35" w:rsidRPr="00ED4B6F" w:rsidRDefault="00023B4A" w:rsidP="0091151C">
      <w:pPr>
        <w:ind w:left="1440" w:hanging="1440"/>
        <w:rPr>
          <w:szCs w:val="20"/>
        </w:rPr>
      </w:pPr>
      <w:r w:rsidRPr="00ED4B6F">
        <w:rPr>
          <w:szCs w:val="20"/>
          <w:u w:val="single"/>
        </w:rPr>
        <w:t>Objectives</w:t>
      </w:r>
      <w:r w:rsidRPr="00ED4B6F">
        <w:rPr>
          <w:szCs w:val="20"/>
        </w:rPr>
        <w:t>:</w:t>
      </w:r>
      <w:r w:rsidRPr="00ED4B6F">
        <w:rPr>
          <w:szCs w:val="20"/>
        </w:rPr>
        <w:tab/>
        <w:t xml:space="preserve">1. </w:t>
      </w:r>
      <w:r w:rsidR="00F948D0">
        <w:rPr>
          <w:szCs w:val="20"/>
        </w:rPr>
        <w:t xml:space="preserve">To </w:t>
      </w:r>
      <w:r w:rsidR="00077CE4" w:rsidRPr="00ED4B6F">
        <w:rPr>
          <w:szCs w:val="20"/>
        </w:rPr>
        <w:t xml:space="preserve">identify events and people that served as catalysts for the growth of physical </w:t>
      </w:r>
      <w:r w:rsidR="0091151C">
        <w:rPr>
          <w:szCs w:val="20"/>
        </w:rPr>
        <w:t xml:space="preserve">       </w:t>
      </w:r>
      <w:r w:rsidR="00077CE4" w:rsidRPr="00ED4B6F">
        <w:rPr>
          <w:szCs w:val="20"/>
        </w:rPr>
        <w:t>education, exercise science, and sport studies.</w:t>
      </w:r>
    </w:p>
    <w:p w:rsidR="00673523" w:rsidRPr="00ED4B6F" w:rsidRDefault="00023B4A" w:rsidP="00023B4A">
      <w:pPr>
        <w:ind w:left="1440" w:hanging="1440"/>
        <w:rPr>
          <w:szCs w:val="20"/>
        </w:rPr>
      </w:pPr>
      <w:r w:rsidRPr="00ED4B6F">
        <w:rPr>
          <w:szCs w:val="20"/>
        </w:rPr>
        <w:tab/>
        <w:t xml:space="preserve">2. </w:t>
      </w:r>
      <w:r w:rsidR="00077CE4" w:rsidRPr="00ED4B6F">
        <w:rPr>
          <w:szCs w:val="20"/>
        </w:rPr>
        <w:t>To discuss recent developments</w:t>
      </w:r>
      <w:r w:rsidR="001C375A" w:rsidRPr="00ED4B6F">
        <w:rPr>
          <w:szCs w:val="20"/>
        </w:rPr>
        <w:t xml:space="preserve"> in </w:t>
      </w:r>
      <w:r w:rsidR="00077CE4" w:rsidRPr="00ED4B6F">
        <w:rPr>
          <w:szCs w:val="20"/>
        </w:rPr>
        <w:t>physical education, exercise science, and sport studies.</w:t>
      </w:r>
    </w:p>
    <w:p w:rsidR="00077CE4" w:rsidRPr="00ED4B6F" w:rsidRDefault="00077CE4" w:rsidP="00023B4A">
      <w:pPr>
        <w:ind w:left="1440" w:hanging="1440"/>
        <w:rPr>
          <w:szCs w:val="20"/>
        </w:rPr>
      </w:pPr>
      <w:r w:rsidRPr="00ED4B6F">
        <w:rPr>
          <w:szCs w:val="20"/>
        </w:rPr>
        <w:tab/>
        <w:t>3. To become aware of the role of lifespan involvement in physical education, exercise science, and sport in society and in education.</w:t>
      </w:r>
    </w:p>
    <w:p w:rsidR="001C375A" w:rsidRPr="00ED4B6F" w:rsidRDefault="00DC454E" w:rsidP="00023B4A">
      <w:pPr>
        <w:ind w:left="1440" w:hanging="1440"/>
        <w:rPr>
          <w:szCs w:val="20"/>
        </w:rPr>
      </w:pPr>
      <w:r w:rsidRPr="00ED4B6F">
        <w:rPr>
          <w:szCs w:val="20"/>
        </w:rPr>
        <w:tab/>
      </w:r>
      <w:r w:rsidR="001C375A" w:rsidRPr="00ED4B6F">
        <w:rPr>
          <w:szCs w:val="20"/>
        </w:rPr>
        <w:t>4. To understand and debate current physical education/activity issues and laws based on historical, philosophical, and sociological perspectives</w:t>
      </w:r>
      <w:r w:rsidR="009109E1" w:rsidRPr="00ED4B6F">
        <w:rPr>
          <w:szCs w:val="20"/>
        </w:rPr>
        <w:t xml:space="preserve"> (NASPE 1.5)</w:t>
      </w:r>
      <w:r w:rsidR="001C375A" w:rsidRPr="00ED4B6F">
        <w:rPr>
          <w:szCs w:val="20"/>
        </w:rPr>
        <w:t>.</w:t>
      </w:r>
    </w:p>
    <w:p w:rsidR="00486AE9" w:rsidRPr="00ED4B6F" w:rsidRDefault="001C375A" w:rsidP="001C375A">
      <w:pPr>
        <w:ind w:left="1440"/>
        <w:rPr>
          <w:szCs w:val="20"/>
        </w:rPr>
      </w:pPr>
      <w:r w:rsidRPr="00ED4B6F">
        <w:rPr>
          <w:szCs w:val="20"/>
        </w:rPr>
        <w:t>5</w:t>
      </w:r>
      <w:r w:rsidR="00486AE9" w:rsidRPr="00ED4B6F">
        <w:rPr>
          <w:szCs w:val="20"/>
        </w:rPr>
        <w:t>. To use technologies to communicate, locate resources, and enhance continuing professional development</w:t>
      </w:r>
      <w:r w:rsidR="009109E1" w:rsidRPr="00ED4B6F">
        <w:rPr>
          <w:szCs w:val="20"/>
        </w:rPr>
        <w:t xml:space="preserve"> (NASPE 9.3)</w:t>
      </w:r>
      <w:r w:rsidR="00486AE9" w:rsidRPr="00ED4B6F">
        <w:rPr>
          <w:szCs w:val="20"/>
        </w:rPr>
        <w:t>.</w:t>
      </w:r>
    </w:p>
    <w:p w:rsidR="00486AE9" w:rsidRPr="00ED4B6F" w:rsidRDefault="001C375A" w:rsidP="00023B4A">
      <w:pPr>
        <w:ind w:left="1440" w:hanging="1440"/>
        <w:rPr>
          <w:szCs w:val="20"/>
        </w:rPr>
      </w:pPr>
      <w:r w:rsidRPr="00ED4B6F">
        <w:rPr>
          <w:szCs w:val="20"/>
        </w:rPr>
        <w:tab/>
        <w:t>6</w:t>
      </w:r>
      <w:r w:rsidR="00486AE9" w:rsidRPr="00ED4B6F">
        <w:rPr>
          <w:szCs w:val="20"/>
        </w:rPr>
        <w:t>. To encourage students to actively participate in the professional physical education community</w:t>
      </w:r>
      <w:r w:rsidR="009109E1" w:rsidRPr="00ED4B6F">
        <w:rPr>
          <w:szCs w:val="20"/>
        </w:rPr>
        <w:t xml:space="preserve"> (NASPE 10.2)</w:t>
      </w:r>
      <w:r w:rsidR="00486AE9" w:rsidRPr="00ED4B6F">
        <w:rPr>
          <w:szCs w:val="20"/>
        </w:rPr>
        <w:t>.</w:t>
      </w:r>
    </w:p>
    <w:p w:rsidR="00077CE4" w:rsidRPr="00ED4B6F" w:rsidRDefault="00077CE4" w:rsidP="00023B4A">
      <w:pPr>
        <w:ind w:left="1440" w:hanging="1440"/>
        <w:rPr>
          <w:szCs w:val="20"/>
        </w:rPr>
      </w:pPr>
      <w:r w:rsidRPr="00ED4B6F">
        <w:rPr>
          <w:szCs w:val="20"/>
        </w:rPr>
        <w:tab/>
      </w:r>
      <w:r w:rsidR="001C375A" w:rsidRPr="00ED4B6F">
        <w:rPr>
          <w:szCs w:val="20"/>
        </w:rPr>
        <w:t>7</w:t>
      </w:r>
      <w:r w:rsidRPr="00ED4B6F">
        <w:rPr>
          <w:szCs w:val="20"/>
        </w:rPr>
        <w:t>. To explore and examine the career options available in physical education, exercise science, and sport studies.</w:t>
      </w:r>
    </w:p>
    <w:p w:rsidR="001C375A" w:rsidRPr="00ED4B6F" w:rsidRDefault="001C375A" w:rsidP="00023B4A">
      <w:pPr>
        <w:ind w:left="1440" w:hanging="1440"/>
        <w:rPr>
          <w:szCs w:val="20"/>
        </w:rPr>
      </w:pPr>
      <w:r w:rsidRPr="00ED4B6F">
        <w:rPr>
          <w:szCs w:val="20"/>
        </w:rPr>
        <w:tab/>
        <w:t>8. To use available resources (literature, professional associations) to develop as a reflective professional</w:t>
      </w:r>
      <w:r w:rsidR="009109E1" w:rsidRPr="00ED4B6F">
        <w:rPr>
          <w:szCs w:val="20"/>
        </w:rPr>
        <w:t xml:space="preserve"> (NASPE 8.2)</w:t>
      </w:r>
      <w:r w:rsidRPr="00ED4B6F">
        <w:rPr>
          <w:szCs w:val="20"/>
        </w:rPr>
        <w:t>.</w:t>
      </w:r>
    </w:p>
    <w:p w:rsidR="00FD5F35" w:rsidRPr="00ED4B6F" w:rsidRDefault="00FD5F35" w:rsidP="00023B4A">
      <w:pPr>
        <w:ind w:left="1440" w:hanging="1440"/>
        <w:rPr>
          <w:szCs w:val="20"/>
        </w:rPr>
      </w:pPr>
    </w:p>
    <w:p w:rsidR="00D82C41" w:rsidRPr="00ED4B6F" w:rsidRDefault="00D82C41" w:rsidP="00023B4A">
      <w:pPr>
        <w:ind w:left="1440" w:hanging="1440"/>
        <w:rPr>
          <w:szCs w:val="20"/>
        </w:rPr>
      </w:pPr>
    </w:p>
    <w:p w:rsidR="0091151C" w:rsidRDefault="00D82C41" w:rsidP="00CB2E1F">
      <w:pPr>
        <w:ind w:left="1440" w:hanging="1440"/>
        <w:rPr>
          <w:szCs w:val="20"/>
        </w:rPr>
      </w:pPr>
      <w:r w:rsidRPr="00AF72A4">
        <w:rPr>
          <w:szCs w:val="20"/>
        </w:rPr>
        <w:t>Evaluation</w:t>
      </w:r>
      <w:r w:rsidR="00CB2E1F">
        <w:rPr>
          <w:szCs w:val="20"/>
        </w:rPr>
        <w:t xml:space="preserve">:      </w:t>
      </w:r>
      <w:r w:rsidR="0091151C">
        <w:rPr>
          <w:szCs w:val="20"/>
        </w:rPr>
        <w:t>Exams – 40%</w:t>
      </w:r>
    </w:p>
    <w:p w:rsidR="0091151C" w:rsidRDefault="0091151C" w:rsidP="00C344F7">
      <w:pPr>
        <w:ind w:left="1440" w:hanging="1440"/>
        <w:rPr>
          <w:szCs w:val="20"/>
        </w:rPr>
      </w:pPr>
      <w:r>
        <w:rPr>
          <w:szCs w:val="20"/>
        </w:rPr>
        <w:tab/>
        <w:t>Assignments (resume, cover letter, presentation) – 40%</w:t>
      </w:r>
    </w:p>
    <w:p w:rsidR="0091151C" w:rsidRDefault="0091151C" w:rsidP="00C344F7">
      <w:pPr>
        <w:ind w:left="1440" w:hanging="1440"/>
        <w:rPr>
          <w:szCs w:val="20"/>
        </w:rPr>
      </w:pPr>
      <w:r>
        <w:rPr>
          <w:szCs w:val="20"/>
        </w:rPr>
        <w:tab/>
        <w:t>Article reviews – 10%</w:t>
      </w:r>
    </w:p>
    <w:p w:rsidR="0091151C" w:rsidRDefault="0091151C" w:rsidP="00C344F7">
      <w:pPr>
        <w:ind w:left="1440" w:hanging="1440"/>
        <w:rPr>
          <w:szCs w:val="20"/>
        </w:rPr>
      </w:pPr>
      <w:r>
        <w:rPr>
          <w:szCs w:val="20"/>
        </w:rPr>
        <w:tab/>
        <w:t>Topic paper – 10%</w:t>
      </w:r>
    </w:p>
    <w:p w:rsidR="0091151C" w:rsidRDefault="0091151C" w:rsidP="00C344F7">
      <w:pPr>
        <w:ind w:left="1440" w:hanging="1440"/>
        <w:rPr>
          <w:szCs w:val="20"/>
        </w:rPr>
      </w:pPr>
    </w:p>
    <w:p w:rsidR="0091151C" w:rsidRDefault="0091151C" w:rsidP="00C344F7">
      <w:pPr>
        <w:ind w:left="1440" w:hanging="1440"/>
        <w:rPr>
          <w:szCs w:val="20"/>
        </w:rPr>
      </w:pPr>
      <w:r>
        <w:rPr>
          <w:szCs w:val="20"/>
        </w:rPr>
        <w:tab/>
      </w:r>
      <w:r>
        <w:rPr>
          <w:szCs w:val="20"/>
          <w:u w:val="single"/>
        </w:rPr>
        <w:t>Grading Scale</w:t>
      </w:r>
    </w:p>
    <w:p w:rsidR="0091151C" w:rsidRDefault="0091151C" w:rsidP="00C344F7">
      <w:pPr>
        <w:ind w:left="1440" w:hanging="1440"/>
        <w:rPr>
          <w:szCs w:val="20"/>
        </w:rPr>
      </w:pPr>
      <w:r>
        <w:rPr>
          <w:szCs w:val="20"/>
        </w:rPr>
        <w:tab/>
        <w:t>A = 90-100%</w:t>
      </w:r>
    </w:p>
    <w:p w:rsidR="0091151C" w:rsidRDefault="0091151C" w:rsidP="00C344F7">
      <w:pPr>
        <w:ind w:left="1440" w:hanging="1440"/>
        <w:rPr>
          <w:szCs w:val="20"/>
        </w:rPr>
      </w:pPr>
      <w:r>
        <w:rPr>
          <w:szCs w:val="20"/>
        </w:rPr>
        <w:tab/>
        <w:t>B = 80-89%</w:t>
      </w:r>
    </w:p>
    <w:p w:rsidR="00CB2E1F" w:rsidRDefault="00CB2E1F" w:rsidP="00C344F7">
      <w:pPr>
        <w:ind w:left="1440" w:hanging="1440"/>
        <w:rPr>
          <w:szCs w:val="20"/>
        </w:rPr>
      </w:pPr>
      <w:r>
        <w:rPr>
          <w:szCs w:val="20"/>
        </w:rPr>
        <w:tab/>
        <w:t>C = 70-79%</w:t>
      </w:r>
    </w:p>
    <w:p w:rsidR="00CB2E1F" w:rsidRDefault="00CB2E1F" w:rsidP="00C344F7">
      <w:pPr>
        <w:ind w:left="1440" w:hanging="1440"/>
        <w:rPr>
          <w:szCs w:val="20"/>
        </w:rPr>
      </w:pPr>
      <w:r>
        <w:rPr>
          <w:szCs w:val="20"/>
        </w:rPr>
        <w:tab/>
        <w:t>D = 60-69%</w:t>
      </w:r>
    </w:p>
    <w:p w:rsidR="0030322B" w:rsidRDefault="0030322B" w:rsidP="0030322B">
      <w:pPr>
        <w:ind w:left="1440" w:hanging="1440"/>
        <w:rPr>
          <w:szCs w:val="20"/>
        </w:rPr>
      </w:pPr>
      <w:r>
        <w:rPr>
          <w:szCs w:val="20"/>
        </w:rPr>
        <w:tab/>
        <w:t>F = &lt;60%</w:t>
      </w:r>
    </w:p>
    <w:p w:rsidR="00CB2E1F" w:rsidRDefault="00B6745B" w:rsidP="0030322B">
      <w:pPr>
        <w:ind w:left="1440" w:hanging="1440"/>
        <w:rPr>
          <w:szCs w:val="20"/>
        </w:rPr>
      </w:pPr>
      <w:r w:rsidRPr="00ED4B6F">
        <w:rPr>
          <w:szCs w:val="20"/>
          <w:u w:val="single"/>
        </w:rPr>
        <w:lastRenderedPageBreak/>
        <w:t>General</w:t>
      </w:r>
      <w:r w:rsidR="00CB2E1F">
        <w:rPr>
          <w:szCs w:val="20"/>
          <w:u w:val="single"/>
        </w:rPr>
        <w:t xml:space="preserve"> </w:t>
      </w:r>
      <w:r w:rsidRPr="00ED4B6F">
        <w:rPr>
          <w:szCs w:val="20"/>
          <w:u w:val="single"/>
        </w:rPr>
        <w:t>Information:</w:t>
      </w:r>
    </w:p>
    <w:p w:rsidR="003F2215" w:rsidRDefault="00CB2E1F" w:rsidP="003F2215">
      <w:pPr>
        <w:ind w:left="1440" w:hanging="1440"/>
        <w:rPr>
          <w:szCs w:val="20"/>
        </w:rPr>
      </w:pPr>
      <w:r w:rsidRPr="003F2215">
        <w:rPr>
          <w:b/>
          <w:szCs w:val="20"/>
        </w:rPr>
        <w:t>AL</w:t>
      </w:r>
      <w:r w:rsidR="003F2215" w:rsidRPr="003F2215">
        <w:rPr>
          <w:b/>
          <w:szCs w:val="20"/>
        </w:rPr>
        <w:t>L KSS majors</w:t>
      </w:r>
      <w:r w:rsidR="003F2215">
        <w:rPr>
          <w:szCs w:val="20"/>
        </w:rPr>
        <w:t xml:space="preserve"> (sport management, exercise science, t</w:t>
      </w:r>
      <w:r>
        <w:rPr>
          <w:szCs w:val="20"/>
        </w:rPr>
        <w:t xml:space="preserve">eacher </w:t>
      </w:r>
      <w:r w:rsidR="003F2215">
        <w:rPr>
          <w:szCs w:val="20"/>
        </w:rPr>
        <w:t xml:space="preserve">certification, athletic training) must </w:t>
      </w:r>
    </w:p>
    <w:p w:rsidR="003F2215" w:rsidRPr="00CB2E1F" w:rsidRDefault="003F2215" w:rsidP="003F2215">
      <w:pPr>
        <w:ind w:left="1440" w:hanging="1440"/>
        <w:rPr>
          <w:szCs w:val="20"/>
        </w:rPr>
      </w:pPr>
      <w:proofErr w:type="gramStart"/>
      <w:r>
        <w:rPr>
          <w:szCs w:val="20"/>
        </w:rPr>
        <w:t>earn</w:t>
      </w:r>
      <w:proofErr w:type="gramEnd"/>
      <w:r>
        <w:rPr>
          <w:szCs w:val="20"/>
        </w:rPr>
        <w:t xml:space="preserve"> a grade of “C” or better in this course or it must be retaken.</w:t>
      </w:r>
    </w:p>
    <w:p w:rsidR="00D82C41" w:rsidRPr="00ED4B6F" w:rsidRDefault="00D82C41" w:rsidP="00D82C41">
      <w:pPr>
        <w:ind w:left="1440" w:hanging="1440"/>
        <w:rPr>
          <w:szCs w:val="20"/>
        </w:rPr>
      </w:pPr>
    </w:p>
    <w:p w:rsidR="00D82C41" w:rsidRPr="00ED4B6F" w:rsidRDefault="00F948D0" w:rsidP="00D82C41">
      <w:pPr>
        <w:rPr>
          <w:szCs w:val="20"/>
          <w:u w:val="single"/>
        </w:rPr>
      </w:pPr>
      <w:r w:rsidRPr="00ED4B6F">
        <w:rPr>
          <w:szCs w:val="20"/>
        </w:rPr>
        <w:t>1.</w:t>
      </w:r>
      <w:r w:rsidRPr="00ED4B6F">
        <w:rPr>
          <w:szCs w:val="20"/>
          <w:u w:val="single"/>
        </w:rPr>
        <w:t xml:space="preserve"> Attendance</w:t>
      </w:r>
    </w:p>
    <w:p w:rsidR="00CB4ECD" w:rsidRPr="00D13B89" w:rsidRDefault="002E4302" w:rsidP="00D82C41">
      <w:pPr>
        <w:pStyle w:val="Default"/>
        <w:rPr>
          <w:rFonts w:ascii="Times New Roman" w:hAnsi="Times New Roman" w:cs="Times New Roman"/>
          <w:b/>
          <w:szCs w:val="20"/>
        </w:rPr>
      </w:pPr>
      <w:r w:rsidRPr="00ED4B6F">
        <w:rPr>
          <w:rFonts w:ascii="Times New Roman" w:hAnsi="Times New Roman" w:cs="Times New Roman"/>
          <w:szCs w:val="20"/>
        </w:rPr>
        <w:t xml:space="preserve">BE HERE.  You should plan to attend every class, be on time, and stay the entire class period.  </w:t>
      </w:r>
      <w:r w:rsidR="00D82C41" w:rsidRPr="00ED4B6F">
        <w:rPr>
          <w:rFonts w:ascii="Times New Roman" w:hAnsi="Times New Roman" w:cs="Times New Roman"/>
          <w:szCs w:val="20"/>
        </w:rPr>
        <w:t>Attendance is</w:t>
      </w:r>
      <w:r w:rsidR="002865B4" w:rsidRPr="00ED4B6F">
        <w:rPr>
          <w:rFonts w:ascii="Times New Roman" w:hAnsi="Times New Roman" w:cs="Times New Roman"/>
          <w:szCs w:val="20"/>
        </w:rPr>
        <w:t xml:space="preserve"> expected and will be taken at </w:t>
      </w:r>
      <w:r w:rsidR="00D82C41" w:rsidRPr="00ED4B6F">
        <w:rPr>
          <w:rFonts w:ascii="Times New Roman" w:hAnsi="Times New Roman" w:cs="Times New Roman"/>
          <w:szCs w:val="20"/>
        </w:rPr>
        <w:t>ea</w:t>
      </w:r>
      <w:r w:rsidR="00CB4ECD" w:rsidRPr="00ED4B6F">
        <w:rPr>
          <w:rFonts w:ascii="Times New Roman" w:hAnsi="Times New Roman" w:cs="Times New Roman"/>
          <w:szCs w:val="20"/>
        </w:rPr>
        <w:t>ch class meeting</w:t>
      </w:r>
      <w:r w:rsidR="00D82C41" w:rsidRPr="00ED4B6F">
        <w:rPr>
          <w:rFonts w:ascii="Times New Roman" w:hAnsi="Times New Roman" w:cs="Times New Roman"/>
          <w:szCs w:val="20"/>
        </w:rPr>
        <w:t xml:space="preserve">.  </w:t>
      </w:r>
      <w:r w:rsidR="00CB4ECD" w:rsidRPr="00ED4B6F">
        <w:rPr>
          <w:rFonts w:ascii="Times New Roman" w:hAnsi="Times New Roman" w:cs="Times New Roman"/>
          <w:szCs w:val="20"/>
        </w:rPr>
        <w:t xml:space="preserve">Please </w:t>
      </w:r>
      <w:r w:rsidR="00D13B89">
        <w:rPr>
          <w:rFonts w:ascii="Times New Roman" w:hAnsi="Times New Roman" w:cs="Times New Roman"/>
          <w:szCs w:val="20"/>
        </w:rPr>
        <w:t>notify</w:t>
      </w:r>
      <w:r w:rsidR="00D82C41" w:rsidRPr="00ED4B6F">
        <w:rPr>
          <w:rFonts w:ascii="Times New Roman" w:hAnsi="Times New Roman" w:cs="Times New Roman"/>
          <w:szCs w:val="20"/>
        </w:rPr>
        <w:t xml:space="preserve"> </w:t>
      </w:r>
      <w:r w:rsidR="0073559F" w:rsidRPr="00ED4B6F">
        <w:rPr>
          <w:rFonts w:ascii="Times New Roman" w:hAnsi="Times New Roman" w:cs="Times New Roman"/>
          <w:szCs w:val="20"/>
        </w:rPr>
        <w:t>the instructor</w:t>
      </w:r>
      <w:r w:rsidR="00D13B89">
        <w:rPr>
          <w:rFonts w:ascii="Times New Roman" w:hAnsi="Times New Roman" w:cs="Times New Roman"/>
          <w:szCs w:val="20"/>
        </w:rPr>
        <w:t xml:space="preserve"> in advance for planned and foreseeable events and any a</w:t>
      </w:r>
      <w:r w:rsidR="00D82C41" w:rsidRPr="00ED4B6F">
        <w:rPr>
          <w:rFonts w:ascii="Times New Roman" w:hAnsi="Times New Roman" w:cs="Times New Roman"/>
          <w:szCs w:val="20"/>
        </w:rPr>
        <w:t>bsences due to illness, family emergencies, and uni</w:t>
      </w:r>
      <w:r w:rsidR="00D13B89">
        <w:rPr>
          <w:rFonts w:ascii="Times New Roman" w:hAnsi="Times New Roman" w:cs="Times New Roman"/>
          <w:szCs w:val="20"/>
        </w:rPr>
        <w:t xml:space="preserve">versity sponsored events, etc. </w:t>
      </w:r>
      <w:r w:rsidR="00D82C41" w:rsidRPr="00ED4B6F">
        <w:rPr>
          <w:rFonts w:ascii="Times New Roman" w:hAnsi="Times New Roman" w:cs="Times New Roman"/>
          <w:szCs w:val="20"/>
        </w:rPr>
        <w:t xml:space="preserve">Students are responsible for verifying excused absences and must provide a written document noting the absence.  </w:t>
      </w:r>
      <w:r w:rsidR="00B6745B" w:rsidRPr="00D13B89">
        <w:rPr>
          <w:rFonts w:ascii="Times New Roman" w:hAnsi="Times New Roman" w:cs="Times New Roman"/>
          <w:b/>
          <w:szCs w:val="20"/>
        </w:rPr>
        <w:t>It is the s</w:t>
      </w:r>
      <w:r w:rsidR="0073559F" w:rsidRPr="00D13B89">
        <w:rPr>
          <w:rFonts w:ascii="Times New Roman" w:hAnsi="Times New Roman" w:cs="Times New Roman"/>
          <w:b/>
          <w:szCs w:val="20"/>
        </w:rPr>
        <w:t>tudent</w:t>
      </w:r>
      <w:r w:rsidR="00B6745B" w:rsidRPr="00D13B89">
        <w:rPr>
          <w:rFonts w:ascii="Times New Roman" w:hAnsi="Times New Roman" w:cs="Times New Roman"/>
          <w:b/>
          <w:szCs w:val="20"/>
        </w:rPr>
        <w:t>’</w:t>
      </w:r>
      <w:r w:rsidR="0073559F" w:rsidRPr="00D13B89">
        <w:rPr>
          <w:rFonts w:ascii="Times New Roman" w:hAnsi="Times New Roman" w:cs="Times New Roman"/>
          <w:b/>
          <w:szCs w:val="20"/>
        </w:rPr>
        <w:t>s</w:t>
      </w:r>
      <w:r w:rsidR="00B6745B" w:rsidRPr="00D13B89">
        <w:rPr>
          <w:rFonts w:ascii="Times New Roman" w:hAnsi="Times New Roman" w:cs="Times New Roman"/>
          <w:b/>
          <w:szCs w:val="20"/>
        </w:rPr>
        <w:t xml:space="preserve"> responsibility to </w:t>
      </w:r>
      <w:r w:rsidR="00D82C41" w:rsidRPr="00D13B89">
        <w:rPr>
          <w:rFonts w:ascii="Times New Roman" w:hAnsi="Times New Roman" w:cs="Times New Roman"/>
          <w:b/>
          <w:szCs w:val="20"/>
        </w:rPr>
        <w:t>contact the instructor before or immediately following an absence</w:t>
      </w:r>
      <w:r w:rsidR="0073559F" w:rsidRPr="00D13B89">
        <w:rPr>
          <w:rFonts w:ascii="Times New Roman" w:hAnsi="Times New Roman" w:cs="Times New Roman"/>
          <w:b/>
          <w:szCs w:val="20"/>
        </w:rPr>
        <w:t xml:space="preserve"> in order to catch up on missed class time/homework</w:t>
      </w:r>
      <w:r w:rsidR="00D82C41" w:rsidRPr="00D13B89">
        <w:rPr>
          <w:rFonts w:ascii="Times New Roman" w:hAnsi="Times New Roman" w:cs="Times New Roman"/>
          <w:b/>
          <w:szCs w:val="20"/>
        </w:rPr>
        <w:t xml:space="preserve"> (</w:t>
      </w:r>
      <w:r w:rsidR="00CB4ECD" w:rsidRPr="00D13B89">
        <w:rPr>
          <w:rFonts w:ascii="Times New Roman" w:hAnsi="Times New Roman" w:cs="Times New Roman"/>
          <w:b/>
          <w:szCs w:val="20"/>
        </w:rPr>
        <w:t xml:space="preserve">please </w:t>
      </w:r>
      <w:r w:rsidR="00D82C41" w:rsidRPr="00D13B89">
        <w:rPr>
          <w:rFonts w:ascii="Times New Roman" w:hAnsi="Times New Roman" w:cs="Times New Roman"/>
          <w:b/>
          <w:szCs w:val="20"/>
        </w:rPr>
        <w:t>do not wait until the next class)</w:t>
      </w:r>
      <w:r w:rsidR="0073559F" w:rsidRPr="00D13B89">
        <w:rPr>
          <w:rFonts w:ascii="Times New Roman" w:hAnsi="Times New Roman" w:cs="Times New Roman"/>
          <w:b/>
          <w:szCs w:val="20"/>
        </w:rPr>
        <w:t>.  Student-athletes must contact the instructor before missing class due to competition/traveling.</w:t>
      </w:r>
      <w:r w:rsidR="00B6745B" w:rsidRPr="00D13B89">
        <w:rPr>
          <w:rFonts w:ascii="Times New Roman" w:hAnsi="Times New Roman" w:cs="Times New Roman"/>
          <w:b/>
          <w:szCs w:val="20"/>
        </w:rPr>
        <w:t xml:space="preserve">  </w:t>
      </w:r>
    </w:p>
    <w:p w:rsidR="00CB4ECD" w:rsidRPr="00ED4B6F" w:rsidRDefault="00CB4ECD" w:rsidP="00D82C41">
      <w:pPr>
        <w:pStyle w:val="Default"/>
        <w:rPr>
          <w:rFonts w:ascii="Times New Roman" w:hAnsi="Times New Roman" w:cs="Times New Roman"/>
          <w:szCs w:val="20"/>
        </w:rPr>
      </w:pPr>
    </w:p>
    <w:p w:rsidR="00D82C41" w:rsidRPr="00ED4B6F" w:rsidRDefault="00D82C41" w:rsidP="00D82C41">
      <w:pPr>
        <w:rPr>
          <w:szCs w:val="20"/>
          <w:u w:val="single"/>
        </w:rPr>
      </w:pPr>
      <w:r w:rsidRPr="00ED4B6F">
        <w:rPr>
          <w:szCs w:val="20"/>
        </w:rPr>
        <w:t xml:space="preserve">2. </w:t>
      </w:r>
      <w:r w:rsidRPr="00ED4B6F">
        <w:rPr>
          <w:szCs w:val="20"/>
          <w:u w:val="single"/>
        </w:rPr>
        <w:t>Assignments</w:t>
      </w:r>
    </w:p>
    <w:p w:rsidR="00CB4ECD" w:rsidRPr="00ED4B6F" w:rsidRDefault="00362205" w:rsidP="00B6745B">
      <w:pPr>
        <w:rPr>
          <w:szCs w:val="20"/>
        </w:rPr>
      </w:pPr>
      <w:r w:rsidRPr="00ED4B6F">
        <w:rPr>
          <w:szCs w:val="20"/>
        </w:rPr>
        <w:t>All</w:t>
      </w:r>
      <w:r w:rsidR="00D82C41" w:rsidRPr="00ED4B6F">
        <w:rPr>
          <w:szCs w:val="20"/>
        </w:rPr>
        <w:t xml:space="preserve"> work is due on the </w:t>
      </w:r>
      <w:r w:rsidR="00D82C41" w:rsidRPr="00ED4B6F">
        <w:rPr>
          <w:bCs/>
          <w:szCs w:val="20"/>
        </w:rPr>
        <w:t>DUE DATE</w:t>
      </w:r>
      <w:r w:rsidRPr="00ED4B6F">
        <w:rPr>
          <w:bCs/>
          <w:szCs w:val="20"/>
        </w:rPr>
        <w:t xml:space="preserve">, and will be collected at the beginning of class.  </w:t>
      </w:r>
      <w:r w:rsidR="00D82C41" w:rsidRPr="00ED4B6F">
        <w:rPr>
          <w:szCs w:val="20"/>
        </w:rPr>
        <w:t>Work</w:t>
      </w:r>
      <w:r w:rsidR="00B6745B" w:rsidRPr="00ED4B6F">
        <w:rPr>
          <w:szCs w:val="20"/>
        </w:rPr>
        <w:t xml:space="preserve"> turned in after the due date </w:t>
      </w:r>
      <w:r w:rsidR="00D82C41" w:rsidRPr="00ED4B6F">
        <w:rPr>
          <w:szCs w:val="20"/>
        </w:rPr>
        <w:t>will not be accepted</w:t>
      </w:r>
      <w:r w:rsidR="00B6745B" w:rsidRPr="00ED4B6F">
        <w:rPr>
          <w:szCs w:val="20"/>
        </w:rPr>
        <w:t xml:space="preserve">.  </w:t>
      </w:r>
      <w:r w:rsidR="00C3040D" w:rsidRPr="00ED4B6F">
        <w:rPr>
          <w:szCs w:val="20"/>
        </w:rPr>
        <w:t xml:space="preserve">Students </w:t>
      </w:r>
      <w:r w:rsidR="00CB4ECD" w:rsidRPr="00ED4B6F">
        <w:rPr>
          <w:szCs w:val="20"/>
        </w:rPr>
        <w:t xml:space="preserve">will be allowed to make up work </w:t>
      </w:r>
      <w:r w:rsidR="00B6745B" w:rsidRPr="00ED4B6F">
        <w:rPr>
          <w:szCs w:val="20"/>
        </w:rPr>
        <w:t xml:space="preserve">due to </w:t>
      </w:r>
      <w:r w:rsidR="00CB4ECD" w:rsidRPr="00ED4B6F">
        <w:rPr>
          <w:szCs w:val="20"/>
          <w:u w:val="single"/>
        </w:rPr>
        <w:t xml:space="preserve">excused </w:t>
      </w:r>
      <w:r w:rsidR="00CB4ECD" w:rsidRPr="00ED4B6F">
        <w:rPr>
          <w:szCs w:val="20"/>
        </w:rPr>
        <w:t>absence</w:t>
      </w:r>
      <w:r w:rsidR="00B6745B" w:rsidRPr="00ED4B6F">
        <w:rPr>
          <w:szCs w:val="20"/>
        </w:rPr>
        <w:t>s</w:t>
      </w:r>
      <w:r w:rsidR="00CB4ECD" w:rsidRPr="00ED4B6F">
        <w:rPr>
          <w:szCs w:val="20"/>
        </w:rPr>
        <w:t xml:space="preserve">.  </w:t>
      </w:r>
      <w:r w:rsidR="00B6745B" w:rsidRPr="00ED4B6F">
        <w:rPr>
          <w:szCs w:val="20"/>
        </w:rPr>
        <w:t>I</w:t>
      </w:r>
      <w:r w:rsidR="00CB4ECD" w:rsidRPr="00ED4B6F">
        <w:rPr>
          <w:szCs w:val="20"/>
        </w:rPr>
        <w:t>f you are absent and it is unexcused</w:t>
      </w:r>
      <w:r w:rsidR="00B6745B" w:rsidRPr="00ED4B6F">
        <w:rPr>
          <w:szCs w:val="20"/>
        </w:rPr>
        <w:t xml:space="preserve">, </w:t>
      </w:r>
      <w:r w:rsidR="00B6745B" w:rsidRPr="00D13B89">
        <w:rPr>
          <w:szCs w:val="20"/>
        </w:rPr>
        <w:t>a</w:t>
      </w:r>
      <w:r w:rsidRPr="00D13B89">
        <w:rPr>
          <w:szCs w:val="20"/>
        </w:rPr>
        <w:t>ssignments</w:t>
      </w:r>
      <w:r w:rsidR="00D13B89">
        <w:rPr>
          <w:szCs w:val="20"/>
        </w:rPr>
        <w:t xml:space="preserve"> or in-class work</w:t>
      </w:r>
      <w:r w:rsidRPr="00ED4B6F">
        <w:rPr>
          <w:szCs w:val="20"/>
        </w:rPr>
        <w:t xml:space="preserve"> missed cannot be made up</w:t>
      </w:r>
      <w:r w:rsidR="00C3040D" w:rsidRPr="00ED4B6F">
        <w:rPr>
          <w:szCs w:val="20"/>
        </w:rPr>
        <w:t>, and will result in a zero</w:t>
      </w:r>
      <w:r w:rsidRPr="00ED4B6F">
        <w:rPr>
          <w:szCs w:val="20"/>
        </w:rPr>
        <w:t>.</w:t>
      </w:r>
      <w:r w:rsidR="00CB4ECD" w:rsidRPr="00ED4B6F">
        <w:rPr>
          <w:szCs w:val="20"/>
        </w:rPr>
        <w:t xml:space="preserve"> </w:t>
      </w:r>
      <w:r w:rsidR="00D13B89">
        <w:rPr>
          <w:szCs w:val="20"/>
        </w:rPr>
        <w:t>There is no extra credit work in this class.</w:t>
      </w:r>
    </w:p>
    <w:p w:rsidR="00D82C41" w:rsidRPr="00ED4B6F" w:rsidRDefault="00D82C41" w:rsidP="00D82C41">
      <w:pPr>
        <w:ind w:left="1440"/>
        <w:rPr>
          <w:szCs w:val="20"/>
        </w:rPr>
      </w:pPr>
    </w:p>
    <w:p w:rsidR="002E4302" w:rsidRPr="00ED4B6F" w:rsidRDefault="00D82C41" w:rsidP="00D82C41">
      <w:pPr>
        <w:pStyle w:val="Default"/>
        <w:rPr>
          <w:rFonts w:ascii="Times New Roman" w:hAnsi="Times New Roman" w:cs="Times New Roman"/>
          <w:szCs w:val="20"/>
        </w:rPr>
      </w:pPr>
      <w:r w:rsidRPr="00ED4B6F">
        <w:rPr>
          <w:rFonts w:ascii="Times New Roman" w:hAnsi="Times New Roman" w:cs="Times New Roman"/>
          <w:szCs w:val="20"/>
        </w:rPr>
        <w:t xml:space="preserve">3. </w:t>
      </w:r>
      <w:r w:rsidR="00B6745B" w:rsidRPr="00ED4B6F">
        <w:rPr>
          <w:rFonts w:ascii="Times New Roman" w:hAnsi="Times New Roman" w:cs="Times New Roman"/>
          <w:szCs w:val="20"/>
          <w:u w:val="single"/>
        </w:rPr>
        <w:t>Class Preparation</w:t>
      </w:r>
      <w:r w:rsidRPr="00ED4B6F">
        <w:rPr>
          <w:rFonts w:ascii="Times New Roman" w:hAnsi="Times New Roman" w:cs="Times New Roman"/>
          <w:szCs w:val="20"/>
        </w:rPr>
        <w:t xml:space="preserve"> </w:t>
      </w:r>
      <w:r w:rsidRPr="00ED4B6F">
        <w:rPr>
          <w:rFonts w:ascii="Times New Roman" w:hAnsi="Times New Roman" w:cs="Times New Roman"/>
          <w:szCs w:val="20"/>
        </w:rPr>
        <w:tab/>
      </w:r>
    </w:p>
    <w:p w:rsidR="002E4302" w:rsidRPr="00ED4B6F" w:rsidRDefault="002E4302" w:rsidP="002E4302">
      <w:pPr>
        <w:rPr>
          <w:szCs w:val="20"/>
        </w:rPr>
      </w:pPr>
      <w:r w:rsidRPr="00ED4B6F">
        <w:rPr>
          <w:bCs/>
          <w:color w:val="000000"/>
          <w:szCs w:val="20"/>
        </w:rPr>
        <w:t>PARTICIPATE WITH EFFORT.  Be</w:t>
      </w:r>
      <w:r w:rsidRPr="00ED4B6F">
        <w:rPr>
          <w:color w:val="000000"/>
          <w:szCs w:val="20"/>
        </w:rPr>
        <w:t xml:space="preserve"> prepared and put forth a solid and consistent effort in class. </w:t>
      </w:r>
    </w:p>
    <w:p w:rsidR="002E4302" w:rsidRPr="00ED4B6F" w:rsidRDefault="002E4302" w:rsidP="002E4302">
      <w:pPr>
        <w:rPr>
          <w:color w:val="000000"/>
          <w:szCs w:val="20"/>
        </w:rPr>
      </w:pPr>
      <w:r w:rsidRPr="00ED4B6F">
        <w:rPr>
          <w:color w:val="000000"/>
          <w:szCs w:val="20"/>
        </w:rPr>
        <w:t xml:space="preserve">Do what you have to do to be ready. </w:t>
      </w:r>
    </w:p>
    <w:p w:rsidR="002E4302" w:rsidRPr="00ED4B6F" w:rsidRDefault="002E4302" w:rsidP="002E4302">
      <w:pPr>
        <w:autoSpaceDE w:val="0"/>
        <w:autoSpaceDN w:val="0"/>
        <w:adjustRightInd w:val="0"/>
        <w:rPr>
          <w:color w:val="000000"/>
          <w:szCs w:val="20"/>
        </w:rPr>
      </w:pPr>
      <w:r w:rsidRPr="00ED4B6F">
        <w:rPr>
          <w:bCs/>
          <w:color w:val="000000"/>
          <w:szCs w:val="20"/>
        </w:rPr>
        <w:t xml:space="preserve">TAKE INITIATIVE FOR YOURSELF. </w:t>
      </w:r>
      <w:r w:rsidR="000B1DE6" w:rsidRPr="00ED4B6F">
        <w:rPr>
          <w:bCs/>
          <w:color w:val="000000"/>
          <w:szCs w:val="20"/>
        </w:rPr>
        <w:t xml:space="preserve"> </w:t>
      </w:r>
      <w:r w:rsidRPr="00ED4B6F">
        <w:rPr>
          <w:color w:val="000000"/>
          <w:szCs w:val="20"/>
        </w:rPr>
        <w:t xml:space="preserve">You are responsible for creating value for yourself in this course. </w:t>
      </w:r>
      <w:r w:rsidR="000B1DE6" w:rsidRPr="00ED4B6F">
        <w:rPr>
          <w:color w:val="000000"/>
          <w:szCs w:val="20"/>
        </w:rPr>
        <w:t xml:space="preserve"> This</w:t>
      </w:r>
      <w:r w:rsidRPr="00ED4B6F">
        <w:rPr>
          <w:color w:val="000000"/>
          <w:szCs w:val="20"/>
        </w:rPr>
        <w:t xml:space="preserve"> means doing reading and work outside of class. </w:t>
      </w:r>
    </w:p>
    <w:p w:rsidR="00030B01" w:rsidRPr="00ED4B6F" w:rsidRDefault="00030B01" w:rsidP="00030B01">
      <w:pPr>
        <w:rPr>
          <w:color w:val="000000"/>
          <w:szCs w:val="20"/>
        </w:rPr>
      </w:pPr>
      <w:r w:rsidRPr="00ED4B6F">
        <w:rPr>
          <w:bCs/>
          <w:color w:val="000000"/>
          <w:szCs w:val="20"/>
        </w:rPr>
        <w:t xml:space="preserve">HELP OTHERS. </w:t>
      </w:r>
      <w:r w:rsidRPr="00ED4B6F">
        <w:rPr>
          <w:color w:val="000000"/>
          <w:szCs w:val="20"/>
        </w:rPr>
        <w:t xml:space="preserve">The ultimate success and reward for each of you depends on your ability to help and support your classmates, and where differences of opinion and healthy debate are </w:t>
      </w:r>
      <w:r w:rsidR="00C207B8" w:rsidRPr="00ED4B6F">
        <w:rPr>
          <w:color w:val="000000"/>
          <w:szCs w:val="20"/>
        </w:rPr>
        <w:t>r</w:t>
      </w:r>
      <w:r w:rsidRPr="00ED4B6F">
        <w:rPr>
          <w:color w:val="000000"/>
          <w:szCs w:val="20"/>
        </w:rPr>
        <w:t>e</w:t>
      </w:r>
      <w:r w:rsidR="00C207B8" w:rsidRPr="00ED4B6F">
        <w:rPr>
          <w:color w:val="000000"/>
          <w:szCs w:val="20"/>
        </w:rPr>
        <w:t>specte</w:t>
      </w:r>
      <w:r w:rsidRPr="00ED4B6F">
        <w:rPr>
          <w:color w:val="000000"/>
          <w:szCs w:val="20"/>
        </w:rPr>
        <w:t xml:space="preserve">d. </w:t>
      </w:r>
    </w:p>
    <w:p w:rsidR="000560A2" w:rsidRPr="00ED4B6F" w:rsidRDefault="000560A2" w:rsidP="000560A2">
      <w:pPr>
        <w:pStyle w:val="Default"/>
        <w:ind w:left="360"/>
        <w:rPr>
          <w:rFonts w:ascii="Times New Roman" w:hAnsi="Times New Roman" w:cs="Times New Roman"/>
          <w:szCs w:val="20"/>
        </w:rPr>
      </w:pPr>
    </w:p>
    <w:p w:rsidR="00D82C41" w:rsidRPr="00ED4B6F" w:rsidRDefault="00A47D71" w:rsidP="002E4302">
      <w:pPr>
        <w:pStyle w:val="Default"/>
        <w:numPr>
          <w:ilvl w:val="0"/>
          <w:numId w:val="6"/>
        </w:numPr>
        <w:rPr>
          <w:rFonts w:ascii="Times New Roman" w:hAnsi="Times New Roman" w:cs="Times New Roman"/>
          <w:szCs w:val="20"/>
        </w:rPr>
      </w:pPr>
      <w:r w:rsidRPr="00ED4B6F">
        <w:rPr>
          <w:rFonts w:ascii="Times New Roman" w:hAnsi="Times New Roman" w:cs="Times New Roman"/>
          <w:szCs w:val="20"/>
        </w:rPr>
        <w:t>Bring</w:t>
      </w:r>
      <w:r w:rsidR="00D82C41" w:rsidRPr="00ED4B6F">
        <w:rPr>
          <w:rFonts w:ascii="Times New Roman" w:hAnsi="Times New Roman" w:cs="Times New Roman"/>
          <w:szCs w:val="20"/>
        </w:rPr>
        <w:t xml:space="preserve"> all materials, including assignments</w:t>
      </w:r>
      <w:r w:rsidRPr="00ED4B6F">
        <w:rPr>
          <w:rFonts w:ascii="Times New Roman" w:hAnsi="Times New Roman" w:cs="Times New Roman"/>
          <w:szCs w:val="20"/>
        </w:rPr>
        <w:t xml:space="preserve">, </w:t>
      </w:r>
      <w:r w:rsidR="001D4F3C" w:rsidRPr="00ED4B6F">
        <w:rPr>
          <w:rFonts w:ascii="Times New Roman" w:hAnsi="Times New Roman" w:cs="Times New Roman"/>
          <w:szCs w:val="20"/>
        </w:rPr>
        <w:t>textbook</w:t>
      </w:r>
      <w:r w:rsidR="00D82C41" w:rsidRPr="00ED4B6F">
        <w:rPr>
          <w:rFonts w:ascii="Times New Roman" w:hAnsi="Times New Roman" w:cs="Times New Roman"/>
          <w:szCs w:val="20"/>
        </w:rPr>
        <w:t xml:space="preserve">, </w:t>
      </w:r>
      <w:r w:rsidRPr="00ED4B6F">
        <w:rPr>
          <w:rFonts w:ascii="Times New Roman" w:hAnsi="Times New Roman" w:cs="Times New Roman"/>
          <w:szCs w:val="20"/>
        </w:rPr>
        <w:t>and packet, t</w:t>
      </w:r>
      <w:r w:rsidR="00D82C41" w:rsidRPr="00ED4B6F">
        <w:rPr>
          <w:rFonts w:ascii="Times New Roman" w:hAnsi="Times New Roman" w:cs="Times New Roman"/>
          <w:szCs w:val="20"/>
        </w:rPr>
        <w:t>o</w:t>
      </w:r>
      <w:r w:rsidRPr="00ED4B6F">
        <w:rPr>
          <w:rFonts w:ascii="Times New Roman" w:hAnsi="Times New Roman" w:cs="Times New Roman"/>
          <w:szCs w:val="20"/>
        </w:rPr>
        <w:t xml:space="preserve"> each</w:t>
      </w:r>
      <w:r w:rsidR="00D82C41" w:rsidRPr="00ED4B6F">
        <w:rPr>
          <w:rFonts w:ascii="Times New Roman" w:hAnsi="Times New Roman" w:cs="Times New Roman"/>
          <w:szCs w:val="20"/>
        </w:rPr>
        <w:t xml:space="preserve"> class. </w:t>
      </w:r>
    </w:p>
    <w:p w:rsidR="00D82C41" w:rsidRPr="00ED4B6F" w:rsidRDefault="00A47D71" w:rsidP="00A47D71">
      <w:pPr>
        <w:pStyle w:val="Default"/>
        <w:numPr>
          <w:ilvl w:val="0"/>
          <w:numId w:val="6"/>
        </w:numPr>
        <w:rPr>
          <w:rFonts w:ascii="Times New Roman" w:hAnsi="Times New Roman" w:cs="Times New Roman"/>
          <w:szCs w:val="20"/>
        </w:rPr>
      </w:pPr>
      <w:r w:rsidRPr="00ED4B6F">
        <w:rPr>
          <w:rFonts w:ascii="Times New Roman" w:hAnsi="Times New Roman" w:cs="Times New Roman"/>
          <w:szCs w:val="20"/>
        </w:rPr>
        <w:t>R</w:t>
      </w:r>
      <w:r w:rsidR="00D82C41" w:rsidRPr="00ED4B6F">
        <w:rPr>
          <w:rFonts w:ascii="Times New Roman" w:hAnsi="Times New Roman" w:cs="Times New Roman"/>
          <w:szCs w:val="20"/>
        </w:rPr>
        <w:t xml:space="preserve">ead </w:t>
      </w:r>
      <w:r w:rsidRPr="00ED4B6F">
        <w:rPr>
          <w:rFonts w:ascii="Times New Roman" w:hAnsi="Times New Roman" w:cs="Times New Roman"/>
          <w:szCs w:val="20"/>
        </w:rPr>
        <w:t>any</w:t>
      </w:r>
      <w:r w:rsidR="00D82C41" w:rsidRPr="00ED4B6F">
        <w:rPr>
          <w:rFonts w:ascii="Times New Roman" w:hAnsi="Times New Roman" w:cs="Times New Roman"/>
          <w:szCs w:val="20"/>
        </w:rPr>
        <w:t xml:space="preserve"> assigned readi</w:t>
      </w:r>
      <w:r w:rsidRPr="00ED4B6F">
        <w:rPr>
          <w:rFonts w:ascii="Times New Roman" w:hAnsi="Times New Roman" w:cs="Times New Roman"/>
          <w:szCs w:val="20"/>
        </w:rPr>
        <w:t>ngs before class</w:t>
      </w:r>
      <w:r w:rsidR="00D82C41" w:rsidRPr="00ED4B6F">
        <w:rPr>
          <w:rFonts w:ascii="Times New Roman" w:hAnsi="Times New Roman" w:cs="Times New Roman"/>
          <w:szCs w:val="20"/>
        </w:rPr>
        <w:t xml:space="preserve">. </w:t>
      </w:r>
    </w:p>
    <w:p w:rsidR="00A47D71" w:rsidRPr="00ED4B6F" w:rsidRDefault="00A47D71" w:rsidP="00A47D71">
      <w:pPr>
        <w:numPr>
          <w:ilvl w:val="0"/>
          <w:numId w:val="5"/>
        </w:numPr>
        <w:rPr>
          <w:szCs w:val="20"/>
        </w:rPr>
      </w:pPr>
      <w:r w:rsidRPr="00ED4B6F">
        <w:rPr>
          <w:szCs w:val="20"/>
        </w:rPr>
        <w:t xml:space="preserve">Conduct yourself in a professional manner. </w:t>
      </w:r>
    </w:p>
    <w:p w:rsidR="00030B01" w:rsidRPr="00ED4B6F" w:rsidRDefault="00030B01" w:rsidP="00030B01">
      <w:pPr>
        <w:ind w:left="360"/>
        <w:rPr>
          <w:szCs w:val="20"/>
        </w:rPr>
      </w:pPr>
    </w:p>
    <w:p w:rsidR="00B6745B" w:rsidRPr="00ED4B6F" w:rsidRDefault="00B6745B" w:rsidP="00B6745B">
      <w:pPr>
        <w:autoSpaceDE w:val="0"/>
        <w:autoSpaceDN w:val="0"/>
        <w:adjustRightInd w:val="0"/>
        <w:rPr>
          <w:bCs/>
          <w:color w:val="000000"/>
          <w:szCs w:val="20"/>
        </w:rPr>
      </w:pPr>
      <w:r w:rsidRPr="00ED4B6F">
        <w:rPr>
          <w:bCs/>
          <w:color w:val="000000"/>
          <w:szCs w:val="20"/>
        </w:rPr>
        <w:t xml:space="preserve">4. </w:t>
      </w:r>
      <w:r w:rsidRPr="00ED4B6F">
        <w:rPr>
          <w:bCs/>
          <w:color w:val="000000"/>
          <w:szCs w:val="20"/>
          <w:u w:val="single"/>
        </w:rPr>
        <w:t>Electronic Devices</w:t>
      </w:r>
      <w:r w:rsidRPr="00ED4B6F">
        <w:rPr>
          <w:bCs/>
          <w:color w:val="000000"/>
          <w:szCs w:val="20"/>
        </w:rPr>
        <w:t xml:space="preserve">:   </w:t>
      </w:r>
    </w:p>
    <w:p w:rsidR="00B6745B" w:rsidRPr="00ED4B6F" w:rsidRDefault="00B6745B" w:rsidP="00B6745B">
      <w:pPr>
        <w:autoSpaceDE w:val="0"/>
        <w:autoSpaceDN w:val="0"/>
        <w:adjustRightInd w:val="0"/>
        <w:rPr>
          <w:bCs/>
          <w:szCs w:val="20"/>
        </w:rPr>
      </w:pPr>
      <w:r w:rsidRPr="00ED4B6F">
        <w:rPr>
          <w:color w:val="000000"/>
          <w:szCs w:val="20"/>
        </w:rPr>
        <w:t xml:space="preserve">Please extend courtesy to your instructor and fellow students by turning off your electronic devices and placing cell phones in </w:t>
      </w:r>
      <w:r w:rsidR="0030322B">
        <w:rPr>
          <w:color w:val="000000"/>
          <w:szCs w:val="20"/>
        </w:rPr>
        <w:t xml:space="preserve">silent/vibrate mode. Do not text in class. </w:t>
      </w:r>
      <w:r w:rsidRPr="00ED4B6F">
        <w:rPr>
          <w:color w:val="000000"/>
          <w:szCs w:val="20"/>
        </w:rPr>
        <w:t>Thank you for your cooperation.</w:t>
      </w:r>
    </w:p>
    <w:p w:rsidR="002E4302" w:rsidRDefault="002E4302" w:rsidP="002E4302">
      <w:pPr>
        <w:ind w:left="1440" w:hanging="1440"/>
        <w:rPr>
          <w:szCs w:val="20"/>
          <w:u w:val="single"/>
        </w:rPr>
      </w:pPr>
    </w:p>
    <w:p w:rsidR="00E05ABA" w:rsidRPr="00ED4B6F" w:rsidRDefault="00E05ABA" w:rsidP="002E4302">
      <w:pPr>
        <w:ind w:left="1440" w:hanging="1440"/>
        <w:rPr>
          <w:szCs w:val="20"/>
          <w:u w:val="single"/>
        </w:rPr>
      </w:pPr>
    </w:p>
    <w:p w:rsidR="002E4302" w:rsidRDefault="002E4302" w:rsidP="002E4302">
      <w:pPr>
        <w:ind w:left="1440" w:hanging="1440"/>
        <w:rPr>
          <w:szCs w:val="20"/>
        </w:rPr>
      </w:pPr>
      <w:r w:rsidRPr="00ED4B6F">
        <w:rPr>
          <w:szCs w:val="20"/>
          <w:u w:val="single"/>
        </w:rPr>
        <w:t>Textbook</w:t>
      </w:r>
      <w:r w:rsidR="00D13B89">
        <w:rPr>
          <w:szCs w:val="20"/>
        </w:rPr>
        <w:t>:</w:t>
      </w:r>
      <w:r w:rsidR="00D13B89">
        <w:rPr>
          <w:szCs w:val="20"/>
        </w:rPr>
        <w:tab/>
      </w:r>
      <w:r w:rsidR="00E05ABA">
        <w:rPr>
          <w:szCs w:val="20"/>
        </w:rPr>
        <w:t xml:space="preserve">     Lumpkin, A. </w:t>
      </w:r>
      <w:r w:rsidR="00D13B89">
        <w:rPr>
          <w:szCs w:val="20"/>
        </w:rPr>
        <w:t>(2014</w:t>
      </w:r>
      <w:r w:rsidRPr="00ED4B6F">
        <w:rPr>
          <w:szCs w:val="20"/>
        </w:rPr>
        <w:t>).  Introduction to Physical Education, Exercis</w:t>
      </w:r>
      <w:r w:rsidR="00E05ABA">
        <w:rPr>
          <w:szCs w:val="20"/>
        </w:rPr>
        <w:t xml:space="preserve">e Science, and </w:t>
      </w:r>
    </w:p>
    <w:p w:rsidR="00E05ABA" w:rsidRPr="00E05ABA" w:rsidRDefault="00E05ABA" w:rsidP="00E05ABA">
      <w:pPr>
        <w:ind w:left="1440" w:hanging="1440"/>
        <w:rPr>
          <w:szCs w:val="20"/>
        </w:rPr>
      </w:pPr>
      <w:r>
        <w:rPr>
          <w:szCs w:val="20"/>
        </w:rPr>
        <w:t xml:space="preserve">                             Sport Studies. 9</w:t>
      </w:r>
      <w:r w:rsidRPr="00E05ABA">
        <w:rPr>
          <w:szCs w:val="20"/>
          <w:vertAlign w:val="superscript"/>
        </w:rPr>
        <w:t>th</w:t>
      </w:r>
      <w:r>
        <w:rPr>
          <w:szCs w:val="20"/>
        </w:rPr>
        <w:t xml:space="preserve"> Edition. New York, NY: McGraw-Hill                             </w:t>
      </w:r>
    </w:p>
    <w:p w:rsidR="00293A1C" w:rsidRPr="00ED4B6F" w:rsidRDefault="00293A1C" w:rsidP="002E4302">
      <w:pPr>
        <w:ind w:left="1440" w:hanging="1440"/>
        <w:rPr>
          <w:szCs w:val="20"/>
        </w:rPr>
      </w:pPr>
    </w:p>
    <w:p w:rsidR="00293A1C" w:rsidRPr="00ED4B6F" w:rsidRDefault="00293A1C" w:rsidP="002E4302">
      <w:pPr>
        <w:ind w:left="1440" w:hanging="1440"/>
        <w:rPr>
          <w:szCs w:val="20"/>
        </w:rPr>
      </w:pPr>
      <w:r w:rsidRPr="00ED4B6F">
        <w:rPr>
          <w:szCs w:val="20"/>
          <w:u w:val="single"/>
        </w:rPr>
        <w:t>Final Exam</w:t>
      </w:r>
      <w:r w:rsidRPr="00ED4B6F">
        <w:rPr>
          <w:szCs w:val="20"/>
        </w:rPr>
        <w:t>:</w:t>
      </w:r>
      <w:r w:rsidRPr="00ED4B6F">
        <w:rPr>
          <w:szCs w:val="20"/>
        </w:rPr>
        <w:tab/>
      </w:r>
      <w:r w:rsidR="0030322B">
        <w:rPr>
          <w:szCs w:val="20"/>
        </w:rPr>
        <w:t xml:space="preserve">     </w:t>
      </w:r>
      <w:r w:rsidR="00E05ABA">
        <w:rPr>
          <w:szCs w:val="20"/>
        </w:rPr>
        <w:t>The final exam will be given on Wednesday, December 14, 2016, at 12:30pm.</w:t>
      </w:r>
    </w:p>
    <w:p w:rsidR="002E4302" w:rsidRPr="00ED4B6F" w:rsidRDefault="002E4302" w:rsidP="002E4302">
      <w:pPr>
        <w:ind w:left="1440" w:hanging="1440"/>
        <w:rPr>
          <w:szCs w:val="20"/>
        </w:rPr>
      </w:pPr>
    </w:p>
    <w:p w:rsidR="002E4302" w:rsidRDefault="0030322B" w:rsidP="00E05ABA">
      <w:pPr>
        <w:ind w:left="1440" w:hanging="1440"/>
        <w:rPr>
          <w:szCs w:val="20"/>
        </w:rPr>
      </w:pPr>
      <w:r>
        <w:rPr>
          <w:szCs w:val="20"/>
          <w:u w:val="single"/>
        </w:rPr>
        <w:t>Course packet</w:t>
      </w:r>
      <w:r>
        <w:rPr>
          <w:szCs w:val="20"/>
        </w:rPr>
        <w:t>:</w:t>
      </w:r>
      <w:r w:rsidR="00E05ABA">
        <w:rPr>
          <w:szCs w:val="20"/>
        </w:rPr>
        <w:tab/>
      </w:r>
      <w:r>
        <w:rPr>
          <w:szCs w:val="20"/>
        </w:rPr>
        <w:t xml:space="preserve">     </w:t>
      </w:r>
      <w:r w:rsidR="00E05ABA">
        <w:rPr>
          <w:szCs w:val="20"/>
        </w:rPr>
        <w:t>KSS 1500 course p</w:t>
      </w:r>
      <w:r w:rsidR="002E4302" w:rsidRPr="00ED4B6F">
        <w:rPr>
          <w:szCs w:val="20"/>
        </w:rPr>
        <w:t>acket m</w:t>
      </w:r>
      <w:r w:rsidR="00EE76F2">
        <w:rPr>
          <w:szCs w:val="20"/>
        </w:rPr>
        <w:t>ust be purchased at the Union Bookstore</w:t>
      </w:r>
      <w:r w:rsidR="00E05ABA">
        <w:rPr>
          <w:szCs w:val="20"/>
        </w:rPr>
        <w:t xml:space="preserve"> in the </w:t>
      </w:r>
      <w:r>
        <w:rPr>
          <w:szCs w:val="20"/>
        </w:rPr>
        <w:t>MLK</w:t>
      </w:r>
    </w:p>
    <w:p w:rsidR="0030322B" w:rsidRPr="0030322B" w:rsidRDefault="0030322B" w:rsidP="00E05ABA">
      <w:pPr>
        <w:ind w:left="1440" w:hanging="1440"/>
        <w:rPr>
          <w:szCs w:val="20"/>
        </w:rPr>
      </w:pPr>
      <w:r>
        <w:rPr>
          <w:szCs w:val="20"/>
        </w:rPr>
        <w:t xml:space="preserve">                             University Union (approximately $3.00).</w:t>
      </w:r>
    </w:p>
    <w:p w:rsidR="0030322B" w:rsidRDefault="0030322B" w:rsidP="00E05ABA">
      <w:pPr>
        <w:ind w:left="1440" w:hanging="1440"/>
        <w:rPr>
          <w:szCs w:val="20"/>
        </w:rPr>
      </w:pPr>
    </w:p>
    <w:p w:rsidR="0030322B" w:rsidRDefault="0030322B" w:rsidP="00E05ABA">
      <w:pPr>
        <w:ind w:left="1440" w:hanging="1440"/>
        <w:rPr>
          <w:szCs w:val="20"/>
        </w:rPr>
      </w:pPr>
    </w:p>
    <w:p w:rsidR="0030322B" w:rsidRDefault="0030322B" w:rsidP="00E05ABA">
      <w:pPr>
        <w:ind w:left="1440" w:hanging="1440"/>
        <w:rPr>
          <w:szCs w:val="20"/>
        </w:rPr>
      </w:pPr>
    </w:p>
    <w:p w:rsidR="0030322B" w:rsidRDefault="0030322B" w:rsidP="00E05ABA">
      <w:pPr>
        <w:ind w:left="1440" w:hanging="1440"/>
        <w:rPr>
          <w:szCs w:val="20"/>
        </w:rPr>
      </w:pPr>
    </w:p>
    <w:p w:rsidR="00E05ABA" w:rsidRDefault="00E05ABA" w:rsidP="002E4302">
      <w:pPr>
        <w:ind w:left="1440" w:hanging="1440"/>
        <w:rPr>
          <w:szCs w:val="20"/>
        </w:rPr>
      </w:pPr>
    </w:p>
    <w:p w:rsidR="00EE76F2" w:rsidRDefault="00EE76F2" w:rsidP="00EE76F2">
      <w:pPr>
        <w:ind w:left="1440" w:hanging="1440"/>
        <w:jc w:val="center"/>
        <w:rPr>
          <w:szCs w:val="20"/>
        </w:rPr>
      </w:pPr>
      <w:r>
        <w:rPr>
          <w:szCs w:val="20"/>
          <w:u w:val="single"/>
        </w:rPr>
        <w:t>Tentative Schedule</w:t>
      </w:r>
    </w:p>
    <w:p w:rsidR="00EE76F2" w:rsidRDefault="00EE76F2" w:rsidP="003332D1">
      <w:pPr>
        <w:rPr>
          <w:szCs w:val="20"/>
        </w:rPr>
      </w:pPr>
    </w:p>
    <w:p w:rsidR="003332D1" w:rsidRDefault="003332D1" w:rsidP="003332D1">
      <w:pPr>
        <w:rPr>
          <w:szCs w:val="20"/>
        </w:rPr>
      </w:pPr>
    </w:p>
    <w:p w:rsidR="00EE76F2" w:rsidRDefault="00EE76F2" w:rsidP="00EE76F2">
      <w:pPr>
        <w:tabs>
          <w:tab w:val="left" w:pos="900"/>
        </w:tabs>
        <w:ind w:left="1440" w:hanging="1440"/>
        <w:rPr>
          <w:szCs w:val="20"/>
        </w:rPr>
      </w:pPr>
      <w:r>
        <w:rPr>
          <w:szCs w:val="20"/>
        </w:rPr>
        <w:t xml:space="preserve">Week 1 </w:t>
      </w:r>
      <w:r>
        <w:rPr>
          <w:szCs w:val="20"/>
        </w:rPr>
        <w:tab/>
        <w:t>Physical Education, Exercise Science, and Sports Studies – Dynamic Fields</w:t>
      </w:r>
    </w:p>
    <w:p w:rsidR="00EE76F2" w:rsidRDefault="00EE76F2" w:rsidP="00EE76F2">
      <w:pPr>
        <w:tabs>
          <w:tab w:val="left" w:pos="900"/>
        </w:tabs>
        <w:ind w:left="1440" w:hanging="1440"/>
        <w:rPr>
          <w:szCs w:val="20"/>
        </w:rPr>
      </w:pPr>
      <w:r>
        <w:rPr>
          <w:szCs w:val="20"/>
        </w:rPr>
        <w:t>Week 2</w:t>
      </w:r>
      <w:r>
        <w:rPr>
          <w:szCs w:val="20"/>
        </w:rPr>
        <w:tab/>
        <w:t>Physical Education, Exercise Science, and Sports Studies – Dynamic Fields</w:t>
      </w:r>
    </w:p>
    <w:p w:rsidR="00EE76F2" w:rsidRDefault="00EE76F2" w:rsidP="00EE76F2">
      <w:pPr>
        <w:tabs>
          <w:tab w:val="left" w:pos="900"/>
        </w:tabs>
        <w:ind w:left="1440" w:hanging="1440"/>
        <w:rPr>
          <w:szCs w:val="20"/>
        </w:rPr>
      </w:pPr>
      <w:r>
        <w:rPr>
          <w:szCs w:val="20"/>
        </w:rPr>
        <w:t xml:space="preserve">Week 3 </w:t>
      </w:r>
      <w:r>
        <w:rPr>
          <w:szCs w:val="20"/>
        </w:rPr>
        <w:tab/>
        <w:t>Exercise and Sport Sciences</w:t>
      </w:r>
    </w:p>
    <w:p w:rsidR="00EE76F2" w:rsidRDefault="00EE76F2" w:rsidP="00EE76F2">
      <w:pPr>
        <w:tabs>
          <w:tab w:val="left" w:pos="900"/>
        </w:tabs>
        <w:ind w:left="1440" w:hanging="1440"/>
        <w:rPr>
          <w:szCs w:val="20"/>
        </w:rPr>
      </w:pPr>
      <w:r>
        <w:rPr>
          <w:szCs w:val="20"/>
        </w:rPr>
        <w:t>Week 4</w:t>
      </w:r>
      <w:r>
        <w:rPr>
          <w:szCs w:val="20"/>
        </w:rPr>
        <w:tab/>
        <w:t>Professions of Physical Education, Exercise Science, and Sport</w:t>
      </w:r>
    </w:p>
    <w:p w:rsidR="007709D1" w:rsidRDefault="007709D1" w:rsidP="00EE76F2">
      <w:pPr>
        <w:tabs>
          <w:tab w:val="left" w:pos="900"/>
        </w:tabs>
        <w:ind w:left="1440" w:hanging="1440"/>
        <w:rPr>
          <w:szCs w:val="20"/>
        </w:rPr>
      </w:pPr>
      <w:r>
        <w:rPr>
          <w:szCs w:val="20"/>
        </w:rPr>
        <w:t>Week 5</w:t>
      </w:r>
      <w:r>
        <w:rPr>
          <w:szCs w:val="20"/>
        </w:rPr>
        <w:tab/>
        <w:t>Professions of Physical Education, Exercise Science, and Sport</w:t>
      </w:r>
    </w:p>
    <w:p w:rsidR="007709D1" w:rsidRDefault="007709D1" w:rsidP="00EE76F2">
      <w:pPr>
        <w:tabs>
          <w:tab w:val="left" w:pos="900"/>
        </w:tabs>
        <w:ind w:left="1440" w:hanging="1440"/>
        <w:rPr>
          <w:szCs w:val="20"/>
        </w:rPr>
      </w:pPr>
      <w:r>
        <w:rPr>
          <w:szCs w:val="20"/>
        </w:rPr>
        <w:t>Week 6</w:t>
      </w:r>
      <w:r>
        <w:rPr>
          <w:szCs w:val="20"/>
        </w:rPr>
        <w:tab/>
        <w:t>Philosophy of Physical Education, Exercise Science, and Sport</w:t>
      </w:r>
    </w:p>
    <w:p w:rsidR="007709D1" w:rsidRDefault="007709D1" w:rsidP="00EE76F2">
      <w:pPr>
        <w:tabs>
          <w:tab w:val="left" w:pos="900"/>
        </w:tabs>
        <w:ind w:left="1440" w:hanging="1440"/>
        <w:rPr>
          <w:szCs w:val="20"/>
        </w:rPr>
      </w:pPr>
      <w:r>
        <w:rPr>
          <w:szCs w:val="20"/>
        </w:rPr>
        <w:t>Week 7</w:t>
      </w:r>
      <w:r>
        <w:rPr>
          <w:szCs w:val="20"/>
        </w:rPr>
        <w:tab/>
        <w:t>Career options</w:t>
      </w:r>
    </w:p>
    <w:p w:rsidR="007709D1" w:rsidRDefault="007709D1" w:rsidP="00EE76F2">
      <w:pPr>
        <w:tabs>
          <w:tab w:val="left" w:pos="900"/>
        </w:tabs>
        <w:ind w:left="1440" w:hanging="1440"/>
        <w:rPr>
          <w:szCs w:val="20"/>
        </w:rPr>
      </w:pPr>
      <w:r>
        <w:rPr>
          <w:szCs w:val="20"/>
        </w:rPr>
        <w:t>Week 8</w:t>
      </w:r>
      <w:r>
        <w:rPr>
          <w:szCs w:val="20"/>
        </w:rPr>
        <w:tab/>
        <w:t>Preparation for a career</w:t>
      </w:r>
    </w:p>
    <w:p w:rsidR="007709D1" w:rsidRDefault="007709D1" w:rsidP="00EE76F2">
      <w:pPr>
        <w:tabs>
          <w:tab w:val="left" w:pos="900"/>
        </w:tabs>
        <w:ind w:left="1440" w:hanging="1440"/>
        <w:rPr>
          <w:szCs w:val="20"/>
        </w:rPr>
      </w:pPr>
      <w:r>
        <w:rPr>
          <w:szCs w:val="20"/>
        </w:rPr>
        <w:t>Week 9</w:t>
      </w:r>
      <w:r>
        <w:rPr>
          <w:szCs w:val="20"/>
        </w:rPr>
        <w:tab/>
        <w:t>Preparation for a career</w:t>
      </w:r>
    </w:p>
    <w:p w:rsidR="007709D1" w:rsidRDefault="007709D1" w:rsidP="00EE76F2">
      <w:pPr>
        <w:tabs>
          <w:tab w:val="left" w:pos="900"/>
        </w:tabs>
        <w:ind w:left="1440" w:hanging="1440"/>
        <w:rPr>
          <w:szCs w:val="20"/>
        </w:rPr>
      </w:pPr>
      <w:r>
        <w:rPr>
          <w:szCs w:val="20"/>
        </w:rPr>
        <w:t>Week 10</w:t>
      </w:r>
      <w:r>
        <w:rPr>
          <w:szCs w:val="20"/>
        </w:rPr>
        <w:tab/>
        <w:t>Early heritages in sport and gymnastics</w:t>
      </w:r>
    </w:p>
    <w:p w:rsidR="007709D1" w:rsidRDefault="007709D1" w:rsidP="00EE76F2">
      <w:pPr>
        <w:tabs>
          <w:tab w:val="left" w:pos="900"/>
        </w:tabs>
        <w:ind w:left="1440" w:hanging="1440"/>
        <w:rPr>
          <w:szCs w:val="20"/>
        </w:rPr>
      </w:pPr>
      <w:r>
        <w:rPr>
          <w:szCs w:val="20"/>
        </w:rPr>
        <w:t>Week 11</w:t>
      </w:r>
      <w:r>
        <w:rPr>
          <w:szCs w:val="20"/>
        </w:rPr>
        <w:tab/>
        <w:t>Early American Physical Education and Sport</w:t>
      </w:r>
    </w:p>
    <w:p w:rsidR="007709D1" w:rsidRDefault="007709D1" w:rsidP="00EE76F2">
      <w:pPr>
        <w:tabs>
          <w:tab w:val="left" w:pos="900"/>
        </w:tabs>
        <w:ind w:left="1440" w:hanging="1440"/>
        <w:rPr>
          <w:szCs w:val="20"/>
        </w:rPr>
      </w:pPr>
      <w:r>
        <w:rPr>
          <w:szCs w:val="20"/>
        </w:rPr>
        <w:t>Week 12</w:t>
      </w:r>
      <w:r>
        <w:rPr>
          <w:szCs w:val="20"/>
        </w:rPr>
        <w:tab/>
        <w:t>Twentieth and twenty-first century Physical Education, Exercise Science, and Sport</w:t>
      </w:r>
    </w:p>
    <w:p w:rsidR="007709D1" w:rsidRDefault="007709D1" w:rsidP="00EE76F2">
      <w:pPr>
        <w:tabs>
          <w:tab w:val="left" w:pos="900"/>
        </w:tabs>
        <w:ind w:left="1440" w:hanging="1440"/>
        <w:rPr>
          <w:szCs w:val="20"/>
        </w:rPr>
      </w:pPr>
      <w:r>
        <w:rPr>
          <w:szCs w:val="20"/>
        </w:rPr>
        <w:t>Week 13</w:t>
      </w:r>
      <w:r>
        <w:rPr>
          <w:szCs w:val="20"/>
        </w:rPr>
        <w:tab/>
        <w:t>Opportunities and challenges in Physical Education and Exercise Science</w:t>
      </w:r>
    </w:p>
    <w:p w:rsidR="007709D1" w:rsidRDefault="007709D1" w:rsidP="00EE76F2">
      <w:pPr>
        <w:tabs>
          <w:tab w:val="left" w:pos="900"/>
        </w:tabs>
        <w:ind w:left="1440" w:hanging="1440"/>
        <w:rPr>
          <w:szCs w:val="20"/>
        </w:rPr>
      </w:pPr>
      <w:r>
        <w:rPr>
          <w:szCs w:val="20"/>
        </w:rPr>
        <w:t>Week 14</w:t>
      </w:r>
      <w:r>
        <w:rPr>
          <w:szCs w:val="20"/>
        </w:rPr>
        <w:tab/>
        <w:t>Issues in sport</w:t>
      </w:r>
    </w:p>
    <w:p w:rsidR="007709D1" w:rsidRDefault="007709D1" w:rsidP="00EE76F2">
      <w:pPr>
        <w:tabs>
          <w:tab w:val="left" w:pos="900"/>
        </w:tabs>
        <w:ind w:left="1440" w:hanging="1440"/>
        <w:rPr>
          <w:szCs w:val="20"/>
        </w:rPr>
      </w:pPr>
      <w:r>
        <w:rPr>
          <w:szCs w:val="20"/>
        </w:rPr>
        <w:t>Week 15</w:t>
      </w:r>
      <w:r>
        <w:rPr>
          <w:szCs w:val="20"/>
        </w:rPr>
        <w:tab/>
        <w:t>Issues in sport – leadership for active learning</w:t>
      </w:r>
    </w:p>
    <w:p w:rsidR="007709D1" w:rsidRDefault="007709D1" w:rsidP="00EE76F2">
      <w:pPr>
        <w:tabs>
          <w:tab w:val="left" w:pos="900"/>
        </w:tabs>
        <w:ind w:left="1440" w:hanging="1440"/>
        <w:rPr>
          <w:szCs w:val="20"/>
        </w:rPr>
      </w:pPr>
    </w:p>
    <w:p w:rsidR="003332D1" w:rsidRDefault="003332D1" w:rsidP="00EE76F2">
      <w:pPr>
        <w:tabs>
          <w:tab w:val="left" w:pos="900"/>
        </w:tabs>
        <w:ind w:left="1440" w:hanging="1440"/>
        <w:rPr>
          <w:szCs w:val="20"/>
        </w:rPr>
      </w:pPr>
    </w:p>
    <w:p w:rsidR="003332D1" w:rsidRDefault="003332D1" w:rsidP="00EE76F2">
      <w:pPr>
        <w:tabs>
          <w:tab w:val="left" w:pos="900"/>
        </w:tabs>
        <w:ind w:left="1440" w:hanging="1440"/>
        <w:rPr>
          <w:szCs w:val="20"/>
        </w:rPr>
      </w:pPr>
      <w:bookmarkStart w:id="0" w:name="_GoBack"/>
      <w:bookmarkEnd w:id="0"/>
    </w:p>
    <w:p w:rsidR="00E05ABA" w:rsidRDefault="00E05ABA" w:rsidP="00EE76F2">
      <w:pPr>
        <w:tabs>
          <w:tab w:val="left" w:pos="900"/>
        </w:tabs>
        <w:ind w:left="1440" w:hanging="1440"/>
        <w:rPr>
          <w:szCs w:val="20"/>
        </w:rPr>
      </w:pPr>
    </w:p>
    <w:p w:rsidR="00E05ABA" w:rsidRDefault="00E05ABA" w:rsidP="00EE76F2">
      <w:pPr>
        <w:tabs>
          <w:tab w:val="left" w:pos="900"/>
        </w:tabs>
        <w:ind w:left="1440" w:hanging="1440"/>
        <w:rPr>
          <w:szCs w:val="20"/>
        </w:rPr>
      </w:pPr>
    </w:p>
    <w:p w:rsidR="003332D1" w:rsidRDefault="003332D1" w:rsidP="00EE76F2">
      <w:pPr>
        <w:tabs>
          <w:tab w:val="left" w:pos="900"/>
        </w:tabs>
        <w:ind w:left="1440" w:hanging="1440"/>
        <w:rPr>
          <w:szCs w:val="20"/>
        </w:rPr>
      </w:pPr>
    </w:p>
    <w:p w:rsidR="007709D1" w:rsidRDefault="007709D1" w:rsidP="00EE76F2">
      <w:pPr>
        <w:tabs>
          <w:tab w:val="left" w:pos="900"/>
        </w:tabs>
        <w:ind w:left="1440" w:hanging="1440"/>
        <w:rPr>
          <w:szCs w:val="20"/>
        </w:rPr>
      </w:pPr>
    </w:p>
    <w:p w:rsidR="00EE76F2" w:rsidRDefault="007709D1" w:rsidP="00EE76F2">
      <w:pPr>
        <w:ind w:left="1440" w:hanging="1440"/>
        <w:rPr>
          <w:szCs w:val="20"/>
        </w:rPr>
      </w:pPr>
      <w:r>
        <w:rPr>
          <w:szCs w:val="20"/>
          <w:u w:val="single"/>
        </w:rPr>
        <w:t>Academic Integrity</w:t>
      </w:r>
      <w:r>
        <w:rPr>
          <w:szCs w:val="20"/>
        </w:rPr>
        <w:t>: Students are expected to maintain principles of</w:t>
      </w:r>
      <w:r w:rsidR="003332D1">
        <w:rPr>
          <w:szCs w:val="20"/>
        </w:rPr>
        <w:t xml:space="preserve"> academic integrity and conduct</w:t>
      </w:r>
    </w:p>
    <w:p w:rsidR="003332D1" w:rsidRDefault="003332D1" w:rsidP="00EE76F2">
      <w:pPr>
        <w:ind w:left="1440" w:hanging="1440"/>
        <w:rPr>
          <w:szCs w:val="20"/>
        </w:rPr>
      </w:pPr>
      <w:r>
        <w:rPr>
          <w:szCs w:val="20"/>
        </w:rPr>
        <w:t>as defined in EIU’s Code of Conduct (</w:t>
      </w:r>
      <w:hyperlink r:id="rId7" w:history="1">
        <w:r w:rsidRPr="00FF449B">
          <w:rPr>
            <w:rStyle w:val="Hyperlink"/>
            <w:szCs w:val="20"/>
          </w:rPr>
          <w:t>http://www.eiu.edu/judicial/studentconcuctcode.php</w:t>
        </w:r>
      </w:hyperlink>
      <w:r>
        <w:rPr>
          <w:szCs w:val="20"/>
        </w:rPr>
        <w:t>).</w:t>
      </w:r>
    </w:p>
    <w:p w:rsidR="003332D1" w:rsidRPr="003332D1" w:rsidRDefault="003332D1" w:rsidP="00EE76F2">
      <w:pPr>
        <w:ind w:left="1440" w:hanging="1440"/>
        <w:rPr>
          <w:szCs w:val="20"/>
        </w:rPr>
      </w:pPr>
      <w:r>
        <w:rPr>
          <w:szCs w:val="20"/>
        </w:rPr>
        <w:t>Violations will be reported to the Office of Student Standards.</w:t>
      </w:r>
    </w:p>
    <w:p w:rsidR="00D82C41" w:rsidRPr="007709D1" w:rsidRDefault="00B6745B" w:rsidP="002E4302">
      <w:pPr>
        <w:spacing w:before="100" w:beforeAutospacing="1" w:after="100" w:afterAutospacing="1"/>
        <w:rPr>
          <w:bCs/>
          <w:szCs w:val="20"/>
        </w:rPr>
      </w:pPr>
      <w:r w:rsidRPr="00ED4B6F">
        <w:rPr>
          <w:bCs/>
          <w:szCs w:val="20"/>
          <w:u w:val="single"/>
        </w:rPr>
        <w:t>Student Success Center</w:t>
      </w:r>
      <w:r w:rsidRPr="00ED4B6F">
        <w:rPr>
          <w:bCs/>
          <w:szCs w:val="20"/>
        </w:rPr>
        <w:t>:</w:t>
      </w:r>
      <w:r w:rsidR="007709D1">
        <w:rPr>
          <w:bCs/>
          <w:szCs w:val="20"/>
        </w:rPr>
        <w:t xml:space="preserve"> </w:t>
      </w:r>
      <w:r w:rsidR="00D82C41" w:rsidRPr="00ED4B6F">
        <w:rPr>
          <w:szCs w:val="20"/>
        </w:rPr>
        <w:t>Students who are having difficulty achieving their academic goals are encouraged to contact the Student Success Center (</w:t>
      </w:r>
      <w:hyperlink r:id="rId8" w:tgtFrame="_blank" w:history="1">
        <w:r w:rsidR="00D82C41" w:rsidRPr="00ED4B6F">
          <w:rPr>
            <w:rStyle w:val="Hyperlink"/>
            <w:color w:val="000000"/>
            <w:szCs w:val="20"/>
          </w:rPr>
          <w:t>www.eiu.edu/~success</w:t>
        </w:r>
      </w:hyperlink>
      <w:r w:rsidR="00D82C41" w:rsidRPr="00ED4B6F">
        <w:rPr>
          <w:szCs w:val="20"/>
        </w:rPr>
        <w:t xml:space="preserve">) for assistance with time management, test taking, note taking, avoiding procrastination, setting goals, and other skills to support academic achievement. The Student Success Center provides individualized consultations. To make an appointment, call </w:t>
      </w:r>
      <w:hyperlink r:id="rId9" w:history="1">
        <w:r w:rsidR="00D82C41" w:rsidRPr="00ED4B6F">
          <w:rPr>
            <w:rStyle w:val="Hyperlink"/>
            <w:szCs w:val="20"/>
          </w:rPr>
          <w:t>217-581-6696</w:t>
        </w:r>
      </w:hyperlink>
      <w:r w:rsidR="00D82C41" w:rsidRPr="00ED4B6F">
        <w:rPr>
          <w:szCs w:val="20"/>
        </w:rPr>
        <w:t>, or go to 9</w:t>
      </w:r>
      <w:r w:rsidR="00D82C41" w:rsidRPr="00ED4B6F">
        <w:rPr>
          <w:szCs w:val="20"/>
          <w:vertAlign w:val="superscript"/>
        </w:rPr>
        <w:t>th</w:t>
      </w:r>
      <w:r w:rsidR="00EE76F2">
        <w:rPr>
          <w:szCs w:val="20"/>
        </w:rPr>
        <w:t xml:space="preserve"> Street Hall, Room</w:t>
      </w:r>
      <w:r w:rsidR="00D82C41" w:rsidRPr="00ED4B6F">
        <w:rPr>
          <w:szCs w:val="20"/>
        </w:rPr>
        <w:t xml:space="preserve"> 1302.</w:t>
      </w:r>
    </w:p>
    <w:p w:rsidR="00653E80" w:rsidRPr="007709D1" w:rsidRDefault="002E4302" w:rsidP="007051D2">
      <w:pPr>
        <w:spacing w:before="100" w:beforeAutospacing="1" w:after="100" w:afterAutospacing="1"/>
        <w:rPr>
          <w:bCs/>
          <w:szCs w:val="20"/>
        </w:rPr>
      </w:pPr>
      <w:r w:rsidRPr="00ED4B6F">
        <w:rPr>
          <w:bCs/>
          <w:szCs w:val="20"/>
          <w:u w:val="single"/>
        </w:rPr>
        <w:t>Disability Services</w:t>
      </w:r>
      <w:r w:rsidRPr="00ED4B6F">
        <w:rPr>
          <w:bCs/>
          <w:szCs w:val="20"/>
        </w:rPr>
        <w:t xml:space="preserve">:  </w:t>
      </w:r>
      <w:r w:rsidR="003332D1">
        <w:rPr>
          <w:bCs/>
          <w:szCs w:val="20"/>
        </w:rPr>
        <w:t>If you are a student with a documented disability in need of accommodations to fully participate in this class</w:t>
      </w:r>
      <w:r w:rsidR="00D82C41" w:rsidRPr="00ED4B6F">
        <w:rPr>
          <w:bCs/>
          <w:szCs w:val="20"/>
        </w:rPr>
        <w:t>, p</w:t>
      </w:r>
      <w:r w:rsidR="003332D1">
        <w:rPr>
          <w:bCs/>
          <w:szCs w:val="20"/>
        </w:rPr>
        <w:t>lease contact</w:t>
      </w:r>
      <w:r w:rsidR="00D82C41" w:rsidRPr="00ED4B6F">
        <w:rPr>
          <w:bCs/>
          <w:szCs w:val="20"/>
        </w:rPr>
        <w:t xml:space="preserve"> the Office of </w:t>
      </w:r>
      <w:r w:rsidR="003332D1">
        <w:rPr>
          <w:bCs/>
          <w:szCs w:val="20"/>
        </w:rPr>
        <w:t xml:space="preserve">Student </w:t>
      </w:r>
      <w:r w:rsidR="00D82C41" w:rsidRPr="00ED4B6F">
        <w:rPr>
          <w:bCs/>
          <w:szCs w:val="20"/>
        </w:rPr>
        <w:t>Disability Services</w:t>
      </w:r>
      <w:r w:rsidR="003332D1">
        <w:rPr>
          <w:bCs/>
          <w:szCs w:val="20"/>
        </w:rPr>
        <w:t xml:space="preserve"> (OSDS). All accommodations must be approved through OSDS. Stop by Ninth Street Hall, Room 2006, or call 217-581-6583 to make an appointment.</w:t>
      </w:r>
    </w:p>
    <w:sectPr w:rsidR="00653E80" w:rsidRPr="007709D1" w:rsidSect="00CB2E1F">
      <w:pgSz w:w="12240" w:h="15840"/>
      <w:pgMar w:top="129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B57"/>
    <w:multiLevelType w:val="hybridMultilevel"/>
    <w:tmpl w:val="C8D2B1FC"/>
    <w:lvl w:ilvl="0" w:tplc="30EAF46E">
      <w:start w:val="1"/>
      <w:numFmt w:val="decimal"/>
      <w:lvlText w:val="%1."/>
      <w:lvlJc w:val="left"/>
      <w:pPr>
        <w:ind w:left="720" w:hanging="360"/>
      </w:pPr>
      <w:rPr>
        <w:rFonts w:ascii="Calibri" w:hAnsi="Calibr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23769"/>
    <w:multiLevelType w:val="hybridMultilevel"/>
    <w:tmpl w:val="F1784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B72DF0"/>
    <w:multiLevelType w:val="hybridMultilevel"/>
    <w:tmpl w:val="18CCB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CF498F"/>
    <w:multiLevelType w:val="hybridMultilevel"/>
    <w:tmpl w:val="6F3E2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AE95FCB"/>
    <w:multiLevelType w:val="hybridMultilevel"/>
    <w:tmpl w:val="FCD2A9FE"/>
    <w:lvl w:ilvl="0" w:tplc="B4501362">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63C13D3B"/>
    <w:multiLevelType w:val="hybridMultilevel"/>
    <w:tmpl w:val="C018D918"/>
    <w:lvl w:ilvl="0" w:tplc="70863918">
      <w:start w:val="1"/>
      <w:numFmt w:val="decimal"/>
      <w:lvlText w:val="%1."/>
      <w:lvlJc w:val="left"/>
      <w:pPr>
        <w:ind w:left="720" w:hanging="360"/>
      </w:pPr>
      <w:rPr>
        <w:rFonts w:ascii="Calibri" w:hAnsi="Calibr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B4A"/>
    <w:rsid w:val="00000D26"/>
    <w:rsid w:val="00023B4A"/>
    <w:rsid w:val="00030B01"/>
    <w:rsid w:val="0003717E"/>
    <w:rsid w:val="000560A2"/>
    <w:rsid w:val="00057116"/>
    <w:rsid w:val="00077CE4"/>
    <w:rsid w:val="00094799"/>
    <w:rsid w:val="000B1DE6"/>
    <w:rsid w:val="000C5DCB"/>
    <w:rsid w:val="00102307"/>
    <w:rsid w:val="00194EA2"/>
    <w:rsid w:val="001A3370"/>
    <w:rsid w:val="001C375A"/>
    <w:rsid w:val="001D4F3C"/>
    <w:rsid w:val="00204E7A"/>
    <w:rsid w:val="002164F3"/>
    <w:rsid w:val="00226218"/>
    <w:rsid w:val="002463EB"/>
    <w:rsid w:val="00252D7F"/>
    <w:rsid w:val="00260371"/>
    <w:rsid w:val="002608DD"/>
    <w:rsid w:val="00272D6F"/>
    <w:rsid w:val="00277906"/>
    <w:rsid w:val="002865B4"/>
    <w:rsid w:val="00293A1C"/>
    <w:rsid w:val="002C51A7"/>
    <w:rsid w:val="002E4302"/>
    <w:rsid w:val="002F46C9"/>
    <w:rsid w:val="0030322B"/>
    <w:rsid w:val="003332D1"/>
    <w:rsid w:val="00333712"/>
    <w:rsid w:val="00362205"/>
    <w:rsid w:val="00374CB9"/>
    <w:rsid w:val="003F13E1"/>
    <w:rsid w:val="003F2215"/>
    <w:rsid w:val="00404EDD"/>
    <w:rsid w:val="00486AE9"/>
    <w:rsid w:val="00490179"/>
    <w:rsid w:val="004A1CC2"/>
    <w:rsid w:val="004C09B2"/>
    <w:rsid w:val="004E15D1"/>
    <w:rsid w:val="004E38BD"/>
    <w:rsid w:val="00525B28"/>
    <w:rsid w:val="005342D1"/>
    <w:rsid w:val="00552D98"/>
    <w:rsid w:val="005F5565"/>
    <w:rsid w:val="00647821"/>
    <w:rsid w:val="00653E80"/>
    <w:rsid w:val="00673523"/>
    <w:rsid w:val="006F44E8"/>
    <w:rsid w:val="007051D2"/>
    <w:rsid w:val="00711506"/>
    <w:rsid w:val="00711F1C"/>
    <w:rsid w:val="00717FEB"/>
    <w:rsid w:val="00726C7C"/>
    <w:rsid w:val="0073559F"/>
    <w:rsid w:val="007520B3"/>
    <w:rsid w:val="007547CA"/>
    <w:rsid w:val="007613D8"/>
    <w:rsid w:val="007661BC"/>
    <w:rsid w:val="007709D1"/>
    <w:rsid w:val="0079159B"/>
    <w:rsid w:val="007C6E62"/>
    <w:rsid w:val="00821EB6"/>
    <w:rsid w:val="00853D52"/>
    <w:rsid w:val="00884312"/>
    <w:rsid w:val="008A2CC3"/>
    <w:rsid w:val="008B3AC8"/>
    <w:rsid w:val="008F0376"/>
    <w:rsid w:val="009109E1"/>
    <w:rsid w:val="0091151C"/>
    <w:rsid w:val="00930E9C"/>
    <w:rsid w:val="009702B9"/>
    <w:rsid w:val="009964FD"/>
    <w:rsid w:val="009A3DB8"/>
    <w:rsid w:val="009E36CC"/>
    <w:rsid w:val="00A31D74"/>
    <w:rsid w:val="00A32235"/>
    <w:rsid w:val="00A47D71"/>
    <w:rsid w:val="00AC4E87"/>
    <w:rsid w:val="00AE76AA"/>
    <w:rsid w:val="00AF72A4"/>
    <w:rsid w:val="00B0796E"/>
    <w:rsid w:val="00B15CE7"/>
    <w:rsid w:val="00B6745B"/>
    <w:rsid w:val="00B94E89"/>
    <w:rsid w:val="00BA1B8B"/>
    <w:rsid w:val="00BD1DB3"/>
    <w:rsid w:val="00C207B8"/>
    <w:rsid w:val="00C3040D"/>
    <w:rsid w:val="00C344F7"/>
    <w:rsid w:val="00C66CCF"/>
    <w:rsid w:val="00C81B59"/>
    <w:rsid w:val="00C87B95"/>
    <w:rsid w:val="00CA07AE"/>
    <w:rsid w:val="00CB2E1F"/>
    <w:rsid w:val="00CB4ECD"/>
    <w:rsid w:val="00CC09AA"/>
    <w:rsid w:val="00CD79C9"/>
    <w:rsid w:val="00CE20FE"/>
    <w:rsid w:val="00D13B89"/>
    <w:rsid w:val="00D33A41"/>
    <w:rsid w:val="00D41172"/>
    <w:rsid w:val="00D47201"/>
    <w:rsid w:val="00D56C8D"/>
    <w:rsid w:val="00D64839"/>
    <w:rsid w:val="00D76B5F"/>
    <w:rsid w:val="00D821A7"/>
    <w:rsid w:val="00D82C41"/>
    <w:rsid w:val="00DA0462"/>
    <w:rsid w:val="00DC454E"/>
    <w:rsid w:val="00DF0E71"/>
    <w:rsid w:val="00E05ABA"/>
    <w:rsid w:val="00E30398"/>
    <w:rsid w:val="00E410CF"/>
    <w:rsid w:val="00EC641B"/>
    <w:rsid w:val="00ED4B6F"/>
    <w:rsid w:val="00EE76F2"/>
    <w:rsid w:val="00EF65E9"/>
    <w:rsid w:val="00F04B74"/>
    <w:rsid w:val="00F4271C"/>
    <w:rsid w:val="00F43A8A"/>
    <w:rsid w:val="00F74408"/>
    <w:rsid w:val="00F948D0"/>
    <w:rsid w:val="00FA3947"/>
    <w:rsid w:val="00FA6883"/>
    <w:rsid w:val="00FD5A81"/>
    <w:rsid w:val="00FD5F35"/>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9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3B4A"/>
    <w:rPr>
      <w:color w:val="0000FF"/>
      <w:u w:val="single"/>
    </w:rPr>
  </w:style>
  <w:style w:type="paragraph" w:customStyle="1" w:styleId="Default">
    <w:name w:val="Default"/>
    <w:rsid w:val="00D82C41"/>
    <w:pPr>
      <w:autoSpaceDE w:val="0"/>
      <w:autoSpaceDN w:val="0"/>
      <w:adjustRightInd w:val="0"/>
    </w:pPr>
    <w:rPr>
      <w:rFonts w:ascii="Arial" w:hAnsi="Arial" w:cs="Arial"/>
      <w:color w:val="000000"/>
      <w:sz w:val="24"/>
      <w:szCs w:val="24"/>
    </w:rPr>
  </w:style>
  <w:style w:type="character" w:customStyle="1" w:styleId="object2">
    <w:name w:val="object2"/>
    <w:rsid w:val="00D82C41"/>
    <w:rPr>
      <w:strike w:val="0"/>
      <w:dstrike w:val="0"/>
      <w:color w:val="00008B"/>
      <w:u w:val="none"/>
      <w:effect w:val="none"/>
    </w:rPr>
  </w:style>
  <w:style w:type="character" w:customStyle="1" w:styleId="object3">
    <w:name w:val="object3"/>
    <w:rsid w:val="00D82C41"/>
    <w:rPr>
      <w:strike w:val="0"/>
      <w:dstrike w:val="0"/>
      <w:color w:val="00008B"/>
      <w:u w:val="none"/>
      <w:effect w:val="none"/>
    </w:rPr>
  </w:style>
  <w:style w:type="paragraph" w:styleId="BalloonText">
    <w:name w:val="Balloon Text"/>
    <w:basedOn w:val="Normal"/>
    <w:link w:val="BalloonTextChar"/>
    <w:rsid w:val="00DF0E71"/>
    <w:rPr>
      <w:rFonts w:ascii="Tahoma" w:hAnsi="Tahoma" w:cs="Tahoma"/>
      <w:sz w:val="16"/>
      <w:szCs w:val="16"/>
    </w:rPr>
  </w:style>
  <w:style w:type="character" w:customStyle="1" w:styleId="BalloonTextChar">
    <w:name w:val="Balloon Text Char"/>
    <w:link w:val="BalloonText"/>
    <w:rsid w:val="00DF0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8016">
      <w:bodyDiv w:val="1"/>
      <w:marLeft w:val="0"/>
      <w:marRight w:val="0"/>
      <w:marTop w:val="0"/>
      <w:marBottom w:val="0"/>
      <w:divBdr>
        <w:top w:val="none" w:sz="0" w:space="0" w:color="auto"/>
        <w:left w:val="none" w:sz="0" w:space="0" w:color="auto"/>
        <w:bottom w:val="none" w:sz="0" w:space="0" w:color="auto"/>
        <w:right w:val="none" w:sz="0" w:space="0" w:color="auto"/>
      </w:divBdr>
    </w:div>
    <w:div w:id="4625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success" TargetMode="External"/><Relationship Id="rId3" Type="http://schemas.microsoft.com/office/2007/relationships/stylesWithEffects" Target="stylesWithEffects.xml"/><Relationship Id="rId7" Type="http://schemas.openxmlformats.org/officeDocument/2006/relationships/hyperlink" Target="http://www.eiu.edu/judicial/studentconcuctcod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ssanders2@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allto:+1217-581-6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Eastern Illinois University</vt:lpstr>
    </vt:vector>
  </TitlesOfParts>
  <Company>Eastern Illinois University</Company>
  <LinksUpToDate>false</LinksUpToDate>
  <CharactersWithSpaces>6637</CharactersWithSpaces>
  <SharedDoc>false</SharedDoc>
  <HLinks>
    <vt:vector size="24" baseType="variant">
      <vt:variant>
        <vt:i4>4718685</vt:i4>
      </vt:variant>
      <vt:variant>
        <vt:i4>9</vt:i4>
      </vt:variant>
      <vt:variant>
        <vt:i4>0</vt:i4>
      </vt:variant>
      <vt:variant>
        <vt:i4>5</vt:i4>
      </vt:variant>
      <vt:variant>
        <vt:lpwstr>http://www.eiu.edu/~disablty</vt:lpwstr>
      </vt:variant>
      <vt:variant>
        <vt:lpwstr/>
      </vt:variant>
      <vt:variant>
        <vt:i4>4653135</vt:i4>
      </vt:variant>
      <vt:variant>
        <vt:i4>6</vt:i4>
      </vt:variant>
      <vt:variant>
        <vt:i4>0</vt:i4>
      </vt:variant>
      <vt:variant>
        <vt:i4>5</vt:i4>
      </vt:variant>
      <vt:variant>
        <vt:lpwstr>callto:+1217-581-6696</vt:lpwstr>
      </vt:variant>
      <vt:variant>
        <vt:lpwstr/>
      </vt:variant>
      <vt:variant>
        <vt:i4>3145769</vt:i4>
      </vt:variant>
      <vt:variant>
        <vt:i4>3</vt:i4>
      </vt:variant>
      <vt:variant>
        <vt:i4>0</vt:i4>
      </vt:variant>
      <vt:variant>
        <vt:i4>5</vt:i4>
      </vt:variant>
      <vt:variant>
        <vt:lpwstr>http://www.eiu.edu/~success</vt:lpwstr>
      </vt:variant>
      <vt:variant>
        <vt:lpwstr/>
      </vt:variant>
      <vt:variant>
        <vt:i4>8257601</vt:i4>
      </vt:variant>
      <vt:variant>
        <vt:i4>0</vt:i4>
      </vt:variant>
      <vt:variant>
        <vt:i4>0</vt:i4>
      </vt:variant>
      <vt:variant>
        <vt:i4>5</vt:i4>
      </vt:variant>
      <vt:variant>
        <vt:lpwstr>mailto:cnkattenbraker@eiu.edu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Illinois University</dc:title>
  <dc:creator>Colleen Kattenbraker</dc:creator>
  <cp:lastModifiedBy>Mary</cp:lastModifiedBy>
  <cp:revision>3</cp:revision>
  <cp:lastPrinted>2012-07-30T16:38:00Z</cp:lastPrinted>
  <dcterms:created xsi:type="dcterms:W3CDTF">2016-08-16T15:48:00Z</dcterms:created>
  <dcterms:modified xsi:type="dcterms:W3CDTF">2016-08-16T21:12:00Z</dcterms:modified>
</cp:coreProperties>
</file>