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CA5" w:rsidRDefault="00A47CA5" w:rsidP="00A47CA5">
      <w:pPr>
        <w:jc w:val="center"/>
        <w:rPr>
          <w:b/>
          <w:sz w:val="32"/>
          <w:szCs w:val="32"/>
        </w:rPr>
      </w:pPr>
      <w:r>
        <w:rPr>
          <w:b/>
          <w:sz w:val="32"/>
          <w:szCs w:val="32"/>
        </w:rPr>
        <w:t>SPE 2000.001</w:t>
      </w:r>
    </w:p>
    <w:p w:rsidR="00A47CA5" w:rsidRDefault="00A47CA5" w:rsidP="00A47CA5">
      <w:pPr>
        <w:jc w:val="center"/>
        <w:rPr>
          <w:b/>
          <w:sz w:val="32"/>
          <w:szCs w:val="32"/>
        </w:rPr>
      </w:pPr>
    </w:p>
    <w:p w:rsidR="00A47CA5" w:rsidRDefault="00A47CA5" w:rsidP="00A47CA5">
      <w:pPr>
        <w:jc w:val="center"/>
        <w:rPr>
          <w:b/>
          <w:sz w:val="32"/>
          <w:szCs w:val="32"/>
        </w:rPr>
      </w:pPr>
    </w:p>
    <w:p w:rsidR="00A47CA5" w:rsidRDefault="00A47CA5" w:rsidP="00A47CA5">
      <w:pPr>
        <w:jc w:val="center"/>
        <w:rPr>
          <w:b/>
          <w:sz w:val="32"/>
          <w:szCs w:val="32"/>
        </w:rPr>
      </w:pPr>
      <w:r>
        <w:rPr>
          <w:b/>
          <w:sz w:val="32"/>
          <w:szCs w:val="32"/>
        </w:rPr>
        <w:t>Spring 2017</w:t>
      </w:r>
    </w:p>
    <w:p w:rsidR="00A47CA5" w:rsidRDefault="00A47CA5" w:rsidP="00A47CA5">
      <w:pPr>
        <w:jc w:val="center"/>
        <w:rPr>
          <w:b/>
          <w:sz w:val="32"/>
          <w:szCs w:val="32"/>
        </w:rPr>
      </w:pPr>
      <w:r w:rsidRPr="00492F8A">
        <w:rPr>
          <w:b/>
          <w:sz w:val="32"/>
          <w:szCs w:val="32"/>
        </w:rPr>
        <w:t>Disabilities in the Context of Education and the Life Span</w:t>
      </w:r>
    </w:p>
    <w:p w:rsidR="00A47CA5" w:rsidRDefault="00A47CA5" w:rsidP="00A47CA5">
      <w:pPr>
        <w:spacing w:after="120"/>
        <w:rPr>
          <w:b/>
          <w:sz w:val="32"/>
          <w:szCs w:val="32"/>
        </w:rPr>
      </w:pPr>
    </w:p>
    <w:p w:rsidR="00A47CA5" w:rsidRDefault="00A47CA5" w:rsidP="00A47CA5">
      <w:pPr>
        <w:spacing w:after="120"/>
        <w:rPr>
          <w:b/>
          <w:sz w:val="32"/>
          <w:szCs w:val="32"/>
        </w:rPr>
      </w:pPr>
    </w:p>
    <w:p w:rsidR="00A47CA5" w:rsidRDefault="00A47CA5" w:rsidP="00A47CA5">
      <w:pPr>
        <w:spacing w:after="120"/>
        <w:rPr>
          <w:b/>
          <w:sz w:val="32"/>
          <w:szCs w:val="32"/>
        </w:rPr>
      </w:pPr>
    </w:p>
    <w:p w:rsidR="00A47CA5" w:rsidRPr="004F70CA" w:rsidRDefault="00A47CA5" w:rsidP="00A47CA5">
      <w:pPr>
        <w:spacing w:after="120"/>
        <w:ind w:left="2880" w:hanging="2880"/>
        <w:rPr>
          <w:b/>
          <w:sz w:val="32"/>
          <w:szCs w:val="32"/>
        </w:rPr>
      </w:pPr>
      <w:r>
        <w:rPr>
          <w:b/>
          <w:sz w:val="32"/>
          <w:szCs w:val="32"/>
        </w:rPr>
        <w:t>Instructor:</w:t>
      </w:r>
      <w:r>
        <w:rPr>
          <w:b/>
          <w:sz w:val="32"/>
          <w:szCs w:val="32"/>
        </w:rPr>
        <w:tab/>
        <w:t xml:space="preserve">Dr. </w:t>
      </w:r>
      <w:proofErr w:type="spellStart"/>
      <w:r>
        <w:rPr>
          <w:b/>
          <w:sz w:val="32"/>
          <w:szCs w:val="32"/>
        </w:rPr>
        <w:t>Stringfellow</w:t>
      </w:r>
      <w:proofErr w:type="spellEnd"/>
      <w:r>
        <w:rPr>
          <w:b/>
          <w:sz w:val="32"/>
          <w:szCs w:val="32"/>
        </w:rPr>
        <w:t xml:space="preserve">                  </w:t>
      </w:r>
    </w:p>
    <w:p w:rsidR="00A47CA5" w:rsidRDefault="00A47CA5" w:rsidP="00A47CA5">
      <w:pPr>
        <w:spacing w:after="120"/>
        <w:rPr>
          <w:b/>
          <w:sz w:val="32"/>
          <w:szCs w:val="32"/>
        </w:rPr>
      </w:pPr>
      <w:r>
        <w:rPr>
          <w:b/>
          <w:sz w:val="32"/>
          <w:szCs w:val="32"/>
        </w:rPr>
        <w:t>E-mail:</w:t>
      </w:r>
      <w:r>
        <w:rPr>
          <w:b/>
          <w:sz w:val="32"/>
          <w:szCs w:val="32"/>
        </w:rPr>
        <w:tab/>
      </w:r>
      <w:r>
        <w:rPr>
          <w:b/>
          <w:sz w:val="32"/>
          <w:szCs w:val="32"/>
        </w:rPr>
        <w:tab/>
      </w:r>
      <w:r>
        <w:rPr>
          <w:b/>
          <w:sz w:val="32"/>
          <w:szCs w:val="32"/>
        </w:rPr>
        <w:tab/>
      </w:r>
      <w:hyperlink r:id="rId8" w:history="1">
        <w:r>
          <w:rPr>
            <w:rStyle w:val="Hyperlink"/>
            <w:b/>
            <w:sz w:val="32"/>
            <w:szCs w:val="32"/>
          </w:rPr>
          <w:t>jlstringfellow@eiu.edu</w:t>
        </w:r>
      </w:hyperlink>
    </w:p>
    <w:p w:rsidR="00A47CA5" w:rsidRDefault="00A47CA5" w:rsidP="00A47CA5">
      <w:pPr>
        <w:spacing w:after="120"/>
      </w:pPr>
    </w:p>
    <w:p w:rsidR="00A47CA5" w:rsidRDefault="00A47CA5" w:rsidP="00A47CA5">
      <w:pPr>
        <w:spacing w:after="120"/>
        <w:rPr>
          <w:b/>
          <w:sz w:val="32"/>
          <w:szCs w:val="32"/>
        </w:rPr>
      </w:pPr>
      <w:r>
        <w:tab/>
      </w:r>
      <w:r>
        <w:tab/>
      </w:r>
      <w:r>
        <w:tab/>
      </w:r>
      <w:r>
        <w:tab/>
      </w:r>
    </w:p>
    <w:p w:rsidR="00A47CA5" w:rsidRPr="004F70CA" w:rsidRDefault="00A47CA5" w:rsidP="00A47CA5">
      <w:pPr>
        <w:spacing w:after="120"/>
        <w:rPr>
          <w:b/>
          <w:sz w:val="32"/>
          <w:szCs w:val="32"/>
        </w:rPr>
      </w:pPr>
    </w:p>
    <w:p w:rsidR="00A47CA5" w:rsidRPr="004F70CA" w:rsidRDefault="00A47CA5" w:rsidP="00A47CA5">
      <w:pPr>
        <w:spacing w:after="120"/>
        <w:ind w:left="2160" w:firstLine="720"/>
        <w:rPr>
          <w:b/>
          <w:sz w:val="32"/>
          <w:szCs w:val="32"/>
        </w:rPr>
      </w:pPr>
      <w:r w:rsidRPr="004F70CA">
        <w:rPr>
          <w:b/>
          <w:sz w:val="32"/>
          <w:szCs w:val="32"/>
        </w:rPr>
        <w:tab/>
      </w:r>
    </w:p>
    <w:p w:rsidR="00A47CA5" w:rsidRPr="004F70CA" w:rsidRDefault="00A47CA5" w:rsidP="00A47CA5">
      <w:pPr>
        <w:spacing w:after="120"/>
        <w:rPr>
          <w:b/>
          <w:sz w:val="32"/>
          <w:szCs w:val="32"/>
        </w:rPr>
      </w:pPr>
      <w:r w:rsidRPr="004F70CA">
        <w:rPr>
          <w:b/>
          <w:sz w:val="32"/>
          <w:szCs w:val="32"/>
        </w:rPr>
        <w:t>Office/Phone:</w:t>
      </w:r>
      <w:r w:rsidRPr="004F70CA">
        <w:rPr>
          <w:b/>
          <w:sz w:val="32"/>
          <w:szCs w:val="32"/>
        </w:rPr>
        <w:tab/>
      </w:r>
      <w:r w:rsidRPr="004F70CA">
        <w:rPr>
          <w:b/>
          <w:sz w:val="32"/>
          <w:szCs w:val="32"/>
        </w:rPr>
        <w:tab/>
        <w:t>1212 Buzzard Hall; 217-581-5315</w:t>
      </w:r>
    </w:p>
    <w:p w:rsidR="00A47CA5" w:rsidRDefault="00A47CA5" w:rsidP="00A47CA5">
      <w:pPr>
        <w:spacing w:after="120"/>
        <w:ind w:left="2880" w:hanging="2880"/>
        <w:rPr>
          <w:b/>
          <w:sz w:val="32"/>
          <w:szCs w:val="32"/>
        </w:rPr>
      </w:pPr>
      <w:r w:rsidRPr="004F70CA">
        <w:rPr>
          <w:b/>
          <w:sz w:val="32"/>
          <w:szCs w:val="32"/>
        </w:rPr>
        <w:t>Appointments:</w:t>
      </w:r>
      <w:r w:rsidRPr="004F70CA">
        <w:rPr>
          <w:b/>
          <w:sz w:val="32"/>
          <w:szCs w:val="32"/>
        </w:rPr>
        <w:tab/>
        <w:t>Sign up in “</w:t>
      </w:r>
      <w:r w:rsidRPr="00881126">
        <w:rPr>
          <w:b/>
          <w:color w:val="FF0000"/>
          <w:sz w:val="32"/>
          <w:szCs w:val="32"/>
        </w:rPr>
        <w:t>red</w:t>
      </w:r>
      <w:r w:rsidRPr="004F70CA">
        <w:rPr>
          <w:b/>
          <w:sz w:val="32"/>
          <w:szCs w:val="32"/>
        </w:rPr>
        <w:t>” book, 1212 Buzzard</w:t>
      </w:r>
      <w:r>
        <w:rPr>
          <w:b/>
          <w:sz w:val="32"/>
          <w:szCs w:val="32"/>
        </w:rPr>
        <w:t>.</w:t>
      </w:r>
      <w:r w:rsidRPr="004F70CA">
        <w:rPr>
          <w:b/>
          <w:sz w:val="32"/>
          <w:szCs w:val="32"/>
        </w:rPr>
        <w:t xml:space="preserve"> </w:t>
      </w:r>
    </w:p>
    <w:p w:rsidR="00A47CA5" w:rsidRPr="004F70CA" w:rsidRDefault="00A47CA5" w:rsidP="00A47CA5">
      <w:pPr>
        <w:spacing w:after="120"/>
        <w:ind w:left="2880"/>
        <w:rPr>
          <w:b/>
          <w:sz w:val="32"/>
          <w:szCs w:val="32"/>
        </w:rPr>
      </w:pPr>
      <w:r w:rsidRPr="004F70CA">
        <w:rPr>
          <w:b/>
          <w:sz w:val="32"/>
          <w:szCs w:val="32"/>
        </w:rPr>
        <w:t>Sign up at least 24 hours in advance.</w:t>
      </w:r>
    </w:p>
    <w:p w:rsidR="00A47CA5" w:rsidRDefault="00A47CA5" w:rsidP="00A47CA5">
      <w:pPr>
        <w:spacing w:after="120"/>
        <w:ind w:left="2880" w:hanging="2880"/>
        <w:rPr>
          <w:b/>
          <w:sz w:val="32"/>
          <w:szCs w:val="32"/>
        </w:rPr>
      </w:pPr>
    </w:p>
    <w:p w:rsidR="00A47CA5" w:rsidRPr="004F70CA" w:rsidRDefault="00A47CA5" w:rsidP="00A47CA5">
      <w:pPr>
        <w:spacing w:after="120"/>
        <w:ind w:left="2880" w:hanging="2880"/>
        <w:rPr>
          <w:b/>
          <w:sz w:val="32"/>
          <w:szCs w:val="32"/>
        </w:rPr>
      </w:pPr>
    </w:p>
    <w:p w:rsidR="00A47CA5" w:rsidRPr="00492F8A" w:rsidRDefault="00A47CA5" w:rsidP="00A47CA5">
      <w:pPr>
        <w:rPr>
          <w:b/>
          <w:color w:val="0000FF"/>
          <w:sz w:val="32"/>
          <w:szCs w:val="32"/>
          <w:u w:val="words"/>
        </w:rPr>
      </w:pPr>
      <w:r>
        <w:rPr>
          <w:b/>
          <w:sz w:val="32"/>
          <w:szCs w:val="32"/>
        </w:rPr>
        <w:t>Location</w:t>
      </w:r>
      <w:r w:rsidRPr="004F70CA">
        <w:rPr>
          <w:b/>
          <w:sz w:val="32"/>
          <w:szCs w:val="32"/>
        </w:rPr>
        <w:t>:</w:t>
      </w:r>
      <w:r w:rsidRPr="004F70CA">
        <w:rPr>
          <w:b/>
          <w:sz w:val="32"/>
          <w:szCs w:val="32"/>
        </w:rPr>
        <w:tab/>
      </w:r>
      <w:r w:rsidRPr="004F70CA">
        <w:rPr>
          <w:b/>
          <w:sz w:val="32"/>
          <w:szCs w:val="32"/>
        </w:rPr>
        <w:tab/>
      </w:r>
      <w:r>
        <w:rPr>
          <w:b/>
          <w:sz w:val="32"/>
          <w:szCs w:val="32"/>
        </w:rPr>
        <w:tab/>
      </w:r>
      <w:r w:rsidRPr="004F70CA">
        <w:rPr>
          <w:b/>
          <w:sz w:val="32"/>
          <w:szCs w:val="32"/>
        </w:rPr>
        <w:t xml:space="preserve">Buzzard Hall Room </w:t>
      </w:r>
      <w:r>
        <w:rPr>
          <w:b/>
          <w:sz w:val="32"/>
          <w:szCs w:val="32"/>
        </w:rPr>
        <w:t>1501</w:t>
      </w:r>
    </w:p>
    <w:p w:rsidR="00A47CA5" w:rsidRDefault="00A47CA5" w:rsidP="00A47CA5">
      <w:pPr>
        <w:rPr>
          <w:b/>
          <w:sz w:val="32"/>
          <w:szCs w:val="32"/>
        </w:rPr>
      </w:pPr>
    </w:p>
    <w:p w:rsidR="00A47CA5" w:rsidRDefault="00A47CA5" w:rsidP="00A47CA5">
      <w:pPr>
        <w:rPr>
          <w:b/>
          <w:sz w:val="32"/>
          <w:szCs w:val="32"/>
        </w:rPr>
      </w:pPr>
    </w:p>
    <w:p w:rsidR="00A47CA5" w:rsidRDefault="00A47CA5" w:rsidP="00A47CA5">
      <w:pPr>
        <w:rPr>
          <w:b/>
          <w:sz w:val="32"/>
          <w:szCs w:val="32"/>
        </w:rPr>
      </w:pPr>
      <w:r>
        <w:rPr>
          <w:b/>
          <w:sz w:val="32"/>
          <w:szCs w:val="32"/>
        </w:rPr>
        <w:t>Time:</w:t>
      </w:r>
      <w:r>
        <w:rPr>
          <w:b/>
          <w:sz w:val="32"/>
          <w:szCs w:val="32"/>
        </w:rPr>
        <w:tab/>
      </w:r>
      <w:r>
        <w:rPr>
          <w:b/>
          <w:sz w:val="32"/>
          <w:szCs w:val="32"/>
        </w:rPr>
        <w:tab/>
      </w:r>
      <w:r>
        <w:rPr>
          <w:b/>
          <w:sz w:val="32"/>
          <w:szCs w:val="32"/>
        </w:rPr>
        <w:tab/>
        <w:t>Tuesdays, 7:00-8:40 p.m.</w:t>
      </w:r>
    </w:p>
    <w:p w:rsidR="00A47CA5" w:rsidRDefault="00A47CA5" w:rsidP="00A47CA5">
      <w:pPr>
        <w:rPr>
          <w:b/>
          <w:sz w:val="32"/>
          <w:szCs w:val="32"/>
        </w:rPr>
      </w:pPr>
    </w:p>
    <w:p w:rsidR="00A47CA5" w:rsidRDefault="00A47CA5" w:rsidP="00A47CA5">
      <w:pPr>
        <w:rPr>
          <w:b/>
          <w:sz w:val="32"/>
          <w:szCs w:val="32"/>
        </w:rPr>
      </w:pPr>
    </w:p>
    <w:p w:rsidR="00A47CA5" w:rsidRDefault="00A47CA5" w:rsidP="00A47CA5">
      <w:pPr>
        <w:rPr>
          <w:b/>
          <w:sz w:val="32"/>
          <w:szCs w:val="32"/>
        </w:rPr>
      </w:pPr>
    </w:p>
    <w:p w:rsidR="00A47CA5" w:rsidRDefault="00A47CA5" w:rsidP="00A47CA5">
      <w:pPr>
        <w:rPr>
          <w:b/>
          <w:sz w:val="32"/>
          <w:szCs w:val="32"/>
        </w:rPr>
      </w:pPr>
    </w:p>
    <w:p w:rsidR="00A47CA5" w:rsidRDefault="00A47CA5" w:rsidP="00A47CA5">
      <w:pPr>
        <w:rPr>
          <w:b/>
          <w:sz w:val="32"/>
          <w:szCs w:val="32"/>
        </w:rPr>
      </w:pPr>
    </w:p>
    <w:p w:rsidR="00A47CA5" w:rsidRDefault="00A47CA5" w:rsidP="00A47CA5">
      <w:pPr>
        <w:rPr>
          <w:b/>
          <w:sz w:val="32"/>
          <w:szCs w:val="32"/>
        </w:rPr>
      </w:pPr>
    </w:p>
    <w:p w:rsidR="00A47CA5" w:rsidRDefault="00A47CA5" w:rsidP="00E26BD1">
      <w:pPr>
        <w:pBdr>
          <w:bottom w:val="single" w:sz="4" w:space="1" w:color="auto"/>
        </w:pBdr>
        <w:jc w:val="center"/>
        <w:rPr>
          <w:rFonts w:ascii="Times New Roman" w:hAnsi="Times New Roman"/>
          <w:bCs/>
        </w:rPr>
      </w:pPr>
      <w:bookmarkStart w:id="0" w:name="_GoBack"/>
      <w:bookmarkEnd w:id="0"/>
    </w:p>
    <w:p w:rsidR="003C0CE7" w:rsidRPr="00283835" w:rsidRDefault="003C0CE7" w:rsidP="00E26BD1">
      <w:pPr>
        <w:pBdr>
          <w:bottom w:val="single" w:sz="4" w:space="1" w:color="auto"/>
        </w:pBdr>
        <w:jc w:val="center"/>
        <w:rPr>
          <w:rFonts w:ascii="Times New Roman" w:hAnsi="Times New Roman"/>
          <w:bCs/>
        </w:rPr>
      </w:pPr>
      <w:r w:rsidRPr="00283835">
        <w:rPr>
          <w:rFonts w:ascii="Times New Roman" w:hAnsi="Times New Roman"/>
          <w:bCs/>
        </w:rPr>
        <w:t>SPE 2000</w:t>
      </w:r>
    </w:p>
    <w:p w:rsidR="003C0CE7" w:rsidRPr="00283835" w:rsidRDefault="003C0CE7">
      <w:pPr>
        <w:jc w:val="center"/>
        <w:rPr>
          <w:rFonts w:ascii="Times New Roman" w:hAnsi="Times New Roman"/>
          <w:bCs/>
        </w:rPr>
      </w:pPr>
      <w:r w:rsidRPr="00283835">
        <w:rPr>
          <w:rFonts w:ascii="Times New Roman" w:hAnsi="Times New Roman"/>
          <w:bCs/>
        </w:rPr>
        <w:t>Disabilities in the Context of Education and the Life Span</w:t>
      </w:r>
    </w:p>
    <w:p w:rsidR="000F0BAF" w:rsidRPr="00283835" w:rsidRDefault="000F0BAF">
      <w:pPr>
        <w:pStyle w:val="Heading1"/>
        <w:keepNext/>
        <w:rPr>
          <w:rFonts w:ascii="Times New Roman" w:hAnsi="Times New Roman"/>
          <w:bCs/>
        </w:rPr>
      </w:pPr>
    </w:p>
    <w:p w:rsidR="00F53B42" w:rsidRPr="00F53B42" w:rsidRDefault="00F53B42" w:rsidP="00F53B42">
      <w:pPr>
        <w:pStyle w:val="course"/>
        <w:spacing w:before="0" w:beforeAutospacing="0" w:after="0" w:afterAutospacing="0" w:line="18" w:lineRule="atLeast"/>
        <w:contextualSpacing/>
        <w:jc w:val="both"/>
        <w:rPr>
          <w:rFonts w:ascii="Times New Roman" w:hAnsi="Times New Roman" w:cs="Times New Roman"/>
          <w:b w:val="0"/>
          <w:sz w:val="24"/>
          <w:szCs w:val="24"/>
        </w:rPr>
      </w:pPr>
      <w:r w:rsidRPr="00F53B42">
        <w:rPr>
          <w:rFonts w:ascii="Times New Roman" w:hAnsi="Times New Roman" w:cs="Times New Roman"/>
          <w:b w:val="0"/>
          <w:sz w:val="24"/>
          <w:szCs w:val="24"/>
        </w:rPr>
        <w:t>SPE 2000 - Disabilities in the Context of Education and the Life Span.</w:t>
      </w:r>
    </w:p>
    <w:p w:rsidR="00F53B42" w:rsidRPr="00F53B42" w:rsidRDefault="00F53B42" w:rsidP="00F53B42">
      <w:pPr>
        <w:spacing w:line="18" w:lineRule="atLeast"/>
        <w:contextualSpacing/>
        <w:jc w:val="both"/>
        <w:rPr>
          <w:rFonts w:ascii="Times New Roman" w:hAnsi="Times New Roman"/>
        </w:rPr>
      </w:pPr>
      <w:r w:rsidRPr="00F53B42">
        <w:rPr>
          <w:rFonts w:ascii="Times New Roman" w:hAnsi="Times New Roman"/>
        </w:rPr>
        <w:t>(2-0-2) F, S. Disabilities and the impact of the presence of a disability on the individual and the family or primary caregivers will be the focus of this course. Impacts on the educational process and within the social context across the life span will be addressed. A historical perspective of special education and awareness of related laws and legislation are also addressed. The relationship of special education to the organization and function of education agencies will be explored, including the impact of culture on the shaping of schools. Required of all Special Education majors.  Credits: 2</w:t>
      </w:r>
    </w:p>
    <w:p w:rsidR="003C0CE7" w:rsidRPr="00283835" w:rsidRDefault="003C0CE7">
      <w:pPr>
        <w:rPr>
          <w:rFonts w:ascii="Times New Roman" w:hAnsi="Times New Roman"/>
          <w:bCs/>
        </w:rPr>
      </w:pPr>
    </w:p>
    <w:p w:rsidR="003C0CE7" w:rsidRPr="00283835" w:rsidRDefault="003C0CE7">
      <w:pPr>
        <w:rPr>
          <w:rFonts w:ascii="Times New Roman" w:hAnsi="Times New Roman"/>
          <w:bCs/>
          <w:u w:val="single"/>
        </w:rPr>
      </w:pPr>
      <w:r w:rsidRPr="00283835">
        <w:rPr>
          <w:rFonts w:ascii="Times New Roman" w:hAnsi="Times New Roman"/>
          <w:bCs/>
          <w:u w:val="single"/>
        </w:rPr>
        <w:t xml:space="preserve">Learning Model </w:t>
      </w:r>
    </w:p>
    <w:p w:rsidR="003C0CE7" w:rsidRPr="00283835" w:rsidRDefault="003C0CE7">
      <w:pPr>
        <w:rPr>
          <w:rFonts w:ascii="Times New Roman" w:hAnsi="Times New Roman"/>
          <w:bCs/>
        </w:rPr>
      </w:pPr>
      <w:r w:rsidRPr="00283835">
        <w:rPr>
          <w:rFonts w:ascii="Times New Roman" w:hAnsi="Times New Roman"/>
          <w:bCs/>
        </w:rPr>
        <w:t>The primary learning model for this course is the information processing model (Costa, 1985).</w:t>
      </w:r>
    </w:p>
    <w:p w:rsidR="003C0CE7" w:rsidRPr="00283835" w:rsidRDefault="003C0CE7">
      <w:pPr>
        <w:rPr>
          <w:rFonts w:ascii="Times New Roman" w:hAnsi="Times New Roman"/>
          <w:bCs/>
        </w:rPr>
      </w:pPr>
    </w:p>
    <w:p w:rsidR="003C0CE7" w:rsidRPr="00283835" w:rsidRDefault="003C0CE7">
      <w:pPr>
        <w:rPr>
          <w:rFonts w:ascii="Times New Roman" w:hAnsi="Times New Roman"/>
          <w:bCs/>
          <w:u w:val="single"/>
        </w:rPr>
      </w:pPr>
      <w:r w:rsidRPr="00283835">
        <w:rPr>
          <w:rFonts w:ascii="Times New Roman" w:hAnsi="Times New Roman"/>
          <w:bCs/>
          <w:u w:val="single"/>
        </w:rPr>
        <w:t>Textbook and Supplemental Materials</w:t>
      </w:r>
    </w:p>
    <w:p w:rsidR="003C0CE7" w:rsidRDefault="003C0CE7" w:rsidP="00283835">
      <w:pPr>
        <w:ind w:left="720" w:hanging="720"/>
        <w:rPr>
          <w:rFonts w:ascii="Times New Roman" w:hAnsi="Times New Roman"/>
          <w:bCs/>
        </w:rPr>
      </w:pPr>
      <w:r w:rsidRPr="00283835">
        <w:rPr>
          <w:rFonts w:ascii="Times New Roman" w:hAnsi="Times New Roman"/>
          <w:bCs/>
        </w:rPr>
        <w:t>Kirk, S.A., Gallagher, J.J., &amp; Coleman, M.R. (20</w:t>
      </w:r>
      <w:r w:rsidR="00FA5BB3">
        <w:rPr>
          <w:rFonts w:ascii="Times New Roman" w:hAnsi="Times New Roman"/>
          <w:bCs/>
        </w:rPr>
        <w:t>15</w:t>
      </w:r>
      <w:r w:rsidRPr="00283835">
        <w:rPr>
          <w:rFonts w:ascii="Times New Roman" w:hAnsi="Times New Roman"/>
          <w:bCs/>
        </w:rPr>
        <w:t xml:space="preserve">). </w:t>
      </w:r>
      <w:r w:rsidRPr="00283835">
        <w:rPr>
          <w:rFonts w:ascii="Times New Roman" w:hAnsi="Times New Roman"/>
          <w:bCs/>
          <w:i/>
          <w:iCs/>
        </w:rPr>
        <w:t xml:space="preserve">Educating exceptional children </w:t>
      </w:r>
      <w:r w:rsidRPr="00283835">
        <w:rPr>
          <w:rFonts w:ascii="Times New Roman" w:hAnsi="Times New Roman"/>
          <w:bCs/>
        </w:rPr>
        <w:t>(</w:t>
      </w:r>
      <w:r w:rsidR="00633EB8" w:rsidRPr="00283835">
        <w:rPr>
          <w:rFonts w:ascii="Times New Roman" w:hAnsi="Times New Roman"/>
          <w:bCs/>
          <w:vertAlign w:val="superscript"/>
        </w:rPr>
        <w:t>1</w:t>
      </w:r>
      <w:r w:rsidR="00FA5BB3">
        <w:rPr>
          <w:rFonts w:ascii="Times New Roman" w:hAnsi="Times New Roman"/>
          <w:bCs/>
          <w:vertAlign w:val="superscript"/>
        </w:rPr>
        <w:t>4</w:t>
      </w:r>
      <w:r w:rsidR="00633EB8" w:rsidRPr="00283835">
        <w:rPr>
          <w:rFonts w:ascii="Times New Roman" w:hAnsi="Times New Roman"/>
          <w:bCs/>
          <w:vertAlign w:val="superscript"/>
        </w:rPr>
        <w:t>th</w:t>
      </w:r>
      <w:r w:rsidR="00AD5D56" w:rsidRPr="00283835">
        <w:rPr>
          <w:rFonts w:ascii="Times New Roman" w:hAnsi="Times New Roman"/>
          <w:bCs/>
          <w:vertAlign w:val="superscript"/>
        </w:rPr>
        <w:t xml:space="preserve">  </w:t>
      </w:r>
      <w:r w:rsidRPr="00283835">
        <w:rPr>
          <w:rFonts w:ascii="Times New Roman" w:hAnsi="Times New Roman"/>
          <w:bCs/>
        </w:rPr>
        <w:t xml:space="preserve"> </w:t>
      </w:r>
      <w:proofErr w:type="gramStart"/>
      <w:r w:rsidRPr="00283835">
        <w:rPr>
          <w:rFonts w:ascii="Times New Roman" w:hAnsi="Times New Roman"/>
          <w:bCs/>
        </w:rPr>
        <w:t>ed</w:t>
      </w:r>
      <w:proofErr w:type="gramEnd"/>
      <w:r w:rsidRPr="00283835">
        <w:rPr>
          <w:rFonts w:ascii="Times New Roman" w:hAnsi="Times New Roman"/>
          <w:bCs/>
        </w:rPr>
        <w:t>.). Boston, MA:  Houghton</w:t>
      </w:r>
      <w:r w:rsidR="00283835">
        <w:rPr>
          <w:rFonts w:ascii="Times New Roman" w:hAnsi="Times New Roman"/>
          <w:bCs/>
        </w:rPr>
        <w:t xml:space="preserve"> </w:t>
      </w:r>
      <w:r w:rsidRPr="00283835">
        <w:rPr>
          <w:rFonts w:ascii="Times New Roman" w:hAnsi="Times New Roman"/>
          <w:bCs/>
        </w:rPr>
        <w:t>Mifflin.</w:t>
      </w:r>
    </w:p>
    <w:p w:rsidR="003A6737" w:rsidRDefault="003A6737" w:rsidP="00283835">
      <w:pPr>
        <w:ind w:left="720" w:hanging="720"/>
        <w:rPr>
          <w:rFonts w:ascii="Times New Roman" w:hAnsi="Times New Roman"/>
          <w:bCs/>
        </w:rPr>
      </w:pPr>
    </w:p>
    <w:p w:rsidR="003A6737" w:rsidRPr="003A6737" w:rsidRDefault="003A6737" w:rsidP="003A6737">
      <w:pPr>
        <w:rPr>
          <w:rFonts w:ascii="Times New Roman" w:hAnsi="Times New Roman"/>
          <w:u w:val="single"/>
        </w:rPr>
      </w:pPr>
      <w:r w:rsidRPr="003A6737">
        <w:rPr>
          <w:rFonts w:ascii="Times New Roman" w:hAnsi="Times New Roman"/>
          <w:u w:val="single"/>
        </w:rPr>
        <w:t>University student learning goals:</w:t>
      </w:r>
    </w:p>
    <w:p w:rsidR="003A6737" w:rsidRPr="003A6737" w:rsidRDefault="003A6737" w:rsidP="003A6737">
      <w:pPr>
        <w:rPr>
          <w:rFonts w:ascii="Times New Roman" w:hAnsi="Times New Roman"/>
          <w:caps/>
          <w:u w:val="single"/>
        </w:rPr>
      </w:pPr>
    </w:p>
    <w:p w:rsidR="003A6737" w:rsidRPr="003A6737" w:rsidRDefault="003A6737" w:rsidP="003A6737">
      <w:pPr>
        <w:rPr>
          <w:rFonts w:ascii="Times New Roman" w:hAnsi="Times New Roman"/>
          <w:caps/>
        </w:rPr>
      </w:pPr>
      <w:r w:rsidRPr="003A6737">
        <w:rPr>
          <w:rFonts w:ascii="Times New Roman" w:hAnsi="Times New Roman"/>
        </w:rPr>
        <w:t>The mission of th</w:t>
      </w:r>
      <w:r w:rsidR="0083669B">
        <w:rPr>
          <w:rFonts w:ascii="Times New Roman" w:hAnsi="Times New Roman"/>
        </w:rPr>
        <w:t>e general education program at Eastern I</w:t>
      </w:r>
      <w:r w:rsidRPr="003A6737">
        <w:rPr>
          <w:rFonts w:ascii="Times New Roman" w:hAnsi="Times New Roman"/>
        </w:rPr>
        <w:t xml:space="preserve">llinois </w:t>
      </w:r>
      <w:r w:rsidR="0083669B">
        <w:rPr>
          <w:rFonts w:ascii="Times New Roman" w:hAnsi="Times New Roman"/>
        </w:rPr>
        <w:t>U</w:t>
      </w:r>
      <w:r w:rsidRPr="003A6737">
        <w:rPr>
          <w:rFonts w:ascii="Times New Roman" w:hAnsi="Times New Roman"/>
        </w:rPr>
        <w:t>niversity is three-fold:</w:t>
      </w:r>
    </w:p>
    <w:p w:rsidR="003A6737" w:rsidRPr="003A6737" w:rsidRDefault="003A6737" w:rsidP="003A6737">
      <w:pPr>
        <w:rPr>
          <w:rFonts w:ascii="Times New Roman" w:hAnsi="Times New Roman"/>
          <w:caps/>
        </w:rPr>
      </w:pPr>
    </w:p>
    <w:p w:rsidR="003A6737" w:rsidRPr="003A6737" w:rsidRDefault="003A6737" w:rsidP="003A6737">
      <w:pPr>
        <w:pStyle w:val="ListParagraph"/>
        <w:widowControl/>
        <w:numPr>
          <w:ilvl w:val="0"/>
          <w:numId w:val="29"/>
        </w:numPr>
        <w:autoSpaceDE/>
        <w:autoSpaceDN/>
        <w:adjustRightInd/>
        <w:rPr>
          <w:rFonts w:ascii="Times New Roman" w:hAnsi="Times New Roman"/>
          <w:caps/>
        </w:rPr>
      </w:pPr>
      <w:r w:rsidRPr="003A6737">
        <w:rPr>
          <w:rFonts w:ascii="Times New Roman" w:hAnsi="Times New Roman"/>
        </w:rPr>
        <w:t>To enhance student literacy and oral communication</w:t>
      </w:r>
    </w:p>
    <w:p w:rsidR="003A6737" w:rsidRPr="003A6737" w:rsidRDefault="003A6737" w:rsidP="003A6737">
      <w:pPr>
        <w:pStyle w:val="ListParagraph"/>
        <w:widowControl/>
        <w:numPr>
          <w:ilvl w:val="0"/>
          <w:numId w:val="29"/>
        </w:numPr>
        <w:autoSpaceDE/>
        <w:autoSpaceDN/>
        <w:adjustRightInd/>
        <w:rPr>
          <w:rFonts w:ascii="Times New Roman" w:hAnsi="Times New Roman"/>
          <w:caps/>
        </w:rPr>
      </w:pPr>
      <w:r w:rsidRPr="003A6737">
        <w:rPr>
          <w:rFonts w:ascii="Times New Roman" w:hAnsi="Times New Roman"/>
        </w:rPr>
        <w:t>To encourage students to think critically and reflectively</w:t>
      </w:r>
    </w:p>
    <w:p w:rsidR="003A6737" w:rsidRPr="003A6737" w:rsidRDefault="003A6737" w:rsidP="003A6737">
      <w:pPr>
        <w:pStyle w:val="ListParagraph"/>
        <w:widowControl/>
        <w:numPr>
          <w:ilvl w:val="0"/>
          <w:numId w:val="29"/>
        </w:numPr>
        <w:autoSpaceDE/>
        <w:autoSpaceDN/>
        <w:adjustRightInd/>
        <w:rPr>
          <w:rFonts w:ascii="Times New Roman" w:hAnsi="Times New Roman"/>
          <w:caps/>
        </w:rPr>
      </w:pPr>
      <w:r w:rsidRPr="003A6737">
        <w:rPr>
          <w:rFonts w:ascii="Times New Roman" w:hAnsi="Times New Roman"/>
        </w:rPr>
        <w:t>To introduce students to knowledge central to responsible global citizenship</w:t>
      </w:r>
    </w:p>
    <w:p w:rsidR="003A6737" w:rsidRPr="003A6737" w:rsidRDefault="003A6737" w:rsidP="003A6737">
      <w:pPr>
        <w:rPr>
          <w:rFonts w:ascii="Times New Roman" w:hAnsi="Times New Roman"/>
          <w:caps/>
        </w:rPr>
      </w:pPr>
    </w:p>
    <w:p w:rsidR="003A6737" w:rsidRPr="003A6737" w:rsidRDefault="003A6737" w:rsidP="003A6737">
      <w:pPr>
        <w:rPr>
          <w:rFonts w:ascii="Times New Roman" w:hAnsi="Times New Roman"/>
          <w:caps/>
        </w:rPr>
      </w:pPr>
      <w:r w:rsidRPr="003A6737">
        <w:rPr>
          <w:rFonts w:ascii="Times New Roman" w:hAnsi="Times New Roman"/>
        </w:rPr>
        <w:t xml:space="preserve">In this content-specific course literacy, including written and oral </w:t>
      </w:r>
      <w:r w:rsidR="0083669B" w:rsidRPr="003A6737">
        <w:rPr>
          <w:rFonts w:ascii="Times New Roman" w:hAnsi="Times New Roman"/>
        </w:rPr>
        <w:t>communication</w:t>
      </w:r>
      <w:r w:rsidRPr="003A6737">
        <w:rPr>
          <w:rFonts w:ascii="Times New Roman" w:hAnsi="Times New Roman"/>
        </w:rPr>
        <w:t xml:space="preserve"> is addressed through varied written and spoken activities and assignments.  Your skills of critical and reflective thinking will be assessed through tests and quizzes and you will be expected to demonstrate these skills through participation in class and in your written work.  Your knowledge central to responsible global citizenship will be enhanced through lectures, particularly topics related to diversity, and reading of your textbooks and supplemental materials.  </w:t>
      </w:r>
    </w:p>
    <w:p w:rsidR="003C0CE7" w:rsidRPr="00283835" w:rsidRDefault="003C0CE7">
      <w:pPr>
        <w:ind w:left="2880" w:hanging="2880"/>
        <w:rPr>
          <w:rFonts w:ascii="Times New Roman" w:hAnsi="Times New Roman"/>
          <w:bCs/>
          <w:u w:val="single"/>
        </w:rPr>
      </w:pPr>
    </w:p>
    <w:p w:rsidR="003C0CE7" w:rsidRPr="00283835" w:rsidRDefault="003C0CE7">
      <w:pPr>
        <w:ind w:left="2880" w:hanging="2880"/>
        <w:rPr>
          <w:rFonts w:ascii="Times New Roman" w:hAnsi="Times New Roman"/>
          <w:bCs/>
        </w:rPr>
      </w:pPr>
      <w:r w:rsidRPr="00283835">
        <w:rPr>
          <w:rFonts w:ascii="Times New Roman" w:hAnsi="Times New Roman"/>
          <w:bCs/>
          <w:u w:val="single"/>
        </w:rPr>
        <w:t xml:space="preserve">This course utilizes </w:t>
      </w:r>
      <w:r w:rsidR="005F6D74">
        <w:rPr>
          <w:rFonts w:ascii="Times New Roman" w:hAnsi="Times New Roman"/>
          <w:bCs/>
          <w:u w:val="single"/>
        </w:rPr>
        <w:t>D2L</w:t>
      </w:r>
      <w:r w:rsidRPr="00283835">
        <w:rPr>
          <w:rFonts w:ascii="Times New Roman" w:hAnsi="Times New Roman"/>
          <w:bCs/>
        </w:rPr>
        <w:t xml:space="preserve">. </w:t>
      </w:r>
    </w:p>
    <w:p w:rsidR="003C0CE7" w:rsidRPr="00283835" w:rsidRDefault="003C0CE7">
      <w:pPr>
        <w:rPr>
          <w:rFonts w:ascii="Times New Roman" w:hAnsi="Times New Roman"/>
          <w:bCs/>
        </w:rPr>
      </w:pPr>
      <w:r w:rsidRPr="00283835">
        <w:rPr>
          <w:rFonts w:ascii="Times New Roman" w:hAnsi="Times New Roman"/>
          <w:bCs/>
        </w:rPr>
        <w:t xml:space="preserve">Students may access information via the EIU homepage or www.eiu.edu/vce </w:t>
      </w:r>
    </w:p>
    <w:p w:rsidR="003C0CE7" w:rsidRPr="00283835" w:rsidRDefault="003C0CE7">
      <w:pPr>
        <w:rPr>
          <w:rFonts w:ascii="Times New Roman" w:hAnsi="Times New Roman"/>
          <w:bCs/>
        </w:rPr>
      </w:pPr>
    </w:p>
    <w:p w:rsidR="003C0CE7" w:rsidRPr="00283835" w:rsidRDefault="003C0CE7">
      <w:pPr>
        <w:rPr>
          <w:rFonts w:ascii="Times New Roman" w:hAnsi="Times New Roman"/>
          <w:bCs/>
          <w:u w:val="single"/>
        </w:rPr>
      </w:pPr>
      <w:r w:rsidRPr="00283835">
        <w:rPr>
          <w:rFonts w:ascii="Times New Roman" w:hAnsi="Times New Roman"/>
          <w:bCs/>
          <w:u w:val="single"/>
        </w:rPr>
        <w:t xml:space="preserve">Course packet is also required </w:t>
      </w:r>
    </w:p>
    <w:p w:rsidR="003C0CE7" w:rsidRPr="00283835" w:rsidRDefault="003C0CE7">
      <w:pPr>
        <w:rPr>
          <w:rFonts w:ascii="Times New Roman" w:hAnsi="Times New Roman"/>
          <w:bCs/>
        </w:rPr>
      </w:pPr>
      <w:r w:rsidRPr="00283835">
        <w:rPr>
          <w:rFonts w:ascii="Times New Roman" w:hAnsi="Times New Roman"/>
          <w:bCs/>
        </w:rPr>
        <w:t xml:space="preserve">Pick up at </w:t>
      </w:r>
      <w:proofErr w:type="spellStart"/>
      <w:r w:rsidRPr="00283835">
        <w:rPr>
          <w:rFonts w:ascii="Times New Roman" w:hAnsi="Times New Roman"/>
          <w:bCs/>
        </w:rPr>
        <w:t>CopyX</w:t>
      </w:r>
      <w:proofErr w:type="spellEnd"/>
      <w:r w:rsidRPr="00283835">
        <w:rPr>
          <w:rFonts w:ascii="Times New Roman" w:hAnsi="Times New Roman"/>
          <w:bCs/>
        </w:rPr>
        <w:t xml:space="preserve"> on Lincoln Ave.</w:t>
      </w:r>
    </w:p>
    <w:p w:rsidR="003C0CE7" w:rsidRPr="00283835" w:rsidRDefault="003C0CE7">
      <w:pPr>
        <w:ind w:left="2880" w:hanging="2880"/>
        <w:rPr>
          <w:rFonts w:ascii="Times New Roman" w:hAnsi="Times New Roman"/>
          <w:bCs/>
          <w:u w:val="single"/>
        </w:rPr>
      </w:pPr>
    </w:p>
    <w:p w:rsidR="003C0CE7" w:rsidRPr="00283835" w:rsidRDefault="003C0CE7">
      <w:pPr>
        <w:pStyle w:val="Heading2"/>
        <w:keepNext/>
        <w:tabs>
          <w:tab w:val="left" w:pos="1814"/>
          <w:tab w:val="left" w:pos="2145"/>
          <w:tab w:val="left" w:pos="2475"/>
        </w:tabs>
        <w:rPr>
          <w:rFonts w:ascii="Times New Roman" w:hAnsi="Times New Roman"/>
          <w:bCs/>
          <w:u w:val="single"/>
        </w:rPr>
      </w:pPr>
    </w:p>
    <w:p w:rsidR="00CA62FD" w:rsidRDefault="00CA62FD">
      <w:pPr>
        <w:widowControl/>
        <w:autoSpaceDE/>
        <w:autoSpaceDN/>
        <w:adjustRightInd/>
        <w:rPr>
          <w:rFonts w:ascii="Times New Roman" w:hAnsi="Times New Roman"/>
          <w:bCs/>
          <w:u w:val="single"/>
        </w:rPr>
      </w:pPr>
      <w:r>
        <w:rPr>
          <w:rFonts w:ascii="Times New Roman" w:hAnsi="Times New Roman"/>
          <w:bCs/>
          <w:u w:val="single"/>
        </w:rPr>
        <w:br w:type="page"/>
      </w:r>
    </w:p>
    <w:p w:rsidR="003C0CE7" w:rsidRPr="00283835" w:rsidRDefault="003C0CE7">
      <w:pPr>
        <w:pStyle w:val="Heading2"/>
        <w:keepNext/>
        <w:tabs>
          <w:tab w:val="left" w:pos="1814"/>
          <w:tab w:val="left" w:pos="2145"/>
          <w:tab w:val="left" w:pos="2475"/>
        </w:tabs>
        <w:rPr>
          <w:rFonts w:ascii="Times New Roman" w:hAnsi="Times New Roman"/>
          <w:bCs/>
          <w:u w:val="single"/>
        </w:rPr>
      </w:pPr>
      <w:r w:rsidRPr="00283835">
        <w:rPr>
          <w:rFonts w:ascii="Times New Roman" w:hAnsi="Times New Roman"/>
          <w:bCs/>
          <w:u w:val="single"/>
        </w:rPr>
        <w:lastRenderedPageBreak/>
        <w:t>Course Requirements</w:t>
      </w:r>
    </w:p>
    <w:p w:rsidR="003C0CE7" w:rsidRPr="00283835" w:rsidRDefault="003C0CE7">
      <w:pPr>
        <w:tabs>
          <w:tab w:val="left" w:pos="1814"/>
          <w:tab w:val="left" w:pos="2145"/>
          <w:tab w:val="left" w:pos="2475"/>
        </w:tabs>
        <w:rPr>
          <w:rFonts w:ascii="Times New Roman" w:hAnsi="Times New Roman"/>
          <w:bCs/>
        </w:rPr>
      </w:pPr>
    </w:p>
    <w:p w:rsidR="00367570" w:rsidRPr="00283835" w:rsidRDefault="003C0CE7" w:rsidP="00AD755B">
      <w:pPr>
        <w:numPr>
          <w:ilvl w:val="0"/>
          <w:numId w:val="12"/>
        </w:numPr>
        <w:tabs>
          <w:tab w:val="left" w:pos="720"/>
        </w:tabs>
        <w:ind w:left="720"/>
        <w:rPr>
          <w:rFonts w:ascii="Times New Roman" w:hAnsi="Times New Roman"/>
          <w:bCs/>
        </w:rPr>
      </w:pPr>
      <w:r w:rsidRPr="00283835">
        <w:rPr>
          <w:rFonts w:ascii="Times New Roman" w:hAnsi="Times New Roman"/>
          <w:bCs/>
          <w:u w:val="single"/>
        </w:rPr>
        <w:t>Exams and Quizzes</w:t>
      </w:r>
      <w:r w:rsidRPr="00283835">
        <w:rPr>
          <w:rFonts w:ascii="Times New Roman" w:hAnsi="Times New Roman"/>
          <w:bCs/>
        </w:rPr>
        <w:t xml:space="preserve">:  There will be </w:t>
      </w:r>
      <w:proofErr w:type="gramStart"/>
      <w:r w:rsidR="00AD5D56" w:rsidRPr="00283835">
        <w:rPr>
          <w:rFonts w:ascii="Times New Roman" w:hAnsi="Times New Roman"/>
          <w:bCs/>
        </w:rPr>
        <w:t xml:space="preserve">3 </w:t>
      </w:r>
      <w:r w:rsidRPr="00283835">
        <w:rPr>
          <w:rFonts w:ascii="Times New Roman" w:hAnsi="Times New Roman"/>
          <w:bCs/>
        </w:rPr>
        <w:t xml:space="preserve"> non</w:t>
      </w:r>
      <w:proofErr w:type="gramEnd"/>
      <w:r w:rsidRPr="00283835">
        <w:rPr>
          <w:rFonts w:ascii="Times New Roman" w:hAnsi="Times New Roman"/>
          <w:bCs/>
        </w:rPr>
        <w:t>-cumulative exams,</w:t>
      </w:r>
      <w:r w:rsidR="00AD755B" w:rsidRPr="00283835">
        <w:rPr>
          <w:rFonts w:ascii="Times New Roman" w:hAnsi="Times New Roman"/>
          <w:bCs/>
        </w:rPr>
        <w:t xml:space="preserve"> </w:t>
      </w:r>
      <w:r w:rsidRPr="00283835">
        <w:rPr>
          <w:rFonts w:ascii="Times New Roman" w:hAnsi="Times New Roman"/>
          <w:bCs/>
          <w:u w:val="single"/>
        </w:rPr>
        <w:t>addition</w:t>
      </w:r>
      <w:r w:rsidR="00551706" w:rsidRPr="00283835">
        <w:rPr>
          <w:rFonts w:ascii="Times New Roman" w:hAnsi="Times New Roman"/>
          <w:bCs/>
          <w:u w:val="single"/>
        </w:rPr>
        <w:t xml:space="preserve"> </w:t>
      </w:r>
      <w:r w:rsidRPr="00283835">
        <w:rPr>
          <w:rFonts w:ascii="Times New Roman" w:hAnsi="Times New Roman"/>
          <w:bCs/>
          <w:u w:val="single"/>
        </w:rPr>
        <w:t xml:space="preserve">to a </w:t>
      </w:r>
      <w:r w:rsidRPr="00283835">
        <w:rPr>
          <w:rFonts w:ascii="Times New Roman" w:hAnsi="Times New Roman"/>
          <w:bCs/>
        </w:rPr>
        <w:t xml:space="preserve">final exam.  Announced and/or unannounced quizzes may also present opportunities to demonstrate knowledge.  The exams and quizzes will cover the readings in your text as well as lecture content. Failure to read AND take notes on the material/text will result in a less than positive outcome on exams, quizzes and notebook assignment. </w:t>
      </w:r>
    </w:p>
    <w:p w:rsidR="003C0CE7" w:rsidRPr="00283835" w:rsidRDefault="003C0CE7" w:rsidP="00AD755B">
      <w:pPr>
        <w:tabs>
          <w:tab w:val="left" w:pos="720"/>
        </w:tabs>
        <w:ind w:left="720"/>
        <w:rPr>
          <w:rFonts w:ascii="Times New Roman" w:hAnsi="Times New Roman"/>
          <w:bCs/>
        </w:rPr>
      </w:pPr>
      <w:r w:rsidRPr="00355097">
        <w:rPr>
          <w:rFonts w:ascii="Times New Roman" w:hAnsi="Times New Roman"/>
          <w:bCs/>
          <w:i/>
          <w:iCs/>
        </w:rPr>
        <w:t>(</w:t>
      </w:r>
      <w:r w:rsidR="00355097" w:rsidRPr="00355097">
        <w:rPr>
          <w:rFonts w:ascii="Times New Roman" w:hAnsi="Times New Roman"/>
          <w:i/>
        </w:rPr>
        <w:t>CEC IP,</w:t>
      </w:r>
      <w:r w:rsidR="00FA5BB3">
        <w:rPr>
          <w:rFonts w:ascii="Times New Roman" w:hAnsi="Times New Roman"/>
          <w:i/>
        </w:rPr>
        <w:t xml:space="preserve"> ICS, IGC-IIC Standards 1, 2, 6</w:t>
      </w:r>
      <w:r w:rsidRPr="00355097">
        <w:rPr>
          <w:rFonts w:ascii="Times New Roman" w:hAnsi="Times New Roman"/>
          <w:bCs/>
          <w:i/>
          <w:iCs/>
        </w:rPr>
        <w:t>;</w:t>
      </w:r>
      <w:r w:rsidRPr="00283835">
        <w:rPr>
          <w:rFonts w:ascii="Times New Roman" w:hAnsi="Times New Roman"/>
          <w:bCs/>
          <w:i/>
          <w:iCs/>
        </w:rPr>
        <w:t xml:space="preserve"> Illinois CC Standards 1 &amp; 2; Illinois LBS1 Standards 1, 2, &amp; 3; </w:t>
      </w:r>
      <w:r w:rsidR="003E256B" w:rsidRPr="00283835">
        <w:rPr>
          <w:rFonts w:ascii="Times New Roman" w:hAnsi="Times New Roman"/>
          <w:bCs/>
          <w:i/>
          <w:iCs/>
        </w:rPr>
        <w:t>IPTS 1; 2; 3; 4</w:t>
      </w:r>
      <w:r w:rsidR="00FA5BB3">
        <w:rPr>
          <w:rFonts w:ascii="Times New Roman" w:hAnsi="Times New Roman"/>
          <w:bCs/>
          <w:i/>
          <w:iCs/>
        </w:rPr>
        <w:t>; 5M</w:t>
      </w:r>
      <w:r w:rsidR="003E256B" w:rsidRPr="00283835">
        <w:rPr>
          <w:rFonts w:ascii="Times New Roman" w:hAnsi="Times New Roman"/>
          <w:bCs/>
          <w:i/>
          <w:iCs/>
        </w:rPr>
        <w:t xml:space="preserve"> and 5 </w:t>
      </w:r>
      <w:r w:rsidR="00FA5BB3">
        <w:rPr>
          <w:rFonts w:ascii="Times New Roman" w:hAnsi="Times New Roman"/>
          <w:bCs/>
          <w:i/>
          <w:iCs/>
        </w:rPr>
        <w:t>P</w:t>
      </w:r>
      <w:r w:rsidR="003E256B" w:rsidRPr="00283835">
        <w:rPr>
          <w:rFonts w:ascii="Times New Roman" w:hAnsi="Times New Roman"/>
          <w:bCs/>
          <w:i/>
          <w:iCs/>
        </w:rPr>
        <w:t>.; 7H</w:t>
      </w:r>
      <w:proofErr w:type="gramStart"/>
      <w:r w:rsidR="003E256B" w:rsidRPr="00283835">
        <w:rPr>
          <w:rFonts w:ascii="Times New Roman" w:hAnsi="Times New Roman"/>
          <w:bCs/>
          <w:i/>
          <w:iCs/>
        </w:rPr>
        <w:t>..</w:t>
      </w:r>
      <w:proofErr w:type="gramEnd"/>
      <w:r w:rsidR="003E256B" w:rsidRPr="00283835">
        <w:rPr>
          <w:rFonts w:ascii="Times New Roman" w:hAnsi="Times New Roman"/>
          <w:bCs/>
          <w:i/>
          <w:iCs/>
        </w:rPr>
        <w:t xml:space="preserve"> 7P. and 7 R;  and 8A. and 8S.</w:t>
      </w:r>
    </w:p>
    <w:p w:rsidR="003C0CE7" w:rsidRPr="00283835" w:rsidRDefault="003C0CE7" w:rsidP="00AD755B">
      <w:pPr>
        <w:tabs>
          <w:tab w:val="left" w:pos="720"/>
          <w:tab w:val="left" w:pos="1814"/>
          <w:tab w:val="left" w:pos="2145"/>
          <w:tab w:val="left" w:pos="2475"/>
        </w:tabs>
        <w:ind w:left="360"/>
        <w:rPr>
          <w:rFonts w:ascii="Times New Roman" w:hAnsi="Times New Roman"/>
          <w:bCs/>
        </w:rPr>
      </w:pPr>
    </w:p>
    <w:p w:rsidR="003C0CE7" w:rsidRPr="00283835" w:rsidRDefault="003C0CE7" w:rsidP="00367570">
      <w:pPr>
        <w:tabs>
          <w:tab w:val="left" w:pos="720"/>
        </w:tabs>
        <w:ind w:left="720" w:hanging="720"/>
        <w:rPr>
          <w:rFonts w:ascii="Times New Roman" w:hAnsi="Times New Roman"/>
          <w:bCs/>
        </w:rPr>
      </w:pPr>
      <w:r w:rsidRPr="00283835">
        <w:rPr>
          <w:rFonts w:ascii="Times New Roman" w:hAnsi="Times New Roman"/>
          <w:bCs/>
        </w:rPr>
        <w:t xml:space="preserve">2. </w:t>
      </w:r>
      <w:r w:rsidRPr="00283835">
        <w:rPr>
          <w:rFonts w:ascii="Times New Roman" w:hAnsi="Times New Roman"/>
          <w:bCs/>
        </w:rPr>
        <w:tab/>
      </w:r>
      <w:r w:rsidRPr="00283835">
        <w:rPr>
          <w:rFonts w:ascii="Times New Roman" w:hAnsi="Times New Roman"/>
          <w:bCs/>
          <w:u w:val="single"/>
        </w:rPr>
        <w:t>Resource Notebook</w:t>
      </w:r>
      <w:r w:rsidRPr="00283835">
        <w:rPr>
          <w:rFonts w:ascii="Times New Roman" w:hAnsi="Times New Roman"/>
          <w:bCs/>
        </w:rPr>
        <w:t>:   All students will be required to purchase a three ring binder notebook. This notebook will be used to develop a special education resource notebook that will contain course packet, lecture notes, book notes, course handouts, and assignments.  In addition, the instructor(s) may call for additional research/ application materials to be added as appropriate to the module/topic being addressed in the course.  The notebook will be submitted for evaluation during the last part of the semester with the date to be determined by your instructor(s).  Failure to submit your notebook will result in your grade for the course being lowered by one letter grade.</w:t>
      </w:r>
      <w:r w:rsidRPr="00355097">
        <w:rPr>
          <w:rFonts w:ascii="Times New Roman" w:hAnsi="Times New Roman"/>
          <w:bCs/>
          <w:i/>
        </w:rPr>
        <w:t xml:space="preserve"> </w:t>
      </w:r>
      <w:r w:rsidR="00355097">
        <w:rPr>
          <w:rFonts w:ascii="Times New Roman" w:hAnsi="Times New Roman"/>
          <w:bCs/>
          <w:i/>
        </w:rPr>
        <w:t>(</w:t>
      </w:r>
      <w:r w:rsidR="00355097" w:rsidRPr="00355097">
        <w:rPr>
          <w:rFonts w:ascii="Times New Roman" w:hAnsi="Times New Roman"/>
          <w:i/>
        </w:rPr>
        <w:t>CEC IP, ICS, IGC-IIC Standards 1, 2, 6;</w:t>
      </w:r>
      <w:r w:rsidRPr="00283835">
        <w:rPr>
          <w:rFonts w:ascii="Times New Roman" w:hAnsi="Times New Roman"/>
          <w:bCs/>
          <w:i/>
          <w:iCs/>
        </w:rPr>
        <w:t xml:space="preserve"> Illinois CC Standards 1 &amp; 2; Illinois LBS1 Standards 1, 2, &amp; 3;</w:t>
      </w:r>
      <w:r w:rsidR="001D72FC">
        <w:rPr>
          <w:rFonts w:ascii="Times New Roman" w:hAnsi="Times New Roman"/>
          <w:bCs/>
          <w:i/>
          <w:iCs/>
        </w:rPr>
        <w:t xml:space="preserve"> IPT</w:t>
      </w:r>
      <w:r w:rsidR="000B2334" w:rsidRPr="00283835">
        <w:rPr>
          <w:rFonts w:ascii="Times New Roman" w:hAnsi="Times New Roman"/>
          <w:bCs/>
          <w:i/>
          <w:iCs/>
        </w:rPr>
        <w:t>S 1-8.</w:t>
      </w:r>
      <w:r w:rsidR="00FA5BB3">
        <w:rPr>
          <w:rFonts w:ascii="Times New Roman" w:hAnsi="Times New Roman"/>
          <w:bCs/>
          <w:i/>
          <w:iCs/>
        </w:rPr>
        <w:t>)</w:t>
      </w:r>
    </w:p>
    <w:p w:rsidR="003C0CE7" w:rsidRPr="00283835" w:rsidRDefault="003C0CE7">
      <w:pPr>
        <w:tabs>
          <w:tab w:val="left" w:pos="1814"/>
          <w:tab w:val="left" w:pos="2145"/>
          <w:tab w:val="left" w:pos="2475"/>
        </w:tabs>
        <w:rPr>
          <w:rFonts w:ascii="Times New Roman" w:hAnsi="Times New Roman"/>
          <w:bCs/>
        </w:rPr>
      </w:pPr>
    </w:p>
    <w:p w:rsidR="003C0CE7" w:rsidRPr="00283835" w:rsidRDefault="003C0CE7">
      <w:pPr>
        <w:tabs>
          <w:tab w:val="left" w:pos="720"/>
          <w:tab w:val="left" w:pos="1814"/>
          <w:tab w:val="left" w:pos="2145"/>
          <w:tab w:val="left" w:pos="2475"/>
        </w:tabs>
        <w:ind w:left="720" w:hanging="720"/>
        <w:rPr>
          <w:rFonts w:ascii="Times New Roman" w:hAnsi="Times New Roman"/>
          <w:bCs/>
        </w:rPr>
      </w:pPr>
      <w:r w:rsidRPr="00283835">
        <w:rPr>
          <w:rFonts w:ascii="Times New Roman" w:hAnsi="Times New Roman"/>
          <w:bCs/>
        </w:rPr>
        <w:t xml:space="preserve">3. </w:t>
      </w:r>
      <w:r w:rsidRPr="00283835">
        <w:rPr>
          <w:rFonts w:ascii="Times New Roman" w:hAnsi="Times New Roman"/>
          <w:bCs/>
        </w:rPr>
        <w:tab/>
      </w:r>
      <w:r w:rsidRPr="00283835">
        <w:rPr>
          <w:rFonts w:ascii="Times New Roman" w:hAnsi="Times New Roman"/>
          <w:bCs/>
          <w:u w:val="single"/>
        </w:rPr>
        <w:t>Bias Paper</w:t>
      </w:r>
      <w:r w:rsidRPr="00283835">
        <w:rPr>
          <w:rFonts w:ascii="Times New Roman" w:hAnsi="Times New Roman"/>
          <w:bCs/>
        </w:rPr>
        <w:t xml:space="preserve">:  Each student will articulate in writing his or her biases specific to special education and individuals with exceptional learning needs.  Included in this paper should be a discussion of one’s personal biases regarding individuals with disabilities in relation to the context of society and education </w:t>
      </w:r>
      <w:r w:rsidRPr="00283835">
        <w:rPr>
          <w:rFonts w:ascii="Times New Roman" w:hAnsi="Times New Roman"/>
          <w:bCs/>
          <w:i/>
          <w:iCs/>
        </w:rPr>
        <w:t xml:space="preserve">(CEC </w:t>
      </w:r>
      <w:r w:rsidR="00355097">
        <w:rPr>
          <w:rFonts w:ascii="Times New Roman" w:hAnsi="Times New Roman"/>
          <w:bCs/>
          <w:i/>
          <w:iCs/>
        </w:rPr>
        <w:t>IP</w:t>
      </w:r>
      <w:r w:rsidRPr="00283835">
        <w:rPr>
          <w:rFonts w:ascii="Times New Roman" w:hAnsi="Times New Roman"/>
          <w:bCs/>
          <w:i/>
          <w:iCs/>
        </w:rPr>
        <w:t xml:space="preserve"> Standard </w:t>
      </w:r>
      <w:r w:rsidR="00355097">
        <w:rPr>
          <w:rFonts w:ascii="Times New Roman" w:hAnsi="Times New Roman"/>
          <w:bCs/>
          <w:i/>
          <w:iCs/>
        </w:rPr>
        <w:t>6</w:t>
      </w:r>
      <w:r w:rsidR="00FA5BB3">
        <w:rPr>
          <w:rFonts w:ascii="Times New Roman" w:hAnsi="Times New Roman"/>
          <w:bCs/>
          <w:i/>
          <w:iCs/>
        </w:rPr>
        <w:t xml:space="preserve">; Illinois </w:t>
      </w:r>
      <w:r w:rsidRPr="00283835">
        <w:rPr>
          <w:rFonts w:ascii="Times New Roman" w:hAnsi="Times New Roman"/>
          <w:bCs/>
          <w:i/>
          <w:iCs/>
        </w:rPr>
        <w:t>CC Standard 1</w:t>
      </w:r>
      <w:proofErr w:type="gramStart"/>
      <w:r w:rsidR="00FA5BB3">
        <w:rPr>
          <w:rFonts w:ascii="Times New Roman" w:hAnsi="Times New Roman"/>
          <w:bCs/>
          <w:i/>
          <w:iCs/>
        </w:rPr>
        <w:t>;</w:t>
      </w:r>
      <w:r w:rsidR="000B2334" w:rsidRPr="00283835">
        <w:rPr>
          <w:rFonts w:ascii="Times New Roman" w:hAnsi="Times New Roman"/>
          <w:bCs/>
          <w:i/>
          <w:iCs/>
        </w:rPr>
        <w:t xml:space="preserve">  IPTS</w:t>
      </w:r>
      <w:proofErr w:type="gramEnd"/>
      <w:r w:rsidR="000B2334" w:rsidRPr="00283835">
        <w:rPr>
          <w:rFonts w:ascii="Times New Roman" w:hAnsi="Times New Roman"/>
          <w:bCs/>
          <w:i/>
          <w:iCs/>
        </w:rPr>
        <w:t xml:space="preserve"> 1-</w:t>
      </w:r>
      <w:r w:rsidR="00FA5BB3">
        <w:rPr>
          <w:rFonts w:ascii="Times New Roman" w:hAnsi="Times New Roman"/>
          <w:bCs/>
          <w:i/>
          <w:iCs/>
        </w:rPr>
        <w:t>5-7,8</w:t>
      </w:r>
      <w:r w:rsidR="000B2334" w:rsidRPr="00283835">
        <w:rPr>
          <w:rFonts w:ascii="Times New Roman" w:hAnsi="Times New Roman"/>
          <w:bCs/>
          <w:i/>
          <w:iCs/>
        </w:rPr>
        <w:t xml:space="preserve">. </w:t>
      </w:r>
      <w:r w:rsidRPr="00283835">
        <w:rPr>
          <w:rFonts w:ascii="Times New Roman" w:hAnsi="Times New Roman"/>
          <w:bCs/>
          <w:i/>
          <w:iCs/>
        </w:rPr>
        <w:t xml:space="preserve"> </w:t>
      </w:r>
      <w:r w:rsidRPr="00283835">
        <w:rPr>
          <w:rFonts w:ascii="Times New Roman" w:hAnsi="Times New Roman"/>
          <w:bCs/>
        </w:rPr>
        <w:t xml:space="preserve">More information will be provided by your instructor(s).  </w:t>
      </w:r>
    </w:p>
    <w:p w:rsidR="003C0CE7" w:rsidRPr="00283835" w:rsidRDefault="003C0CE7">
      <w:pPr>
        <w:rPr>
          <w:rFonts w:ascii="Times New Roman" w:hAnsi="Times New Roman"/>
          <w:bCs/>
        </w:rPr>
      </w:pPr>
    </w:p>
    <w:p w:rsidR="003C0CE7" w:rsidRPr="00283835" w:rsidRDefault="003C0CE7">
      <w:pPr>
        <w:ind w:left="720" w:hanging="720"/>
        <w:rPr>
          <w:rFonts w:ascii="Times New Roman" w:hAnsi="Times New Roman"/>
          <w:bCs/>
          <w:i/>
          <w:iCs/>
        </w:rPr>
      </w:pPr>
      <w:r w:rsidRPr="00283835">
        <w:rPr>
          <w:rFonts w:ascii="Times New Roman" w:hAnsi="Times New Roman"/>
          <w:bCs/>
        </w:rPr>
        <w:t xml:space="preserve">4. </w:t>
      </w:r>
      <w:r w:rsidRPr="00283835">
        <w:rPr>
          <w:rFonts w:ascii="Times New Roman" w:hAnsi="Times New Roman"/>
          <w:bCs/>
        </w:rPr>
        <w:tab/>
      </w:r>
      <w:r w:rsidRPr="00283835">
        <w:rPr>
          <w:rFonts w:ascii="Times New Roman" w:hAnsi="Times New Roman"/>
          <w:bCs/>
          <w:u w:val="single"/>
        </w:rPr>
        <w:t>Group Activities</w:t>
      </w:r>
      <w:r w:rsidRPr="00283835">
        <w:rPr>
          <w:rFonts w:ascii="Times New Roman" w:hAnsi="Times New Roman"/>
          <w:bCs/>
        </w:rPr>
        <w:t xml:space="preserve">:  Throughout the course, there will be group activities that focus on applying concepts found in lecture and/or readings.  As the activities are completed in groups, and occur during class, the group activities CAN NOT be made up due to an absence regardless of whether it was excused or unexcused. </w:t>
      </w:r>
      <w:r w:rsidRPr="00283835">
        <w:rPr>
          <w:rFonts w:ascii="Times New Roman" w:hAnsi="Times New Roman"/>
          <w:bCs/>
          <w:i/>
          <w:iCs/>
        </w:rPr>
        <w:t>(</w:t>
      </w:r>
      <w:r w:rsidR="00355097" w:rsidRPr="00355097">
        <w:rPr>
          <w:rFonts w:ascii="Times New Roman" w:hAnsi="Times New Roman"/>
          <w:i/>
        </w:rPr>
        <w:t>CEC IP, ICS, IGC-IIC Standards 1, 2, 6;</w:t>
      </w:r>
      <w:r w:rsidR="00355097" w:rsidRPr="00283835">
        <w:rPr>
          <w:rFonts w:ascii="Times New Roman" w:hAnsi="Times New Roman"/>
          <w:bCs/>
          <w:i/>
          <w:iCs/>
        </w:rPr>
        <w:t xml:space="preserve"> </w:t>
      </w:r>
      <w:r w:rsidRPr="00283835">
        <w:rPr>
          <w:rFonts w:ascii="Times New Roman" w:hAnsi="Times New Roman"/>
          <w:bCs/>
          <w:i/>
          <w:iCs/>
        </w:rPr>
        <w:t xml:space="preserve">Illinois CC Standards 1 &amp; 2; Illinois LBS1 Standards 1, 2, &amp; 3; </w:t>
      </w:r>
      <w:r w:rsidR="000B2334" w:rsidRPr="00283835">
        <w:rPr>
          <w:rFonts w:ascii="Times New Roman" w:hAnsi="Times New Roman"/>
          <w:bCs/>
          <w:i/>
          <w:iCs/>
        </w:rPr>
        <w:t>IPTS 1</w:t>
      </w:r>
      <w:r w:rsidR="00FA5BB3">
        <w:rPr>
          <w:rFonts w:ascii="Times New Roman" w:hAnsi="Times New Roman"/>
          <w:bCs/>
          <w:i/>
          <w:iCs/>
        </w:rPr>
        <w:t>-5</w:t>
      </w:r>
      <w:proofErr w:type="gramStart"/>
      <w:r w:rsidR="00FA5BB3">
        <w:rPr>
          <w:rFonts w:ascii="Times New Roman" w:hAnsi="Times New Roman"/>
          <w:bCs/>
          <w:i/>
          <w:iCs/>
        </w:rPr>
        <w:t>,7,8</w:t>
      </w:r>
      <w:proofErr w:type="gramEnd"/>
      <w:r w:rsidR="00FA5BB3">
        <w:rPr>
          <w:rFonts w:ascii="Times New Roman" w:hAnsi="Times New Roman"/>
          <w:bCs/>
          <w:i/>
          <w:iCs/>
        </w:rPr>
        <w:t>.)</w:t>
      </w:r>
      <w:r w:rsidR="000B2334" w:rsidRPr="00283835">
        <w:rPr>
          <w:rFonts w:ascii="Times New Roman" w:hAnsi="Times New Roman"/>
          <w:bCs/>
          <w:i/>
          <w:iCs/>
        </w:rPr>
        <w:t>.</w:t>
      </w:r>
    </w:p>
    <w:p w:rsidR="003C0CE7" w:rsidRPr="00283835" w:rsidRDefault="003C0CE7">
      <w:pPr>
        <w:ind w:left="720" w:hanging="720"/>
        <w:rPr>
          <w:rFonts w:ascii="Times New Roman" w:hAnsi="Times New Roman"/>
          <w:bCs/>
        </w:rPr>
      </w:pPr>
    </w:p>
    <w:p w:rsidR="003C0CE7" w:rsidRPr="00283835" w:rsidRDefault="003C0CE7">
      <w:pPr>
        <w:ind w:left="720" w:hanging="720"/>
        <w:rPr>
          <w:rFonts w:ascii="Times New Roman" w:hAnsi="Times New Roman"/>
          <w:bCs/>
          <w:i/>
          <w:iCs/>
        </w:rPr>
      </w:pPr>
      <w:r w:rsidRPr="00283835">
        <w:rPr>
          <w:rFonts w:ascii="Times New Roman" w:hAnsi="Times New Roman"/>
          <w:bCs/>
        </w:rPr>
        <w:t xml:space="preserve">5. </w:t>
      </w:r>
      <w:r w:rsidRPr="00283835">
        <w:rPr>
          <w:rFonts w:ascii="Times New Roman" w:hAnsi="Times New Roman"/>
          <w:bCs/>
        </w:rPr>
        <w:tab/>
      </w:r>
      <w:r w:rsidRPr="00283835">
        <w:rPr>
          <w:rFonts w:ascii="Times New Roman" w:hAnsi="Times New Roman"/>
          <w:bCs/>
          <w:u w:val="single"/>
        </w:rPr>
        <w:t>Application Assignments:</w:t>
      </w:r>
      <w:r w:rsidRPr="00283835">
        <w:rPr>
          <w:rFonts w:ascii="Times New Roman" w:hAnsi="Times New Roman"/>
          <w:bCs/>
        </w:rPr>
        <w:t xml:space="preserve">  Short, outside assignments may be made to aid students in better understanding course concepts.  Such assignments will be made during class and may include, but are not limited to:  discussion board participation, topical inve</w:t>
      </w:r>
      <w:r w:rsidR="000F0BAF" w:rsidRPr="00283835">
        <w:rPr>
          <w:rFonts w:ascii="Times New Roman" w:hAnsi="Times New Roman"/>
          <w:bCs/>
        </w:rPr>
        <w:t xml:space="preserve">stigation, interviews, research </w:t>
      </w:r>
      <w:r w:rsidRPr="00283835">
        <w:rPr>
          <w:rFonts w:ascii="Times New Roman" w:hAnsi="Times New Roman"/>
          <w:bCs/>
        </w:rPr>
        <w:t xml:space="preserve">sharing, presentations, </w:t>
      </w:r>
      <w:proofErr w:type="gramStart"/>
      <w:r w:rsidRPr="00283835">
        <w:rPr>
          <w:rFonts w:ascii="Times New Roman" w:hAnsi="Times New Roman"/>
          <w:bCs/>
        </w:rPr>
        <w:t>technology</w:t>
      </w:r>
      <w:proofErr w:type="gramEnd"/>
      <w:r w:rsidRPr="00283835">
        <w:rPr>
          <w:rFonts w:ascii="Times New Roman" w:hAnsi="Times New Roman"/>
          <w:bCs/>
        </w:rPr>
        <w:t xml:space="preserve"> application, etc.  Point values will be determined per assignment and will be awarded based on competency demonstrated through assignment completion.  NO LATE APPLICATION ASSIGNMENTS WILL BE ACCEPTED FOR ANY REASON (EXCUSED OR UNEXCUSED)!</w:t>
      </w:r>
    </w:p>
    <w:p w:rsidR="00CA62FD" w:rsidRDefault="00CA62FD">
      <w:pPr>
        <w:widowControl/>
        <w:autoSpaceDE/>
        <w:autoSpaceDN/>
        <w:adjustRightInd/>
        <w:rPr>
          <w:rFonts w:ascii="Times New Roman" w:hAnsi="Times New Roman"/>
          <w:bCs/>
        </w:rPr>
      </w:pPr>
      <w:r>
        <w:rPr>
          <w:rFonts w:ascii="Times New Roman" w:hAnsi="Times New Roman"/>
          <w:bCs/>
        </w:rPr>
        <w:br w:type="page"/>
      </w:r>
    </w:p>
    <w:p w:rsidR="003C0CE7" w:rsidRPr="00283835" w:rsidRDefault="003C0CE7">
      <w:pPr>
        <w:rPr>
          <w:rFonts w:ascii="Times New Roman" w:hAnsi="Times New Roman"/>
          <w:bCs/>
        </w:rPr>
      </w:pPr>
    </w:p>
    <w:p w:rsidR="003C0CE7" w:rsidRPr="00283835" w:rsidRDefault="003F5427">
      <w:pPr>
        <w:pStyle w:val="Heading1"/>
        <w:keepNext/>
        <w:ind w:left="720" w:hanging="720"/>
        <w:rPr>
          <w:rFonts w:ascii="Times New Roman" w:hAnsi="Times New Roman"/>
          <w:bCs/>
          <w:u w:val="single"/>
        </w:rPr>
      </w:pPr>
      <w:r>
        <w:rPr>
          <w:rFonts w:ascii="Times New Roman" w:hAnsi="Times New Roman"/>
          <w:bCs/>
        </w:rPr>
        <w:t>6.</w:t>
      </w:r>
      <w:r w:rsidR="003C0CE7" w:rsidRPr="00283835">
        <w:rPr>
          <w:rFonts w:ascii="Times New Roman" w:hAnsi="Times New Roman"/>
          <w:bCs/>
        </w:rPr>
        <w:tab/>
      </w:r>
      <w:r w:rsidR="003C0CE7" w:rsidRPr="00283835">
        <w:rPr>
          <w:rFonts w:ascii="Times New Roman" w:hAnsi="Times New Roman"/>
          <w:bCs/>
          <w:u w:val="single"/>
        </w:rPr>
        <w:t>Attendance:</w:t>
      </w:r>
      <w:r w:rsidR="003C0CE7" w:rsidRPr="00283835">
        <w:rPr>
          <w:rFonts w:ascii="Times New Roman" w:hAnsi="Times New Roman"/>
          <w:bCs/>
        </w:rPr>
        <w:t xml:space="preserve">   Attendance will be taken during each class period.  As stated in the </w:t>
      </w:r>
      <w:r w:rsidR="003C0CE7" w:rsidRPr="00283835">
        <w:rPr>
          <w:rFonts w:ascii="Times New Roman" w:hAnsi="Times New Roman"/>
          <w:bCs/>
          <w:u w:val="single"/>
        </w:rPr>
        <w:t xml:space="preserve">Department Attendance Policy, </w:t>
      </w:r>
      <w:r w:rsidR="003C0CE7" w:rsidRPr="00283835">
        <w:rPr>
          <w:rFonts w:ascii="Times New Roman" w:hAnsi="Times New Roman"/>
          <w:bCs/>
        </w:rPr>
        <w:t xml:space="preserve">students are expected to attend all classes.  The Department of Special Education endorses the notion that attendance in classes is essential. The student is responsible for initiating ALL interactions with the instructor relative to absences, related assignments, and/or exams.  Failure to notify the Department of Special Education prior to 4:30 PM on the day of the class period being </w:t>
      </w:r>
      <w:r w:rsidR="00276BE5" w:rsidRPr="00283835">
        <w:rPr>
          <w:rFonts w:ascii="Times New Roman" w:hAnsi="Times New Roman"/>
          <w:bCs/>
        </w:rPr>
        <w:t>missed</w:t>
      </w:r>
      <w:r w:rsidR="003C0CE7" w:rsidRPr="00283835">
        <w:rPr>
          <w:rFonts w:ascii="Times New Roman" w:hAnsi="Times New Roman"/>
          <w:bCs/>
        </w:rPr>
        <w:t xml:space="preserve"> will result in an unexcused absence.  By definition, an </w:t>
      </w:r>
      <w:r w:rsidR="003C0CE7" w:rsidRPr="00283835">
        <w:rPr>
          <w:rFonts w:ascii="Times New Roman" w:hAnsi="Times New Roman"/>
          <w:bCs/>
          <w:i/>
          <w:iCs/>
          <w:u w:val="single"/>
        </w:rPr>
        <w:t>unexcused</w:t>
      </w:r>
      <w:r w:rsidR="003C0CE7" w:rsidRPr="00283835">
        <w:rPr>
          <w:rFonts w:ascii="Times New Roman" w:hAnsi="Times New Roman"/>
          <w:bCs/>
        </w:rPr>
        <w:t xml:space="preserve"> absence is any absence that: 1) occurs without properly notifying the instructor(s)/graduate assistant prior to the class period being missed; 2) an absence where prior notification is given, but the reason for not attending class is inappropriate; or 3) no attempt was made to contact the instructor(s)/graduate assistant prior to class.  Assignments, exams, and/or group activities missed or not submitted due to an </w:t>
      </w:r>
      <w:r w:rsidR="003C0CE7" w:rsidRPr="00283835">
        <w:rPr>
          <w:rFonts w:ascii="Times New Roman" w:hAnsi="Times New Roman"/>
          <w:bCs/>
          <w:i/>
          <w:iCs/>
          <w:u w:val="single"/>
        </w:rPr>
        <w:t>unexcused</w:t>
      </w:r>
      <w:r w:rsidR="003C0CE7" w:rsidRPr="00283835">
        <w:rPr>
          <w:rFonts w:ascii="Times New Roman" w:hAnsi="Times New Roman"/>
          <w:bCs/>
        </w:rPr>
        <w:t xml:space="preserve"> absence </w:t>
      </w:r>
      <w:r w:rsidRPr="00283835">
        <w:rPr>
          <w:rFonts w:ascii="Times New Roman" w:hAnsi="Times New Roman"/>
          <w:bCs/>
          <w:u w:val="single"/>
        </w:rPr>
        <w:t>cannot</w:t>
      </w:r>
      <w:r w:rsidR="003C0CE7" w:rsidRPr="00283835">
        <w:rPr>
          <w:rFonts w:ascii="Times New Roman" w:hAnsi="Times New Roman"/>
          <w:bCs/>
          <w:u w:val="single"/>
        </w:rPr>
        <w:t xml:space="preserve"> be made up!</w:t>
      </w:r>
      <w:r w:rsidR="003C0CE7" w:rsidRPr="00283835">
        <w:rPr>
          <w:rFonts w:ascii="Times New Roman" w:hAnsi="Times New Roman"/>
          <w:bCs/>
        </w:rPr>
        <w:t xml:space="preserve">  </w:t>
      </w:r>
    </w:p>
    <w:p w:rsidR="003C0CE7" w:rsidRPr="00283835" w:rsidRDefault="003C0CE7">
      <w:pPr>
        <w:rPr>
          <w:rFonts w:ascii="Times New Roman" w:hAnsi="Times New Roman"/>
          <w:bCs/>
        </w:rPr>
      </w:pPr>
    </w:p>
    <w:p w:rsidR="003C0CE7" w:rsidRPr="00283835" w:rsidRDefault="003C0CE7">
      <w:pPr>
        <w:ind w:left="720"/>
        <w:rPr>
          <w:rFonts w:ascii="Times New Roman" w:hAnsi="Times New Roman"/>
          <w:bCs/>
        </w:rPr>
      </w:pPr>
      <w:r w:rsidRPr="00283835">
        <w:rPr>
          <w:rFonts w:ascii="Times New Roman" w:hAnsi="Times New Roman"/>
          <w:bCs/>
        </w:rPr>
        <w:t xml:space="preserve">If you are ill or experience an emergency and will not be attending class, contact the Department of Special Education (581-5315) or email the instructor(s) prior to the class period you will be missing.  Leave a message with the departmental secretary or include in your email: your name, the class for which you are enrolled, and the reason for missing class. By following the notification procedures and given that the reason is acceptable, you will receive an excused absence.  While an excused absence will not permit you to make up group activity points or in class assignments, it may allow you to make up an exam or possibly submit an outside assignment without penalty. </w:t>
      </w:r>
    </w:p>
    <w:p w:rsidR="003C0CE7" w:rsidRPr="00283835" w:rsidRDefault="003C0CE7">
      <w:pPr>
        <w:pStyle w:val="Heading2"/>
        <w:keepNext/>
        <w:rPr>
          <w:rFonts w:ascii="Times New Roman" w:hAnsi="Times New Roman"/>
          <w:bCs/>
          <w:u w:val="single"/>
        </w:rPr>
      </w:pPr>
    </w:p>
    <w:p w:rsidR="003C0CE7" w:rsidRPr="00283835" w:rsidRDefault="003C0CE7">
      <w:pPr>
        <w:pStyle w:val="Heading2"/>
        <w:keepNext/>
        <w:rPr>
          <w:rFonts w:ascii="Times New Roman" w:hAnsi="Times New Roman"/>
          <w:bCs/>
          <w:u w:val="single"/>
        </w:rPr>
      </w:pPr>
      <w:r w:rsidRPr="00283835">
        <w:rPr>
          <w:rFonts w:ascii="Times New Roman" w:hAnsi="Times New Roman"/>
          <w:bCs/>
          <w:u w:val="single"/>
        </w:rPr>
        <w:t xml:space="preserve">Late Assignment/Exam Policy </w:t>
      </w:r>
    </w:p>
    <w:p w:rsidR="003C0CE7" w:rsidRPr="00283835" w:rsidRDefault="003C0CE7">
      <w:pPr>
        <w:rPr>
          <w:rFonts w:ascii="Times New Roman" w:hAnsi="Times New Roman"/>
          <w:bCs/>
        </w:rPr>
      </w:pPr>
      <w:r w:rsidRPr="00283835">
        <w:rPr>
          <w:rFonts w:ascii="Times New Roman" w:hAnsi="Times New Roman"/>
          <w:bCs/>
        </w:rPr>
        <w:t>All assignments are to be submitted at the beginning of the class period for which the assignment is due unless otherwise directed by the instructor(s).  Taking a test late without properly making a request and receiving notification from the instructor(s) may also result in a penalty.  The late penalties are as follows:</w:t>
      </w:r>
    </w:p>
    <w:p w:rsidR="00AD755B" w:rsidRPr="00283835" w:rsidRDefault="00AD755B">
      <w:pPr>
        <w:rPr>
          <w:rFonts w:ascii="Times New Roman" w:hAnsi="Times New Roman"/>
          <w:bCs/>
        </w:rPr>
      </w:pPr>
    </w:p>
    <w:p w:rsidR="003C0CE7" w:rsidRPr="00283835" w:rsidRDefault="003C0CE7" w:rsidP="006431BF">
      <w:pPr>
        <w:numPr>
          <w:ilvl w:val="0"/>
          <w:numId w:val="1"/>
        </w:numPr>
        <w:tabs>
          <w:tab w:val="left" w:pos="1440"/>
        </w:tabs>
        <w:spacing w:before="120"/>
        <w:ind w:left="1440" w:hanging="720"/>
        <w:rPr>
          <w:rFonts w:ascii="Times New Roman" w:hAnsi="Times New Roman"/>
          <w:bCs/>
        </w:rPr>
      </w:pPr>
      <w:r w:rsidRPr="00283835">
        <w:rPr>
          <w:rFonts w:ascii="Times New Roman" w:hAnsi="Times New Roman"/>
          <w:bCs/>
        </w:rPr>
        <w:t>10% reduction of points for each day the assignment is late (including weekends).  This applies to large assignments such as the Bias Paper.</w:t>
      </w:r>
    </w:p>
    <w:p w:rsidR="003C0CE7" w:rsidRPr="00283835" w:rsidRDefault="003C0CE7" w:rsidP="006431BF">
      <w:pPr>
        <w:numPr>
          <w:ilvl w:val="0"/>
          <w:numId w:val="2"/>
        </w:numPr>
        <w:tabs>
          <w:tab w:val="left" w:pos="1440"/>
        </w:tabs>
        <w:spacing w:before="120"/>
        <w:ind w:left="1440" w:hanging="720"/>
        <w:rPr>
          <w:rFonts w:ascii="Times New Roman" w:hAnsi="Times New Roman"/>
          <w:bCs/>
        </w:rPr>
      </w:pPr>
      <w:r w:rsidRPr="00283835">
        <w:rPr>
          <w:rFonts w:ascii="Times New Roman" w:hAnsi="Times New Roman"/>
          <w:bCs/>
        </w:rPr>
        <w:t>NO APPLICATION ASSIGNMENTS OR IN CLASS ASSIGNMENTS will be accepted if late for any reason.</w:t>
      </w:r>
    </w:p>
    <w:p w:rsidR="003C0CE7" w:rsidRPr="00283835" w:rsidRDefault="003C0CE7">
      <w:pPr>
        <w:ind w:firstLine="720"/>
        <w:rPr>
          <w:rFonts w:ascii="Times New Roman" w:hAnsi="Times New Roman"/>
          <w:bCs/>
        </w:rPr>
      </w:pPr>
    </w:p>
    <w:p w:rsidR="003C0CE7" w:rsidRPr="00283835" w:rsidRDefault="003C0CE7" w:rsidP="00283835">
      <w:pPr>
        <w:numPr>
          <w:ilvl w:val="0"/>
          <w:numId w:val="3"/>
        </w:numPr>
        <w:tabs>
          <w:tab w:val="left" w:pos="1440"/>
        </w:tabs>
        <w:ind w:left="1440" w:hanging="720"/>
        <w:rPr>
          <w:rFonts w:ascii="Times New Roman" w:hAnsi="Times New Roman"/>
          <w:bCs/>
        </w:rPr>
      </w:pPr>
      <w:r w:rsidRPr="00283835">
        <w:rPr>
          <w:rFonts w:ascii="Times New Roman" w:hAnsi="Times New Roman"/>
          <w:bCs/>
        </w:rPr>
        <w:t>All exams, if taken late, must have instructor approval and must be taken prior to the next exam.</w:t>
      </w:r>
    </w:p>
    <w:p w:rsidR="003C0CE7" w:rsidRPr="00283835" w:rsidRDefault="003C0CE7">
      <w:pPr>
        <w:rPr>
          <w:rFonts w:ascii="Times New Roman" w:hAnsi="Times New Roman"/>
          <w:bCs/>
        </w:rPr>
      </w:pPr>
    </w:p>
    <w:p w:rsidR="003C0CE7" w:rsidRPr="00283835" w:rsidRDefault="003C0CE7">
      <w:pPr>
        <w:rPr>
          <w:rFonts w:ascii="Times New Roman" w:hAnsi="Times New Roman"/>
          <w:bCs/>
          <w:u w:val="single"/>
        </w:rPr>
      </w:pPr>
      <w:r w:rsidRPr="00283835">
        <w:rPr>
          <w:rFonts w:ascii="Times New Roman" w:hAnsi="Times New Roman"/>
          <w:bCs/>
          <w:u w:val="single"/>
        </w:rPr>
        <w:t xml:space="preserve">Writing/Oral Language Policy </w:t>
      </w:r>
    </w:p>
    <w:p w:rsidR="003C0CE7" w:rsidRPr="00283835" w:rsidRDefault="003C0CE7">
      <w:pPr>
        <w:rPr>
          <w:rFonts w:ascii="Times New Roman" w:hAnsi="Times New Roman"/>
          <w:bCs/>
        </w:rPr>
      </w:pPr>
      <w:r w:rsidRPr="00283835">
        <w:rPr>
          <w:rFonts w:ascii="Times New Roman" w:hAnsi="Times New Roman"/>
          <w:bCs/>
        </w:rPr>
        <w:t>The Department of Special Education strongly supports the use of “non-labeling” language.  It is expected that all written work submitted and oral communication will contain non-labeling language as delineated in the TASH guidelines.  Students who are experiencing writing difficulties will be referred to the Writing Center.</w:t>
      </w:r>
    </w:p>
    <w:p w:rsidR="003C0CE7" w:rsidRPr="00283835" w:rsidRDefault="003C0CE7">
      <w:pPr>
        <w:rPr>
          <w:rFonts w:ascii="Times New Roman" w:hAnsi="Times New Roman"/>
          <w:bCs/>
        </w:rPr>
      </w:pPr>
    </w:p>
    <w:p w:rsidR="00CA62FD" w:rsidRDefault="00CA62FD">
      <w:pPr>
        <w:widowControl/>
        <w:autoSpaceDE/>
        <w:autoSpaceDN/>
        <w:adjustRightInd/>
        <w:rPr>
          <w:rFonts w:ascii="Times New Roman" w:hAnsi="Times New Roman"/>
          <w:bCs/>
        </w:rPr>
      </w:pPr>
      <w:r>
        <w:rPr>
          <w:rFonts w:ascii="Times New Roman" w:hAnsi="Times New Roman"/>
          <w:bCs/>
        </w:rPr>
        <w:br w:type="page"/>
      </w:r>
    </w:p>
    <w:p w:rsidR="003C0CE7" w:rsidRPr="00283835" w:rsidRDefault="003C0CE7">
      <w:pPr>
        <w:rPr>
          <w:rFonts w:ascii="Times New Roman" w:hAnsi="Times New Roman"/>
          <w:bCs/>
        </w:rPr>
      </w:pPr>
      <w:r w:rsidRPr="00283835">
        <w:rPr>
          <w:rFonts w:ascii="Times New Roman" w:hAnsi="Times New Roman"/>
          <w:bCs/>
        </w:rPr>
        <w:lastRenderedPageBreak/>
        <w:t xml:space="preserve">Eastern Illinois University is committed to the learning process and academic integrity that is defined in the Student Conduct Code (1.1).  To encourage original and authentic written work, any written assignment created in this course may be submitted for review to Turnitin.com and will become a searchable document with the </w:t>
      </w:r>
      <w:proofErr w:type="spellStart"/>
      <w:r w:rsidRPr="00283835">
        <w:rPr>
          <w:rFonts w:ascii="Times New Roman" w:hAnsi="Times New Roman"/>
          <w:bCs/>
        </w:rPr>
        <w:t>Turnitin</w:t>
      </w:r>
      <w:proofErr w:type="spellEnd"/>
      <w:r w:rsidRPr="00283835">
        <w:rPr>
          <w:rFonts w:ascii="Times New Roman" w:hAnsi="Times New Roman"/>
          <w:bCs/>
        </w:rPr>
        <w:t>-protected and restricted use database.  Further, cheating is not permitted and suspicions of such behavior will be turned over to the EIU Judicial Affairs Office for further investigation.</w:t>
      </w:r>
    </w:p>
    <w:p w:rsidR="003C0CE7" w:rsidRPr="00283835" w:rsidRDefault="003C0CE7">
      <w:pPr>
        <w:rPr>
          <w:rFonts w:ascii="Times New Roman" w:hAnsi="Times New Roman"/>
          <w:bCs/>
        </w:rPr>
      </w:pPr>
    </w:p>
    <w:p w:rsidR="003C0CE7" w:rsidRPr="00283835" w:rsidRDefault="003C0CE7">
      <w:pPr>
        <w:ind w:right="-1440"/>
        <w:rPr>
          <w:rFonts w:ascii="Times New Roman" w:hAnsi="Times New Roman"/>
          <w:bCs/>
          <w:u w:val="single"/>
        </w:rPr>
      </w:pPr>
      <w:r w:rsidRPr="00283835">
        <w:rPr>
          <w:rFonts w:ascii="Times New Roman" w:hAnsi="Times New Roman"/>
          <w:bCs/>
          <w:u w:val="single"/>
        </w:rPr>
        <w:t>Cell Phone Policy</w:t>
      </w:r>
    </w:p>
    <w:p w:rsidR="003C0CE7" w:rsidRPr="00283835" w:rsidRDefault="003C0CE7">
      <w:pPr>
        <w:rPr>
          <w:rFonts w:ascii="Times New Roman" w:hAnsi="Times New Roman"/>
          <w:bCs/>
        </w:rPr>
      </w:pPr>
      <w:r w:rsidRPr="00283835">
        <w:rPr>
          <w:rFonts w:ascii="Times New Roman" w:hAnsi="Times New Roman"/>
          <w:bCs/>
        </w:rPr>
        <w:t xml:space="preserve">All cellular phones, pagers, and messaging devices must be turned off upon entering classroom or practicum site. If special circumstances warrant the necessity of accessibility via cell phone, permission must be given be instructor and at no time should this means of communication interrupt teaching or learning.  Abovementioned devices are not allowed in the testing setting during tests or exams.  If discovered, it will be assumed they are being used inappropriately and will result in a grade of “zero”. At no time during class, teaching on site, or tests is text messaging allowed!  Anyone in violation of this policy will be asked to leave the class and the absence will be considered unexcused.  </w:t>
      </w:r>
    </w:p>
    <w:p w:rsidR="003C0CE7" w:rsidRPr="00283835" w:rsidRDefault="003C0CE7">
      <w:pPr>
        <w:rPr>
          <w:rFonts w:ascii="Times New Roman" w:hAnsi="Times New Roman"/>
        </w:rPr>
      </w:pPr>
    </w:p>
    <w:p w:rsidR="003C0CE7" w:rsidRPr="00283835" w:rsidRDefault="003C0CE7">
      <w:pPr>
        <w:rPr>
          <w:rFonts w:ascii="Times New Roman" w:hAnsi="Times New Roman"/>
          <w:bCs/>
          <w:u w:val="single"/>
        </w:rPr>
      </w:pPr>
      <w:r w:rsidRPr="00283835">
        <w:rPr>
          <w:rFonts w:ascii="Times New Roman" w:hAnsi="Times New Roman"/>
          <w:bCs/>
          <w:u w:val="single"/>
        </w:rPr>
        <w:t xml:space="preserve">Email/Electronic Communication </w:t>
      </w:r>
    </w:p>
    <w:p w:rsidR="003C0CE7" w:rsidRPr="00283835" w:rsidRDefault="003C0CE7">
      <w:pPr>
        <w:rPr>
          <w:rFonts w:ascii="Times New Roman" w:hAnsi="Times New Roman"/>
          <w:bCs/>
        </w:rPr>
      </w:pPr>
      <w:r w:rsidRPr="00283835">
        <w:rPr>
          <w:rFonts w:ascii="Times New Roman" w:hAnsi="Times New Roman"/>
          <w:bCs/>
        </w:rPr>
        <w:t xml:space="preserve">Students are encouraged to use email as a means of communicating with the instructor(s); however not all questions and issues can be addressed using this forum.  As in all interactions, students are expected to be respectful and professional.  In addition, students must realize that email is asynchronous and therefore should allow ample time for a response from the instructor(s). Further, it is the student’s responsibility to follow up on contact made via email if no response is received.  Remember there are times when technology fails and thus messages are not always received when sent.  Do NOT simply assume that the information reached the intended recipient(s). </w:t>
      </w:r>
    </w:p>
    <w:p w:rsidR="008E6972" w:rsidRPr="00283835" w:rsidRDefault="008E6972">
      <w:pPr>
        <w:rPr>
          <w:rFonts w:ascii="Times New Roman" w:hAnsi="Times New Roman"/>
          <w:bCs/>
        </w:rPr>
      </w:pPr>
    </w:p>
    <w:p w:rsidR="001673C1" w:rsidRPr="00283835" w:rsidRDefault="001673C1" w:rsidP="001673C1">
      <w:pPr>
        <w:rPr>
          <w:rFonts w:ascii="Times New Roman" w:hAnsi="Times New Roman"/>
          <w:u w:val="single"/>
        </w:rPr>
      </w:pPr>
      <w:r w:rsidRPr="00283835">
        <w:rPr>
          <w:rFonts w:ascii="Times New Roman" w:hAnsi="Times New Roman"/>
          <w:u w:val="single"/>
        </w:rPr>
        <w:t>Student Success Center</w:t>
      </w:r>
    </w:p>
    <w:p w:rsidR="001673C1" w:rsidRPr="00283835" w:rsidRDefault="001673C1" w:rsidP="001673C1">
      <w:pPr>
        <w:rPr>
          <w:rFonts w:ascii="Times New Roman" w:hAnsi="Times New Roman"/>
        </w:rPr>
      </w:pPr>
      <w:r w:rsidRPr="00283835">
        <w:rPr>
          <w:rFonts w:ascii="Times New Roman" w:hAnsi="Times New Roman"/>
        </w:rPr>
        <w:t>Students who are having difficulty achieving their academic goals are encouraged to contact the Student Success Center (</w:t>
      </w:r>
      <w:hyperlink r:id="rId9" w:history="1">
        <w:r w:rsidRPr="00283835">
          <w:rPr>
            <w:rStyle w:val="Hyperlink"/>
            <w:rFonts w:ascii="Times New Roman" w:hAnsi="Times New Roman"/>
          </w:rPr>
          <w:t>www.eiu.edu/~success</w:t>
        </w:r>
      </w:hyperlink>
      <w:r w:rsidRPr="00283835">
        <w:rPr>
          <w:rFonts w:ascii="Times New Roman" w:hAnsi="Times New Roman"/>
        </w:rPr>
        <w:t>) for assistance with time management, test taking, note taking, avoiding procrastination, setting goals, and other skills to support academic achievement. The Student Success Center provides individualized consultations. To make an appointment, call 217-581-6696, or go to 9</w:t>
      </w:r>
      <w:r w:rsidRPr="00283835">
        <w:rPr>
          <w:rFonts w:ascii="Times New Roman" w:hAnsi="Times New Roman"/>
          <w:vertAlign w:val="superscript"/>
        </w:rPr>
        <w:t>th</w:t>
      </w:r>
      <w:r w:rsidRPr="00283835">
        <w:rPr>
          <w:rFonts w:ascii="Times New Roman" w:hAnsi="Times New Roman"/>
        </w:rPr>
        <w:t xml:space="preserve"> Street Hall, Room 1302.</w:t>
      </w:r>
    </w:p>
    <w:p w:rsidR="001673C1" w:rsidRPr="00283835" w:rsidRDefault="001673C1">
      <w:pPr>
        <w:rPr>
          <w:rFonts w:ascii="Times New Roman" w:hAnsi="Times New Roman"/>
          <w:bCs/>
          <w:u w:val="single"/>
        </w:rPr>
      </w:pPr>
    </w:p>
    <w:p w:rsidR="003C0CE7" w:rsidRPr="00283835" w:rsidRDefault="003C0CE7">
      <w:pPr>
        <w:rPr>
          <w:rFonts w:ascii="Times New Roman" w:hAnsi="Times New Roman"/>
          <w:bCs/>
          <w:u w:val="single"/>
        </w:rPr>
      </w:pPr>
      <w:r w:rsidRPr="00283835">
        <w:rPr>
          <w:rFonts w:ascii="Times New Roman" w:hAnsi="Times New Roman"/>
          <w:bCs/>
          <w:u w:val="single"/>
        </w:rPr>
        <w:t>Assistance</w:t>
      </w:r>
    </w:p>
    <w:p w:rsidR="003C0CE7" w:rsidRPr="00283835" w:rsidRDefault="003C0CE7">
      <w:pPr>
        <w:rPr>
          <w:rFonts w:ascii="Times New Roman" w:hAnsi="Times New Roman"/>
          <w:bCs/>
        </w:rPr>
      </w:pPr>
      <w:r w:rsidRPr="00283835">
        <w:rPr>
          <w:rFonts w:ascii="Times New Roman" w:hAnsi="Times New Roman"/>
          <w:bCs/>
        </w:rPr>
        <w:t>Each student is encouraged to contact the course instructor for assistance with any class-related problem.  The instructor is interested in you.  If you are having problems with coursework, it is your responsibility to initiate contact to solve the problem.  The instructor may refer you to other sources of assistance on campus if these other resources would be of greater assistance in solving a particular problem.  If a referral is made, it is highly recommended that you seek assistance to remediate the problem prior to entering other major course sequences.</w:t>
      </w:r>
    </w:p>
    <w:p w:rsidR="00E70D3A" w:rsidRDefault="00E70D3A">
      <w:pPr>
        <w:rPr>
          <w:rFonts w:ascii="Times New Roman" w:hAnsi="Times New Roman"/>
          <w:bCs/>
          <w:u w:val="single"/>
        </w:rPr>
      </w:pPr>
    </w:p>
    <w:p w:rsidR="00CA62FD" w:rsidRDefault="00CA62FD">
      <w:pPr>
        <w:widowControl/>
        <w:autoSpaceDE/>
        <w:autoSpaceDN/>
        <w:adjustRightInd/>
        <w:rPr>
          <w:rFonts w:ascii="Times New Roman" w:hAnsi="Times New Roman"/>
          <w:bCs/>
          <w:u w:val="single"/>
        </w:rPr>
      </w:pPr>
      <w:r>
        <w:rPr>
          <w:rFonts w:ascii="Times New Roman" w:hAnsi="Times New Roman"/>
          <w:bCs/>
          <w:u w:val="single"/>
        </w:rPr>
        <w:br w:type="page"/>
      </w:r>
    </w:p>
    <w:p w:rsidR="003C0CE7" w:rsidRPr="00283835" w:rsidRDefault="003C0CE7">
      <w:pPr>
        <w:rPr>
          <w:rFonts w:ascii="Times New Roman" w:hAnsi="Times New Roman"/>
          <w:bCs/>
          <w:u w:val="single"/>
        </w:rPr>
      </w:pPr>
      <w:r w:rsidRPr="00283835">
        <w:rPr>
          <w:rFonts w:ascii="Times New Roman" w:hAnsi="Times New Roman"/>
          <w:bCs/>
          <w:u w:val="single"/>
        </w:rPr>
        <w:lastRenderedPageBreak/>
        <w:t>Evaluation Criteria</w:t>
      </w:r>
    </w:p>
    <w:p w:rsidR="003C0CE7" w:rsidRPr="00283835" w:rsidRDefault="003C0CE7">
      <w:pPr>
        <w:rPr>
          <w:rFonts w:ascii="Times New Roman" w:hAnsi="Times New Roman"/>
          <w:bCs/>
        </w:rPr>
      </w:pPr>
      <w:r w:rsidRPr="00283835">
        <w:rPr>
          <w:rFonts w:ascii="Times New Roman" w:hAnsi="Times New Roman"/>
          <w:bCs/>
        </w:rPr>
        <w:t>Final grades in the course will be calculated based on the total points earned.  Each student is encouraged to keep track of his/her points.  The grading scale is as follows:</w:t>
      </w:r>
    </w:p>
    <w:p w:rsidR="003C0CE7" w:rsidRPr="00283835" w:rsidRDefault="003C0CE7">
      <w:pPr>
        <w:rPr>
          <w:rFonts w:ascii="Times New Roman" w:hAnsi="Times New Roman"/>
          <w:bCs/>
        </w:rPr>
      </w:pPr>
    </w:p>
    <w:p w:rsidR="003C0CE7" w:rsidRPr="00283835" w:rsidRDefault="003C0CE7">
      <w:pPr>
        <w:rPr>
          <w:rFonts w:ascii="Times New Roman" w:hAnsi="Times New Roman"/>
          <w:bCs/>
        </w:rPr>
      </w:pPr>
      <w:proofErr w:type="gramStart"/>
      <w:r w:rsidRPr="00283835">
        <w:rPr>
          <w:rFonts w:ascii="Times New Roman" w:hAnsi="Times New Roman"/>
          <w:bCs/>
        </w:rPr>
        <w:t>A  =</w:t>
      </w:r>
      <w:proofErr w:type="gramEnd"/>
      <w:r w:rsidRPr="00283835">
        <w:rPr>
          <w:rFonts w:ascii="Times New Roman" w:hAnsi="Times New Roman"/>
          <w:bCs/>
        </w:rPr>
        <w:t xml:space="preserve">  90-100% of total points</w:t>
      </w:r>
    </w:p>
    <w:p w:rsidR="003C0CE7" w:rsidRPr="00283835" w:rsidRDefault="003C0CE7">
      <w:pPr>
        <w:rPr>
          <w:rFonts w:ascii="Times New Roman" w:hAnsi="Times New Roman"/>
          <w:bCs/>
        </w:rPr>
      </w:pPr>
      <w:proofErr w:type="gramStart"/>
      <w:r w:rsidRPr="00283835">
        <w:rPr>
          <w:rFonts w:ascii="Times New Roman" w:hAnsi="Times New Roman"/>
          <w:bCs/>
        </w:rPr>
        <w:t>B  =</w:t>
      </w:r>
      <w:proofErr w:type="gramEnd"/>
      <w:r w:rsidRPr="00283835">
        <w:rPr>
          <w:rFonts w:ascii="Times New Roman" w:hAnsi="Times New Roman"/>
          <w:bCs/>
        </w:rPr>
        <w:t xml:space="preserve">  80-89% of total points</w:t>
      </w:r>
    </w:p>
    <w:p w:rsidR="003C0CE7" w:rsidRPr="00283835" w:rsidRDefault="003C0CE7">
      <w:pPr>
        <w:rPr>
          <w:rFonts w:ascii="Times New Roman" w:hAnsi="Times New Roman"/>
          <w:bCs/>
        </w:rPr>
      </w:pPr>
      <w:proofErr w:type="gramStart"/>
      <w:r w:rsidRPr="00283835">
        <w:rPr>
          <w:rFonts w:ascii="Times New Roman" w:hAnsi="Times New Roman"/>
          <w:bCs/>
        </w:rPr>
        <w:t>C  =</w:t>
      </w:r>
      <w:proofErr w:type="gramEnd"/>
      <w:r w:rsidRPr="00283835">
        <w:rPr>
          <w:rFonts w:ascii="Times New Roman" w:hAnsi="Times New Roman"/>
          <w:bCs/>
        </w:rPr>
        <w:t xml:space="preserve">  70%-79% of total points</w:t>
      </w:r>
    </w:p>
    <w:p w:rsidR="003C0CE7" w:rsidRPr="00283835" w:rsidRDefault="003C0CE7">
      <w:pPr>
        <w:rPr>
          <w:rFonts w:ascii="Times New Roman" w:hAnsi="Times New Roman"/>
          <w:bCs/>
        </w:rPr>
      </w:pPr>
      <w:proofErr w:type="gramStart"/>
      <w:r w:rsidRPr="00283835">
        <w:rPr>
          <w:rFonts w:ascii="Times New Roman" w:hAnsi="Times New Roman"/>
          <w:bCs/>
        </w:rPr>
        <w:t>D  =</w:t>
      </w:r>
      <w:proofErr w:type="gramEnd"/>
      <w:r w:rsidRPr="00283835">
        <w:rPr>
          <w:rFonts w:ascii="Times New Roman" w:hAnsi="Times New Roman"/>
          <w:bCs/>
        </w:rPr>
        <w:t xml:space="preserve">  60-69% of total points</w:t>
      </w:r>
    </w:p>
    <w:p w:rsidR="003C0CE7" w:rsidRPr="00283835" w:rsidRDefault="003C0CE7">
      <w:pPr>
        <w:rPr>
          <w:rFonts w:ascii="Times New Roman" w:hAnsi="Times New Roman"/>
          <w:bCs/>
        </w:rPr>
      </w:pPr>
      <w:proofErr w:type="gramStart"/>
      <w:r w:rsidRPr="00283835">
        <w:rPr>
          <w:rFonts w:ascii="Times New Roman" w:hAnsi="Times New Roman"/>
          <w:bCs/>
        </w:rPr>
        <w:t>F  =</w:t>
      </w:r>
      <w:proofErr w:type="gramEnd"/>
      <w:r w:rsidRPr="00283835">
        <w:rPr>
          <w:rFonts w:ascii="Times New Roman" w:hAnsi="Times New Roman"/>
          <w:bCs/>
        </w:rPr>
        <w:t xml:space="preserve">   less than 60% of total points</w:t>
      </w:r>
    </w:p>
    <w:p w:rsidR="003C0CE7" w:rsidRPr="00283835" w:rsidRDefault="003C0CE7">
      <w:pPr>
        <w:rPr>
          <w:rFonts w:ascii="Times New Roman" w:hAnsi="Times New Roman"/>
          <w:bCs/>
        </w:rPr>
      </w:pPr>
    </w:p>
    <w:p w:rsidR="003C0CE7" w:rsidRPr="00283835" w:rsidRDefault="003C0CE7">
      <w:pPr>
        <w:rPr>
          <w:rFonts w:ascii="Times New Roman" w:hAnsi="Times New Roman"/>
          <w:bCs/>
        </w:rPr>
      </w:pPr>
      <w:r w:rsidRPr="00283835">
        <w:rPr>
          <w:rFonts w:ascii="Times New Roman" w:hAnsi="Times New Roman"/>
          <w:bCs/>
        </w:rPr>
        <w:t>* The instructor reserves the right to modify the abovementioned requirements or course outline as deemed necessary.</w:t>
      </w:r>
    </w:p>
    <w:p w:rsidR="00C91220" w:rsidRPr="00283835" w:rsidRDefault="003C0CE7" w:rsidP="00C91220">
      <w:pPr>
        <w:pStyle w:val="Heading1"/>
        <w:keepNext/>
        <w:tabs>
          <w:tab w:val="right" w:pos="8460"/>
        </w:tabs>
        <w:rPr>
          <w:rFonts w:ascii="Times New Roman" w:hAnsi="Times New Roman"/>
          <w:bCs/>
        </w:rPr>
      </w:pPr>
      <w:r w:rsidRPr="00283835">
        <w:rPr>
          <w:rFonts w:ascii="Times New Roman" w:hAnsi="Times New Roman"/>
          <w:bCs/>
        </w:rPr>
        <w:br w:type="page"/>
      </w:r>
      <w:r w:rsidR="00C91220" w:rsidRPr="00283835">
        <w:rPr>
          <w:rFonts w:ascii="Times New Roman" w:hAnsi="Times New Roman"/>
          <w:bCs/>
        </w:rPr>
        <w:lastRenderedPageBreak/>
        <w:t>Course Outline</w:t>
      </w:r>
      <w:r w:rsidR="002078AA">
        <w:rPr>
          <w:rFonts w:ascii="Times New Roman" w:hAnsi="Times New Roman"/>
          <w:bCs/>
        </w:rPr>
        <w:tab/>
      </w:r>
      <w:r w:rsidR="001D72FC">
        <w:rPr>
          <w:rFonts w:ascii="Times New Roman" w:hAnsi="Times New Roman"/>
          <w:bCs/>
        </w:rPr>
        <w:t>DCC Approved</w:t>
      </w:r>
    </w:p>
    <w:p w:rsidR="00C91220" w:rsidRPr="00283835" w:rsidRDefault="00C91220" w:rsidP="00C91220">
      <w:pPr>
        <w:pStyle w:val="Heading1"/>
        <w:keepNext/>
        <w:tabs>
          <w:tab w:val="right" w:pos="8460"/>
        </w:tabs>
        <w:rPr>
          <w:rFonts w:ascii="Times New Roman" w:hAnsi="Times New Roman"/>
          <w:bCs/>
        </w:rPr>
      </w:pPr>
      <w:r w:rsidRPr="00283835">
        <w:rPr>
          <w:rFonts w:ascii="Times New Roman" w:hAnsi="Times New Roman"/>
          <w:bCs/>
        </w:rPr>
        <w:t xml:space="preserve">SPE 2000 </w:t>
      </w:r>
      <w:r w:rsidRPr="00283835">
        <w:rPr>
          <w:rFonts w:ascii="Times New Roman" w:hAnsi="Times New Roman"/>
          <w:bCs/>
        </w:rPr>
        <w:tab/>
      </w:r>
    </w:p>
    <w:p w:rsidR="00C91220" w:rsidRPr="00283835" w:rsidRDefault="00C91220" w:rsidP="00C91220">
      <w:pPr>
        <w:tabs>
          <w:tab w:val="right" w:pos="8460"/>
        </w:tabs>
        <w:rPr>
          <w:rFonts w:ascii="Times New Roman" w:hAnsi="Times New Roman"/>
          <w:bCs/>
        </w:rPr>
      </w:pPr>
      <w:r w:rsidRPr="00283835">
        <w:rPr>
          <w:rFonts w:ascii="Times New Roman" w:hAnsi="Times New Roman"/>
        </w:rPr>
        <w:tab/>
      </w:r>
    </w:p>
    <w:p w:rsidR="00C91220" w:rsidRPr="00283835" w:rsidRDefault="00C91220" w:rsidP="00C91220">
      <w:pPr>
        <w:rPr>
          <w:rFonts w:ascii="Times New Roman" w:hAnsi="Times New Roman"/>
          <w:bCs/>
        </w:rPr>
      </w:pPr>
      <w:r w:rsidRPr="00283835">
        <w:rPr>
          <w:rFonts w:ascii="Times New Roman" w:hAnsi="Times New Roman"/>
          <w:bCs/>
        </w:rPr>
        <w:t>Module I</w:t>
      </w:r>
      <w:r w:rsidR="006A4D1E">
        <w:rPr>
          <w:rFonts w:ascii="Times New Roman" w:hAnsi="Times New Roman"/>
          <w:bCs/>
        </w:rPr>
        <w:t>.</w:t>
      </w:r>
      <w:r w:rsidRPr="00283835">
        <w:rPr>
          <w:rFonts w:ascii="Times New Roman" w:hAnsi="Times New Roman"/>
          <w:bCs/>
        </w:rPr>
        <w:tab/>
        <w:t>Perspectives on Special Education (</w:t>
      </w:r>
      <w:r w:rsidR="00AD421D">
        <w:rPr>
          <w:rFonts w:ascii="Times New Roman" w:hAnsi="Times New Roman"/>
          <w:bCs/>
        </w:rPr>
        <w:t>3</w:t>
      </w:r>
      <w:r w:rsidRPr="00283835">
        <w:rPr>
          <w:rFonts w:ascii="Times New Roman" w:hAnsi="Times New Roman"/>
          <w:bCs/>
        </w:rPr>
        <w:t xml:space="preserve"> weeks)</w:t>
      </w:r>
    </w:p>
    <w:p w:rsidR="00C91220" w:rsidRPr="00283835" w:rsidRDefault="00C91220" w:rsidP="00C91220">
      <w:pPr>
        <w:rPr>
          <w:rFonts w:ascii="Times New Roman" w:hAnsi="Times New Roman"/>
          <w:bCs/>
        </w:rPr>
      </w:pPr>
    </w:p>
    <w:p w:rsidR="00C91220" w:rsidRPr="00283835" w:rsidRDefault="00A55BFA" w:rsidP="00C91220">
      <w:pPr>
        <w:ind w:left="720" w:firstLine="720"/>
        <w:rPr>
          <w:rFonts w:ascii="Times New Roman" w:hAnsi="Times New Roman"/>
          <w:bCs/>
        </w:rPr>
      </w:pPr>
      <w:r>
        <w:rPr>
          <w:rFonts w:ascii="Times New Roman" w:hAnsi="Times New Roman"/>
          <w:bCs/>
        </w:rPr>
        <w:t xml:space="preserve">A.  </w:t>
      </w:r>
      <w:r w:rsidR="00C91220" w:rsidRPr="00283835">
        <w:rPr>
          <w:rFonts w:ascii="Times New Roman" w:hAnsi="Times New Roman"/>
          <w:bCs/>
        </w:rPr>
        <w:t>Historical Perspective on Education and Special Education</w:t>
      </w:r>
    </w:p>
    <w:p w:rsidR="00C91220" w:rsidRPr="00283835" w:rsidRDefault="00A55BFA" w:rsidP="00C91220">
      <w:pPr>
        <w:tabs>
          <w:tab w:val="left" w:pos="1815"/>
        </w:tabs>
        <w:ind w:left="1440"/>
        <w:rPr>
          <w:rFonts w:ascii="Times New Roman" w:hAnsi="Times New Roman"/>
          <w:bCs/>
        </w:rPr>
      </w:pPr>
      <w:r>
        <w:rPr>
          <w:rFonts w:ascii="Times New Roman" w:hAnsi="Times New Roman"/>
          <w:bCs/>
        </w:rPr>
        <w:tab/>
        <w:t>1.</w:t>
      </w:r>
      <w:r>
        <w:rPr>
          <w:rFonts w:ascii="Times New Roman" w:hAnsi="Times New Roman"/>
          <w:bCs/>
        </w:rPr>
        <w:tab/>
      </w:r>
      <w:r w:rsidR="00C91220" w:rsidRPr="00283835">
        <w:rPr>
          <w:rFonts w:ascii="Times New Roman" w:hAnsi="Times New Roman"/>
          <w:bCs/>
        </w:rPr>
        <w:t>Treatment of individuals with disabilities</w:t>
      </w:r>
    </w:p>
    <w:p w:rsidR="00C91220" w:rsidRPr="00283835" w:rsidRDefault="00A55BFA" w:rsidP="00C91220">
      <w:pPr>
        <w:tabs>
          <w:tab w:val="left" w:pos="1814"/>
        </w:tabs>
        <w:ind w:left="1440"/>
        <w:rPr>
          <w:rFonts w:ascii="Times New Roman" w:hAnsi="Times New Roman"/>
          <w:bCs/>
        </w:rPr>
      </w:pPr>
      <w:r>
        <w:rPr>
          <w:rFonts w:ascii="Times New Roman" w:hAnsi="Times New Roman"/>
          <w:bCs/>
        </w:rPr>
        <w:tab/>
        <w:t>2.</w:t>
      </w:r>
      <w:r>
        <w:rPr>
          <w:rFonts w:ascii="Times New Roman" w:hAnsi="Times New Roman"/>
          <w:bCs/>
        </w:rPr>
        <w:tab/>
      </w:r>
      <w:r w:rsidR="00C91220" w:rsidRPr="00283835">
        <w:rPr>
          <w:rFonts w:ascii="Times New Roman" w:hAnsi="Times New Roman"/>
          <w:bCs/>
        </w:rPr>
        <w:t>Mental Measurement (</w:t>
      </w:r>
      <w:proofErr w:type="spellStart"/>
      <w:r w:rsidR="00C91220" w:rsidRPr="00283835">
        <w:rPr>
          <w:rFonts w:ascii="Times New Roman" w:hAnsi="Times New Roman"/>
          <w:bCs/>
        </w:rPr>
        <w:t>Binet</w:t>
      </w:r>
      <w:proofErr w:type="spellEnd"/>
      <w:r w:rsidR="00C91220" w:rsidRPr="00283835">
        <w:rPr>
          <w:rFonts w:ascii="Times New Roman" w:hAnsi="Times New Roman"/>
          <w:bCs/>
        </w:rPr>
        <w:t xml:space="preserve">, 1902; Gardner, 1997;    </w:t>
      </w:r>
    </w:p>
    <w:p w:rsidR="00C91220" w:rsidRPr="00283835" w:rsidRDefault="00A55BFA" w:rsidP="00C91220">
      <w:pPr>
        <w:tabs>
          <w:tab w:val="left" w:pos="1814"/>
        </w:tabs>
        <w:ind w:left="1440"/>
        <w:rPr>
          <w:rFonts w:ascii="Times New Roman" w:hAnsi="Times New Roman"/>
          <w:bCs/>
        </w:rPr>
      </w:pPr>
      <w:r>
        <w:rPr>
          <w:rFonts w:ascii="Times New Roman" w:hAnsi="Times New Roman"/>
          <w:bCs/>
        </w:rPr>
        <w:tab/>
      </w:r>
      <w:r>
        <w:rPr>
          <w:rFonts w:ascii="Times New Roman" w:hAnsi="Times New Roman"/>
          <w:bCs/>
        </w:rPr>
        <w:tab/>
      </w:r>
      <w:proofErr w:type="spellStart"/>
      <w:r w:rsidR="00C91220" w:rsidRPr="00283835">
        <w:rPr>
          <w:rFonts w:ascii="Times New Roman" w:hAnsi="Times New Roman"/>
          <w:bCs/>
        </w:rPr>
        <w:t>Terman</w:t>
      </w:r>
      <w:proofErr w:type="spellEnd"/>
      <w:r w:rsidR="00C91220" w:rsidRPr="00283835">
        <w:rPr>
          <w:rFonts w:ascii="Times New Roman" w:hAnsi="Times New Roman"/>
          <w:bCs/>
        </w:rPr>
        <w:t>, 1916, 1921; Wechsler; 1949</w:t>
      </w:r>
    </w:p>
    <w:p w:rsidR="00C91220" w:rsidRPr="00283835" w:rsidRDefault="00A55BFA" w:rsidP="00C91220">
      <w:pPr>
        <w:tabs>
          <w:tab w:val="left" w:pos="1814"/>
        </w:tabs>
        <w:ind w:left="1440"/>
        <w:rPr>
          <w:rFonts w:ascii="Times New Roman" w:hAnsi="Times New Roman"/>
          <w:bCs/>
        </w:rPr>
      </w:pPr>
      <w:r>
        <w:rPr>
          <w:rFonts w:ascii="Times New Roman" w:hAnsi="Times New Roman"/>
          <w:bCs/>
        </w:rPr>
        <w:tab/>
      </w:r>
      <w:r w:rsidR="00C91220" w:rsidRPr="00283835">
        <w:rPr>
          <w:rFonts w:ascii="Times New Roman" w:hAnsi="Times New Roman"/>
          <w:bCs/>
        </w:rPr>
        <w:t>3.</w:t>
      </w:r>
      <w:r>
        <w:rPr>
          <w:rFonts w:ascii="Times New Roman" w:hAnsi="Times New Roman"/>
          <w:bCs/>
        </w:rPr>
        <w:tab/>
      </w:r>
      <w:r w:rsidR="00C91220" w:rsidRPr="00283835">
        <w:rPr>
          <w:rFonts w:ascii="Times New Roman" w:hAnsi="Times New Roman"/>
          <w:bCs/>
        </w:rPr>
        <w:t>Categorization (Aristotle, 1927; Plato, 1936)</w:t>
      </w:r>
    </w:p>
    <w:p w:rsidR="00A55BFA" w:rsidRDefault="00C91220" w:rsidP="00C91220">
      <w:pPr>
        <w:ind w:left="1440"/>
        <w:rPr>
          <w:rFonts w:ascii="Times New Roman" w:hAnsi="Times New Roman"/>
          <w:bCs/>
        </w:rPr>
      </w:pPr>
      <w:r w:rsidRPr="00283835">
        <w:rPr>
          <w:rFonts w:ascii="Times New Roman" w:hAnsi="Times New Roman"/>
          <w:bCs/>
        </w:rPr>
        <w:t xml:space="preserve">B.  Labeling (Gallagher, 1976; </w:t>
      </w:r>
      <w:proofErr w:type="spellStart"/>
      <w:r w:rsidRPr="00283835">
        <w:rPr>
          <w:rFonts w:ascii="Times New Roman" w:hAnsi="Times New Roman"/>
          <w:bCs/>
        </w:rPr>
        <w:t>Purkey</w:t>
      </w:r>
      <w:proofErr w:type="spellEnd"/>
      <w:r w:rsidRPr="00283835">
        <w:rPr>
          <w:rFonts w:ascii="Times New Roman" w:hAnsi="Times New Roman"/>
          <w:bCs/>
        </w:rPr>
        <w:t xml:space="preserve">, 1970; Rosenthal &amp; Jacobson, </w:t>
      </w:r>
    </w:p>
    <w:p w:rsidR="00C91220" w:rsidRPr="00283835" w:rsidRDefault="00A55BFA" w:rsidP="00A55BFA">
      <w:pPr>
        <w:tabs>
          <w:tab w:val="left" w:pos="1800"/>
        </w:tabs>
        <w:ind w:left="1440"/>
        <w:rPr>
          <w:rFonts w:ascii="Times New Roman" w:hAnsi="Times New Roman"/>
          <w:bCs/>
        </w:rPr>
      </w:pPr>
      <w:r>
        <w:rPr>
          <w:rFonts w:ascii="Times New Roman" w:hAnsi="Times New Roman"/>
          <w:bCs/>
        </w:rPr>
        <w:tab/>
      </w:r>
      <w:r w:rsidR="00C91220" w:rsidRPr="00283835">
        <w:rPr>
          <w:rFonts w:ascii="Times New Roman" w:hAnsi="Times New Roman"/>
          <w:bCs/>
        </w:rPr>
        <w:t>1968)</w:t>
      </w:r>
    </w:p>
    <w:p w:rsidR="00A55BFA" w:rsidRDefault="00C91220" w:rsidP="00A55BFA">
      <w:pPr>
        <w:tabs>
          <w:tab w:val="left" w:pos="1814"/>
        </w:tabs>
        <w:ind w:left="1440"/>
        <w:rPr>
          <w:rFonts w:ascii="Times New Roman" w:hAnsi="Times New Roman"/>
          <w:bCs/>
        </w:rPr>
      </w:pPr>
      <w:r w:rsidRPr="00283835">
        <w:rPr>
          <w:rFonts w:ascii="Times New Roman" w:hAnsi="Times New Roman"/>
          <w:bCs/>
        </w:rPr>
        <w:t xml:space="preserve">C.  Civil and Educational Rights of Individuals with Disabilities </w:t>
      </w:r>
    </w:p>
    <w:p w:rsidR="00A55BFA" w:rsidRDefault="00A55BFA" w:rsidP="00A55BFA">
      <w:pPr>
        <w:tabs>
          <w:tab w:val="left" w:pos="1814"/>
        </w:tabs>
        <w:ind w:left="1440"/>
        <w:rPr>
          <w:rFonts w:ascii="Times New Roman" w:hAnsi="Times New Roman"/>
          <w:bCs/>
        </w:rPr>
      </w:pPr>
      <w:r>
        <w:rPr>
          <w:rFonts w:ascii="Times New Roman" w:hAnsi="Times New Roman"/>
          <w:bCs/>
        </w:rPr>
        <w:tab/>
        <w:t xml:space="preserve">1.  </w:t>
      </w:r>
      <w:r w:rsidR="00C91220" w:rsidRPr="00283835">
        <w:rPr>
          <w:rFonts w:ascii="Times New Roman" w:hAnsi="Times New Roman"/>
          <w:bCs/>
        </w:rPr>
        <w:t xml:space="preserve">Landmark court cases (Brown, 1954; </w:t>
      </w:r>
      <w:proofErr w:type="spellStart"/>
      <w:r w:rsidR="00C91220" w:rsidRPr="00283835">
        <w:rPr>
          <w:rFonts w:ascii="Times New Roman" w:hAnsi="Times New Roman"/>
          <w:bCs/>
        </w:rPr>
        <w:t>Honig</w:t>
      </w:r>
      <w:proofErr w:type="spellEnd"/>
      <w:r w:rsidR="00C91220" w:rsidRPr="00283835">
        <w:rPr>
          <w:rFonts w:ascii="Times New Roman" w:hAnsi="Times New Roman"/>
          <w:bCs/>
        </w:rPr>
        <w:t xml:space="preserve">, 1988; Mills, 1972; </w:t>
      </w:r>
    </w:p>
    <w:p w:rsidR="00C91220" w:rsidRPr="00283835" w:rsidRDefault="00A55BFA" w:rsidP="00A55BFA">
      <w:pPr>
        <w:tabs>
          <w:tab w:val="left" w:pos="1814"/>
        </w:tabs>
        <w:ind w:left="1440"/>
        <w:rPr>
          <w:rFonts w:ascii="Times New Roman" w:hAnsi="Times New Roman"/>
          <w:bCs/>
        </w:rPr>
      </w:pPr>
      <w:r>
        <w:rPr>
          <w:rFonts w:ascii="Times New Roman" w:hAnsi="Times New Roman"/>
          <w:bCs/>
        </w:rPr>
        <w:tab/>
      </w:r>
      <w:r>
        <w:rPr>
          <w:rFonts w:ascii="Times New Roman" w:hAnsi="Times New Roman"/>
          <w:bCs/>
        </w:rPr>
        <w:tab/>
      </w:r>
      <w:proofErr w:type="spellStart"/>
      <w:r w:rsidR="00C91220" w:rsidRPr="00283835">
        <w:rPr>
          <w:rFonts w:ascii="Times New Roman" w:hAnsi="Times New Roman"/>
          <w:bCs/>
        </w:rPr>
        <w:t>Oberti</w:t>
      </w:r>
      <w:proofErr w:type="spellEnd"/>
      <w:r w:rsidR="00C91220" w:rsidRPr="00283835">
        <w:rPr>
          <w:rFonts w:ascii="Times New Roman" w:hAnsi="Times New Roman"/>
          <w:bCs/>
        </w:rPr>
        <w:t xml:space="preserve">, 1993; PARC, 1972; Rowley, 1982; </w:t>
      </w:r>
      <w:proofErr w:type="spellStart"/>
      <w:r w:rsidR="00C91220" w:rsidRPr="00283835">
        <w:rPr>
          <w:rFonts w:ascii="Times New Roman" w:hAnsi="Times New Roman"/>
          <w:bCs/>
        </w:rPr>
        <w:t>Tatro</w:t>
      </w:r>
      <w:proofErr w:type="spellEnd"/>
      <w:r w:rsidR="00C91220" w:rsidRPr="00283835">
        <w:rPr>
          <w:rFonts w:ascii="Times New Roman" w:hAnsi="Times New Roman"/>
          <w:bCs/>
        </w:rPr>
        <w:t>, 1984)</w:t>
      </w:r>
    </w:p>
    <w:p w:rsidR="00C91220" w:rsidRPr="00283835" w:rsidRDefault="00C91220" w:rsidP="00C91220">
      <w:pPr>
        <w:tabs>
          <w:tab w:val="left" w:pos="1814"/>
        </w:tabs>
        <w:ind w:left="1440"/>
        <w:rPr>
          <w:rFonts w:ascii="Times New Roman" w:hAnsi="Times New Roman"/>
          <w:bCs/>
        </w:rPr>
      </w:pPr>
      <w:r w:rsidRPr="00283835">
        <w:rPr>
          <w:rFonts w:ascii="Times New Roman" w:hAnsi="Times New Roman"/>
          <w:bCs/>
        </w:rPr>
        <w:tab/>
        <w:t>2.  Landmark legislation</w:t>
      </w:r>
    </w:p>
    <w:p w:rsidR="00C91220" w:rsidRPr="00283835" w:rsidRDefault="00C91220" w:rsidP="00C91220">
      <w:pPr>
        <w:tabs>
          <w:tab w:val="left" w:pos="1814"/>
        </w:tabs>
        <w:ind w:left="1814" w:hanging="374"/>
        <w:rPr>
          <w:rFonts w:ascii="Times New Roman" w:hAnsi="Times New Roman"/>
          <w:bCs/>
        </w:rPr>
      </w:pPr>
      <w:r w:rsidRPr="00283835">
        <w:rPr>
          <w:rFonts w:ascii="Times New Roman" w:hAnsi="Times New Roman"/>
          <w:bCs/>
        </w:rPr>
        <w:t>D.</w:t>
      </w:r>
      <w:r w:rsidRPr="00283835">
        <w:rPr>
          <w:rFonts w:ascii="Times New Roman" w:hAnsi="Times New Roman"/>
          <w:bCs/>
        </w:rPr>
        <w:tab/>
        <w:t>Current Legislation Affecting Special Education, related Terminology, and Provisions and Programs for Students with Disabilities (</w:t>
      </w:r>
      <w:proofErr w:type="spellStart"/>
      <w:r w:rsidRPr="00283835">
        <w:rPr>
          <w:rFonts w:ascii="Times New Roman" w:hAnsi="Times New Roman"/>
          <w:bCs/>
        </w:rPr>
        <w:t>inc.</w:t>
      </w:r>
      <w:proofErr w:type="spellEnd"/>
      <w:r w:rsidRPr="00283835">
        <w:rPr>
          <w:rFonts w:ascii="Times New Roman" w:hAnsi="Times New Roman"/>
          <w:bCs/>
        </w:rPr>
        <w:t xml:space="preserve"> L.D., B.D., and </w:t>
      </w:r>
      <w:r w:rsidR="00355097">
        <w:rPr>
          <w:rFonts w:ascii="Times New Roman" w:hAnsi="Times New Roman"/>
          <w:bCs/>
        </w:rPr>
        <w:t>I. D.)</w:t>
      </w:r>
    </w:p>
    <w:p w:rsidR="00C91220" w:rsidRPr="00283835" w:rsidRDefault="00C91220" w:rsidP="00C91220">
      <w:pPr>
        <w:tabs>
          <w:tab w:val="left" w:pos="1814"/>
        </w:tabs>
        <w:ind w:left="1440"/>
        <w:rPr>
          <w:rFonts w:ascii="Times New Roman" w:hAnsi="Times New Roman"/>
          <w:bCs/>
        </w:rPr>
      </w:pPr>
      <w:r w:rsidRPr="00283835">
        <w:rPr>
          <w:rFonts w:ascii="Times New Roman" w:hAnsi="Times New Roman"/>
          <w:bCs/>
        </w:rPr>
        <w:tab/>
        <w:t>1.  Legislation</w:t>
      </w:r>
    </w:p>
    <w:p w:rsidR="00C91220" w:rsidRPr="00283835" w:rsidRDefault="00C91220" w:rsidP="00C91220">
      <w:pPr>
        <w:tabs>
          <w:tab w:val="left" w:pos="1814"/>
        </w:tabs>
        <w:ind w:left="1440"/>
        <w:rPr>
          <w:rFonts w:ascii="Times New Roman" w:hAnsi="Times New Roman"/>
          <w:bCs/>
        </w:rPr>
      </w:pPr>
      <w:r w:rsidRPr="00283835">
        <w:rPr>
          <w:rFonts w:ascii="Times New Roman" w:hAnsi="Times New Roman"/>
          <w:bCs/>
        </w:rPr>
        <w:tab/>
      </w:r>
      <w:r w:rsidRPr="00283835">
        <w:rPr>
          <w:rFonts w:ascii="Times New Roman" w:hAnsi="Times New Roman"/>
          <w:bCs/>
        </w:rPr>
        <w:tab/>
      </w:r>
      <w:proofErr w:type="gramStart"/>
      <w:r w:rsidRPr="00283835">
        <w:rPr>
          <w:rFonts w:ascii="Times New Roman" w:hAnsi="Times New Roman"/>
          <w:bCs/>
        </w:rPr>
        <w:t xml:space="preserve">a.  </w:t>
      </w:r>
      <w:r w:rsidR="00AD421D">
        <w:rPr>
          <w:rFonts w:ascii="Times New Roman" w:hAnsi="Times New Roman"/>
          <w:bCs/>
        </w:rPr>
        <w:t>Rehabilitation</w:t>
      </w:r>
      <w:proofErr w:type="gramEnd"/>
      <w:r w:rsidR="00AD421D">
        <w:rPr>
          <w:rFonts w:ascii="Times New Roman" w:hAnsi="Times New Roman"/>
          <w:bCs/>
        </w:rPr>
        <w:t xml:space="preserve"> Act of 1973 (Section 504)</w:t>
      </w:r>
    </w:p>
    <w:p w:rsidR="00AD421D" w:rsidRDefault="00C91220" w:rsidP="00C91220">
      <w:pPr>
        <w:tabs>
          <w:tab w:val="left" w:pos="1814"/>
        </w:tabs>
        <w:ind w:left="1440"/>
        <w:rPr>
          <w:rFonts w:ascii="Times New Roman" w:hAnsi="Times New Roman"/>
          <w:bCs/>
        </w:rPr>
      </w:pPr>
      <w:r w:rsidRPr="00283835">
        <w:rPr>
          <w:rFonts w:ascii="Times New Roman" w:hAnsi="Times New Roman"/>
          <w:bCs/>
        </w:rPr>
        <w:tab/>
      </w:r>
      <w:r w:rsidRPr="00283835">
        <w:rPr>
          <w:rFonts w:ascii="Times New Roman" w:hAnsi="Times New Roman"/>
          <w:bCs/>
        </w:rPr>
        <w:tab/>
      </w:r>
      <w:proofErr w:type="gramStart"/>
      <w:r w:rsidRPr="00283835">
        <w:rPr>
          <w:rFonts w:ascii="Times New Roman" w:hAnsi="Times New Roman"/>
          <w:bCs/>
        </w:rPr>
        <w:t xml:space="preserve">b.  </w:t>
      </w:r>
      <w:r w:rsidR="00AD421D">
        <w:rPr>
          <w:rFonts w:ascii="Times New Roman" w:hAnsi="Times New Roman"/>
          <w:bCs/>
        </w:rPr>
        <w:t>Individuals</w:t>
      </w:r>
      <w:proofErr w:type="gramEnd"/>
      <w:r w:rsidR="00AD421D">
        <w:rPr>
          <w:rFonts w:ascii="Times New Roman" w:hAnsi="Times New Roman"/>
          <w:bCs/>
        </w:rPr>
        <w:t xml:space="preserve"> with Disabilities Education Improvement Act </w:t>
      </w:r>
    </w:p>
    <w:p w:rsidR="00C91220" w:rsidRPr="00283835" w:rsidRDefault="00AD421D" w:rsidP="00C91220">
      <w:pPr>
        <w:tabs>
          <w:tab w:val="left" w:pos="1814"/>
        </w:tabs>
        <w:ind w:left="1440"/>
        <w:rPr>
          <w:rFonts w:ascii="Times New Roman" w:hAnsi="Times New Roman"/>
          <w:bCs/>
        </w:rPr>
      </w:pPr>
      <w:r>
        <w:rPr>
          <w:rFonts w:ascii="Times New Roman" w:hAnsi="Times New Roman"/>
          <w:bCs/>
        </w:rPr>
        <w:tab/>
      </w:r>
      <w:r>
        <w:rPr>
          <w:rFonts w:ascii="Times New Roman" w:hAnsi="Times New Roman"/>
          <w:bCs/>
        </w:rPr>
        <w:tab/>
        <w:t xml:space="preserve">     (</w:t>
      </w:r>
      <w:r w:rsidR="00C91220" w:rsidRPr="00283835">
        <w:rPr>
          <w:rFonts w:ascii="Times New Roman" w:hAnsi="Times New Roman"/>
          <w:bCs/>
        </w:rPr>
        <w:t>PL 108-446</w:t>
      </w:r>
      <w:r>
        <w:rPr>
          <w:rFonts w:ascii="Times New Roman" w:hAnsi="Times New Roman"/>
          <w:bCs/>
        </w:rPr>
        <w:t>)</w:t>
      </w:r>
    </w:p>
    <w:p w:rsidR="00C91220" w:rsidRPr="00283835" w:rsidRDefault="00C91220" w:rsidP="00C91220">
      <w:pPr>
        <w:tabs>
          <w:tab w:val="left" w:pos="1814"/>
        </w:tabs>
        <w:ind w:left="1440"/>
        <w:rPr>
          <w:rFonts w:ascii="Times New Roman" w:hAnsi="Times New Roman"/>
          <w:bCs/>
        </w:rPr>
      </w:pPr>
      <w:r w:rsidRPr="00283835">
        <w:rPr>
          <w:rFonts w:ascii="Times New Roman" w:hAnsi="Times New Roman"/>
          <w:bCs/>
        </w:rPr>
        <w:tab/>
      </w:r>
      <w:r w:rsidRPr="00283835">
        <w:rPr>
          <w:rFonts w:ascii="Times New Roman" w:hAnsi="Times New Roman"/>
          <w:bCs/>
        </w:rPr>
        <w:tab/>
      </w:r>
      <w:proofErr w:type="gramStart"/>
      <w:r w:rsidRPr="00283835">
        <w:rPr>
          <w:rFonts w:ascii="Times New Roman" w:hAnsi="Times New Roman"/>
          <w:bCs/>
        </w:rPr>
        <w:t>c.  A</w:t>
      </w:r>
      <w:r w:rsidR="00AD421D">
        <w:rPr>
          <w:rFonts w:ascii="Times New Roman" w:hAnsi="Times New Roman"/>
          <w:bCs/>
        </w:rPr>
        <w:t>mericans</w:t>
      </w:r>
      <w:proofErr w:type="gramEnd"/>
      <w:r w:rsidR="00AD421D">
        <w:rPr>
          <w:rFonts w:ascii="Times New Roman" w:hAnsi="Times New Roman"/>
          <w:bCs/>
        </w:rPr>
        <w:t xml:space="preserve"> with Disabilities Education Act (PL 101-336)</w:t>
      </w:r>
    </w:p>
    <w:p w:rsidR="00C91220" w:rsidRPr="00283835" w:rsidRDefault="00C91220" w:rsidP="00C91220">
      <w:pPr>
        <w:tabs>
          <w:tab w:val="left" w:pos="1814"/>
        </w:tabs>
        <w:ind w:left="1440"/>
        <w:rPr>
          <w:rFonts w:ascii="Times New Roman" w:hAnsi="Times New Roman"/>
          <w:bCs/>
        </w:rPr>
      </w:pPr>
      <w:r w:rsidRPr="00283835">
        <w:rPr>
          <w:rFonts w:ascii="Times New Roman" w:hAnsi="Times New Roman"/>
          <w:bCs/>
        </w:rPr>
        <w:tab/>
        <w:t xml:space="preserve">2.  Introduction to Legal Mandates </w:t>
      </w:r>
    </w:p>
    <w:p w:rsidR="00A55BFA" w:rsidRDefault="00C91220" w:rsidP="00A55BFA">
      <w:pPr>
        <w:tabs>
          <w:tab w:val="left" w:pos="1814"/>
        </w:tabs>
        <w:ind w:left="2160"/>
        <w:rPr>
          <w:rFonts w:ascii="Times New Roman" w:hAnsi="Times New Roman"/>
          <w:bCs/>
        </w:rPr>
      </w:pPr>
      <w:proofErr w:type="gramStart"/>
      <w:r w:rsidRPr="00283835">
        <w:rPr>
          <w:rFonts w:ascii="Times New Roman" w:hAnsi="Times New Roman"/>
          <w:bCs/>
        </w:rPr>
        <w:t>a.  Least</w:t>
      </w:r>
      <w:proofErr w:type="gramEnd"/>
      <w:r w:rsidRPr="00283835">
        <w:rPr>
          <w:rFonts w:ascii="Times New Roman" w:hAnsi="Times New Roman"/>
          <w:bCs/>
        </w:rPr>
        <w:t xml:space="preserve"> Restrictive Environment and FAPE (PL 94-142, 1975; PL </w:t>
      </w:r>
    </w:p>
    <w:p w:rsidR="00C91220" w:rsidRPr="00283835" w:rsidRDefault="00A55BFA" w:rsidP="00A55BFA">
      <w:pPr>
        <w:tabs>
          <w:tab w:val="left" w:pos="1814"/>
        </w:tabs>
        <w:ind w:left="2160"/>
        <w:rPr>
          <w:rFonts w:ascii="Times New Roman" w:hAnsi="Times New Roman"/>
          <w:bCs/>
        </w:rPr>
      </w:pPr>
      <w:r>
        <w:rPr>
          <w:rFonts w:ascii="Times New Roman" w:hAnsi="Times New Roman"/>
          <w:bCs/>
        </w:rPr>
        <w:t xml:space="preserve">     </w:t>
      </w:r>
      <w:r w:rsidR="00C91220" w:rsidRPr="00283835">
        <w:rPr>
          <w:rFonts w:ascii="Times New Roman" w:hAnsi="Times New Roman"/>
          <w:bCs/>
        </w:rPr>
        <w:t>101-476, IDEA, 1990; PL 105-17, 1997, PL 108-446, 2004))</w:t>
      </w:r>
    </w:p>
    <w:p w:rsidR="00C91220" w:rsidRPr="00283835" w:rsidRDefault="00C91220" w:rsidP="00C91220">
      <w:pPr>
        <w:tabs>
          <w:tab w:val="left" w:pos="1814"/>
          <w:tab w:val="left" w:pos="2145"/>
        </w:tabs>
        <w:ind w:left="1440"/>
        <w:rPr>
          <w:rFonts w:ascii="Times New Roman" w:hAnsi="Times New Roman"/>
          <w:bCs/>
        </w:rPr>
      </w:pPr>
      <w:r w:rsidRPr="00283835">
        <w:rPr>
          <w:rFonts w:ascii="Times New Roman" w:hAnsi="Times New Roman"/>
          <w:bCs/>
        </w:rPr>
        <w:tab/>
      </w:r>
      <w:r w:rsidRPr="00283835">
        <w:rPr>
          <w:rFonts w:ascii="Times New Roman" w:hAnsi="Times New Roman"/>
          <w:bCs/>
        </w:rPr>
        <w:tab/>
      </w:r>
      <w:proofErr w:type="gramStart"/>
      <w:r w:rsidRPr="00283835">
        <w:rPr>
          <w:rFonts w:ascii="Times New Roman" w:hAnsi="Times New Roman"/>
          <w:bCs/>
        </w:rPr>
        <w:t>b.  Continuum</w:t>
      </w:r>
      <w:proofErr w:type="gramEnd"/>
      <w:r w:rsidRPr="00283835">
        <w:rPr>
          <w:rFonts w:ascii="Times New Roman" w:hAnsi="Times New Roman"/>
          <w:bCs/>
        </w:rPr>
        <w:t xml:space="preserve"> of Services</w:t>
      </w:r>
    </w:p>
    <w:p w:rsidR="00A55BFA" w:rsidRDefault="00C91220" w:rsidP="00A55BFA">
      <w:pPr>
        <w:tabs>
          <w:tab w:val="left" w:pos="1814"/>
          <w:tab w:val="left" w:pos="2145"/>
          <w:tab w:val="left" w:pos="2475"/>
        </w:tabs>
        <w:rPr>
          <w:rFonts w:ascii="Times New Roman" w:hAnsi="Times New Roman"/>
          <w:bCs/>
        </w:rPr>
      </w:pPr>
      <w:r w:rsidRPr="00283835">
        <w:rPr>
          <w:rFonts w:ascii="Times New Roman" w:hAnsi="Times New Roman"/>
          <w:bCs/>
        </w:rPr>
        <w:tab/>
      </w:r>
      <w:r w:rsidRPr="00283835">
        <w:rPr>
          <w:rFonts w:ascii="Times New Roman" w:hAnsi="Times New Roman"/>
          <w:bCs/>
        </w:rPr>
        <w:tab/>
        <w:t>c.</w:t>
      </w:r>
      <w:r w:rsidRPr="00283835">
        <w:rPr>
          <w:rFonts w:ascii="Times New Roman" w:hAnsi="Times New Roman"/>
          <w:bCs/>
        </w:rPr>
        <w:tab/>
        <w:t>IEP Meeting</w:t>
      </w:r>
      <w:r w:rsidR="00A55BFA">
        <w:rPr>
          <w:rFonts w:ascii="Times New Roman" w:hAnsi="Times New Roman"/>
          <w:bCs/>
        </w:rPr>
        <w:t xml:space="preserve"> </w:t>
      </w:r>
      <w:r w:rsidRPr="00283835">
        <w:rPr>
          <w:rFonts w:ascii="Times New Roman" w:hAnsi="Times New Roman"/>
          <w:bCs/>
        </w:rPr>
        <w:t xml:space="preserve">(PL 94-142, 1975; PL 101-476, IDEA, 1990; PL </w:t>
      </w:r>
    </w:p>
    <w:p w:rsidR="00C91220" w:rsidRPr="00283835" w:rsidRDefault="00A55BFA" w:rsidP="00A55BFA">
      <w:pPr>
        <w:tabs>
          <w:tab w:val="left" w:pos="1814"/>
          <w:tab w:val="left" w:pos="2145"/>
          <w:tab w:val="left" w:pos="2475"/>
        </w:tabs>
        <w:rPr>
          <w:rFonts w:ascii="Times New Roman" w:hAnsi="Times New Roman"/>
          <w:bCs/>
        </w:rPr>
      </w:pPr>
      <w:r>
        <w:rPr>
          <w:rFonts w:ascii="Times New Roman" w:hAnsi="Times New Roman"/>
          <w:bCs/>
        </w:rPr>
        <w:tab/>
      </w:r>
      <w:r>
        <w:rPr>
          <w:rFonts w:ascii="Times New Roman" w:hAnsi="Times New Roman"/>
          <w:bCs/>
        </w:rPr>
        <w:tab/>
      </w:r>
      <w:r>
        <w:rPr>
          <w:rFonts w:ascii="Times New Roman" w:hAnsi="Times New Roman"/>
          <w:bCs/>
        </w:rPr>
        <w:tab/>
      </w:r>
      <w:r w:rsidR="00C91220" w:rsidRPr="00283835">
        <w:rPr>
          <w:rFonts w:ascii="Times New Roman" w:hAnsi="Times New Roman"/>
          <w:bCs/>
        </w:rPr>
        <w:t>105-17, 1997, PL 108-446, 2004))</w:t>
      </w:r>
    </w:p>
    <w:p w:rsidR="00C91220" w:rsidRPr="00283835" w:rsidRDefault="00C91220" w:rsidP="00C91220">
      <w:pPr>
        <w:tabs>
          <w:tab w:val="left" w:pos="1814"/>
        </w:tabs>
        <w:ind w:left="1440"/>
        <w:rPr>
          <w:rFonts w:ascii="Times New Roman" w:hAnsi="Times New Roman"/>
          <w:bCs/>
        </w:rPr>
      </w:pPr>
    </w:p>
    <w:p w:rsidR="00AD421D" w:rsidRDefault="00C91220" w:rsidP="00C91220">
      <w:pPr>
        <w:tabs>
          <w:tab w:val="left" w:pos="1814"/>
        </w:tabs>
        <w:rPr>
          <w:rFonts w:ascii="Times New Roman" w:hAnsi="Times New Roman"/>
          <w:bCs/>
        </w:rPr>
      </w:pPr>
      <w:r w:rsidRPr="00283835">
        <w:rPr>
          <w:rFonts w:ascii="Times New Roman" w:hAnsi="Times New Roman"/>
          <w:bCs/>
        </w:rPr>
        <w:t>Module II.</w:t>
      </w:r>
      <w:r w:rsidRPr="00283835">
        <w:rPr>
          <w:rFonts w:ascii="Times New Roman" w:hAnsi="Times New Roman"/>
          <w:bCs/>
        </w:rPr>
        <w:tab/>
        <w:t>A Model of Intellectual Functioning</w:t>
      </w:r>
      <w:r w:rsidR="00AD421D">
        <w:rPr>
          <w:rFonts w:ascii="Times New Roman" w:hAnsi="Times New Roman"/>
          <w:bCs/>
        </w:rPr>
        <w:t xml:space="preserve">:  Information Processing </w:t>
      </w:r>
    </w:p>
    <w:p w:rsidR="00C91220" w:rsidRPr="00283835" w:rsidRDefault="00AD421D" w:rsidP="00C91220">
      <w:pPr>
        <w:tabs>
          <w:tab w:val="left" w:pos="1814"/>
        </w:tabs>
        <w:rPr>
          <w:rFonts w:ascii="Times New Roman" w:hAnsi="Times New Roman"/>
          <w:bCs/>
        </w:rPr>
      </w:pPr>
      <w:r>
        <w:rPr>
          <w:rFonts w:ascii="Times New Roman" w:hAnsi="Times New Roman"/>
          <w:bCs/>
        </w:rPr>
        <w:tab/>
        <w:t>(3 Weeks)</w:t>
      </w:r>
    </w:p>
    <w:p w:rsidR="001522EE" w:rsidRPr="001522EE" w:rsidRDefault="001522EE" w:rsidP="001522EE">
      <w:pPr>
        <w:pStyle w:val="ListParagraph"/>
        <w:numPr>
          <w:ilvl w:val="0"/>
          <w:numId w:val="14"/>
        </w:numPr>
        <w:tabs>
          <w:tab w:val="left" w:pos="1814"/>
        </w:tabs>
        <w:rPr>
          <w:rFonts w:ascii="Times New Roman" w:hAnsi="Times New Roman"/>
          <w:bCs/>
        </w:rPr>
      </w:pPr>
      <w:r w:rsidRPr="001522EE">
        <w:rPr>
          <w:rFonts w:ascii="Times New Roman" w:hAnsi="Times New Roman"/>
          <w:bCs/>
        </w:rPr>
        <w:t xml:space="preserve">Input (*Dewey, J., 1916; Bruner, J., 1960; Costa, A., 1985; </w:t>
      </w:r>
    </w:p>
    <w:p w:rsidR="001522EE" w:rsidRDefault="001522EE" w:rsidP="001522EE">
      <w:pPr>
        <w:tabs>
          <w:tab w:val="left" w:pos="1814"/>
        </w:tabs>
        <w:rPr>
          <w:rFonts w:ascii="Times New Roman" w:hAnsi="Times New Roman"/>
          <w:bCs/>
        </w:rPr>
      </w:pPr>
      <w:r>
        <w:rPr>
          <w:rFonts w:ascii="Times New Roman" w:hAnsi="Times New Roman"/>
          <w:bCs/>
        </w:rPr>
        <w:tab/>
      </w:r>
      <w:r>
        <w:rPr>
          <w:rFonts w:ascii="Times New Roman" w:hAnsi="Times New Roman"/>
          <w:bCs/>
        </w:rPr>
        <w:tab/>
        <w:t>Ehrenberg, 1981)</w:t>
      </w:r>
    </w:p>
    <w:p w:rsidR="00451B50" w:rsidRDefault="00451B50" w:rsidP="00451B50">
      <w:pPr>
        <w:pStyle w:val="ListParagraph"/>
        <w:numPr>
          <w:ilvl w:val="0"/>
          <w:numId w:val="16"/>
        </w:numPr>
        <w:tabs>
          <w:tab w:val="left" w:pos="1814"/>
        </w:tabs>
        <w:rPr>
          <w:rFonts w:ascii="Times New Roman" w:hAnsi="Times New Roman"/>
          <w:bCs/>
        </w:rPr>
      </w:pPr>
      <w:r>
        <w:rPr>
          <w:rFonts w:ascii="Times New Roman" w:hAnsi="Times New Roman"/>
          <w:bCs/>
        </w:rPr>
        <w:t>Primary input (Vision and Hearing)</w:t>
      </w:r>
    </w:p>
    <w:p w:rsidR="00451B50" w:rsidRDefault="00451B50" w:rsidP="00451B50">
      <w:pPr>
        <w:pStyle w:val="ListParagraph"/>
        <w:numPr>
          <w:ilvl w:val="0"/>
          <w:numId w:val="16"/>
        </w:numPr>
        <w:tabs>
          <w:tab w:val="left" w:pos="1814"/>
        </w:tabs>
        <w:rPr>
          <w:rFonts w:ascii="Times New Roman" w:hAnsi="Times New Roman"/>
          <w:bCs/>
        </w:rPr>
      </w:pPr>
      <w:r>
        <w:rPr>
          <w:rFonts w:ascii="Times New Roman" w:hAnsi="Times New Roman"/>
          <w:bCs/>
        </w:rPr>
        <w:t>Tactile/Kinesthetic, Olfactory, and Gustatory</w:t>
      </w:r>
    </w:p>
    <w:p w:rsidR="00451B50" w:rsidRPr="00451B50" w:rsidRDefault="00451B50" w:rsidP="00451B50">
      <w:pPr>
        <w:pStyle w:val="ListParagraph"/>
        <w:numPr>
          <w:ilvl w:val="0"/>
          <w:numId w:val="14"/>
        </w:numPr>
        <w:tabs>
          <w:tab w:val="left" w:pos="1814"/>
        </w:tabs>
        <w:rPr>
          <w:rFonts w:ascii="Times New Roman" w:hAnsi="Times New Roman"/>
          <w:bCs/>
        </w:rPr>
      </w:pPr>
      <w:r>
        <w:rPr>
          <w:rFonts w:ascii="Times New Roman" w:hAnsi="Times New Roman"/>
          <w:bCs/>
        </w:rPr>
        <w:t>Processing (*Bloom, 1956; Guilford, 1967; Epstein, 1974; Grady, 1984)</w:t>
      </w:r>
    </w:p>
    <w:p w:rsidR="001522EE" w:rsidRDefault="001522EE" w:rsidP="00306DF7">
      <w:pPr>
        <w:pStyle w:val="ListParagraph"/>
        <w:numPr>
          <w:ilvl w:val="0"/>
          <w:numId w:val="17"/>
        </w:numPr>
        <w:tabs>
          <w:tab w:val="left" w:pos="1814"/>
        </w:tabs>
        <w:rPr>
          <w:rFonts w:ascii="Times New Roman" w:hAnsi="Times New Roman"/>
          <w:bCs/>
        </w:rPr>
      </w:pPr>
      <w:r>
        <w:rPr>
          <w:rFonts w:ascii="Times New Roman" w:hAnsi="Times New Roman"/>
          <w:bCs/>
        </w:rPr>
        <w:t>The Brain</w:t>
      </w:r>
    </w:p>
    <w:p w:rsidR="001522EE" w:rsidRDefault="001522EE" w:rsidP="00306DF7">
      <w:pPr>
        <w:pStyle w:val="ListParagraph"/>
        <w:numPr>
          <w:ilvl w:val="0"/>
          <w:numId w:val="17"/>
        </w:numPr>
        <w:tabs>
          <w:tab w:val="left" w:pos="1814"/>
        </w:tabs>
        <w:rPr>
          <w:rFonts w:ascii="Times New Roman" w:hAnsi="Times New Roman"/>
          <w:bCs/>
        </w:rPr>
      </w:pPr>
      <w:r>
        <w:rPr>
          <w:rFonts w:ascii="Times New Roman" w:hAnsi="Times New Roman"/>
          <w:bCs/>
        </w:rPr>
        <w:t>Brain Functioning and Perceptive</w:t>
      </w:r>
    </w:p>
    <w:p w:rsidR="00C91220" w:rsidRPr="00DF5E32" w:rsidRDefault="00C91220" w:rsidP="00DF5E32">
      <w:pPr>
        <w:pStyle w:val="ListParagraph"/>
        <w:numPr>
          <w:ilvl w:val="0"/>
          <w:numId w:val="14"/>
        </w:numPr>
        <w:tabs>
          <w:tab w:val="left" w:pos="1814"/>
        </w:tabs>
        <w:rPr>
          <w:rFonts w:ascii="Times New Roman" w:hAnsi="Times New Roman"/>
          <w:bCs/>
        </w:rPr>
      </w:pPr>
      <w:r w:rsidRPr="00DF5E32">
        <w:rPr>
          <w:rFonts w:ascii="Times New Roman" w:hAnsi="Times New Roman"/>
          <w:bCs/>
        </w:rPr>
        <w:t xml:space="preserve">Output (Erikson, F., 1982; *Skinner, 1968; *Piaget, 1952; </w:t>
      </w:r>
    </w:p>
    <w:p w:rsidR="00C91220" w:rsidRPr="00283835" w:rsidRDefault="00C91220" w:rsidP="00C91220">
      <w:pPr>
        <w:tabs>
          <w:tab w:val="left" w:pos="1814"/>
        </w:tabs>
        <w:ind w:left="2160"/>
        <w:rPr>
          <w:rFonts w:ascii="Times New Roman" w:hAnsi="Times New Roman"/>
          <w:bCs/>
        </w:rPr>
      </w:pPr>
      <w:proofErr w:type="spellStart"/>
      <w:r w:rsidRPr="00283835">
        <w:rPr>
          <w:rFonts w:ascii="Times New Roman" w:hAnsi="Times New Roman"/>
          <w:bCs/>
        </w:rPr>
        <w:t>Mager</w:t>
      </w:r>
      <w:proofErr w:type="spellEnd"/>
      <w:r w:rsidRPr="00283835">
        <w:rPr>
          <w:rFonts w:ascii="Times New Roman" w:hAnsi="Times New Roman"/>
          <w:bCs/>
        </w:rPr>
        <w:t xml:space="preserve">, 1962; </w:t>
      </w:r>
      <w:proofErr w:type="spellStart"/>
      <w:r w:rsidRPr="00283835">
        <w:rPr>
          <w:rFonts w:ascii="Times New Roman" w:hAnsi="Times New Roman"/>
          <w:bCs/>
        </w:rPr>
        <w:t>Popham</w:t>
      </w:r>
      <w:proofErr w:type="spellEnd"/>
      <w:r w:rsidRPr="00283835">
        <w:rPr>
          <w:rFonts w:ascii="Times New Roman" w:hAnsi="Times New Roman"/>
          <w:bCs/>
        </w:rPr>
        <w:t xml:space="preserve">, 1973; Rosenthal &amp; Jacobson, 1968; *Good &amp; Brophy, 1984; Hunter, 1982; </w:t>
      </w:r>
      <w:proofErr w:type="spellStart"/>
      <w:r w:rsidRPr="00283835">
        <w:rPr>
          <w:rFonts w:ascii="Times New Roman" w:hAnsi="Times New Roman"/>
          <w:bCs/>
        </w:rPr>
        <w:t>Rosenshine</w:t>
      </w:r>
      <w:proofErr w:type="spellEnd"/>
      <w:r w:rsidRPr="00283835">
        <w:rPr>
          <w:rFonts w:ascii="Times New Roman" w:hAnsi="Times New Roman"/>
          <w:bCs/>
        </w:rPr>
        <w:t>, 1983)</w:t>
      </w:r>
    </w:p>
    <w:p w:rsidR="00C91220" w:rsidRPr="00283835" w:rsidRDefault="00C91220" w:rsidP="00B55EFA">
      <w:pPr>
        <w:pStyle w:val="ListParagraph"/>
        <w:numPr>
          <w:ilvl w:val="0"/>
          <w:numId w:val="27"/>
        </w:numPr>
        <w:tabs>
          <w:tab w:val="left" w:pos="1814"/>
        </w:tabs>
        <w:rPr>
          <w:rFonts w:ascii="Times New Roman" w:hAnsi="Times New Roman"/>
          <w:bCs/>
        </w:rPr>
      </w:pPr>
      <w:r w:rsidRPr="00283835">
        <w:rPr>
          <w:rFonts w:ascii="Times New Roman" w:hAnsi="Times New Roman"/>
          <w:bCs/>
        </w:rPr>
        <w:t>Verbal</w:t>
      </w:r>
    </w:p>
    <w:p w:rsidR="00C91220" w:rsidRDefault="00C91220" w:rsidP="00B55EFA">
      <w:pPr>
        <w:pStyle w:val="ListParagraph"/>
        <w:numPr>
          <w:ilvl w:val="0"/>
          <w:numId w:val="27"/>
        </w:numPr>
        <w:tabs>
          <w:tab w:val="left" w:pos="1814"/>
        </w:tabs>
        <w:rPr>
          <w:rFonts w:ascii="Times New Roman" w:hAnsi="Times New Roman"/>
          <w:bCs/>
        </w:rPr>
      </w:pPr>
      <w:r w:rsidRPr="00283835">
        <w:rPr>
          <w:rFonts w:ascii="Times New Roman" w:hAnsi="Times New Roman"/>
          <w:bCs/>
        </w:rPr>
        <w:t>Nonverbal</w:t>
      </w:r>
    </w:p>
    <w:p w:rsidR="007F6401" w:rsidRDefault="00DF5E32" w:rsidP="00C91220">
      <w:pPr>
        <w:tabs>
          <w:tab w:val="left" w:pos="1814"/>
        </w:tabs>
        <w:rPr>
          <w:rFonts w:ascii="Times New Roman" w:hAnsi="Times New Roman"/>
          <w:bCs/>
        </w:rPr>
      </w:pPr>
      <w:r>
        <w:rPr>
          <w:rFonts w:ascii="Times New Roman" w:hAnsi="Times New Roman"/>
          <w:bCs/>
        </w:rPr>
        <w:tab/>
      </w:r>
      <w:r>
        <w:rPr>
          <w:rFonts w:ascii="Times New Roman" w:hAnsi="Times New Roman"/>
          <w:bCs/>
        </w:rPr>
        <w:tab/>
      </w:r>
    </w:p>
    <w:p w:rsidR="007F6401" w:rsidRDefault="007F6401">
      <w:pPr>
        <w:widowControl/>
        <w:autoSpaceDE/>
        <w:autoSpaceDN/>
        <w:adjustRightInd/>
        <w:rPr>
          <w:rFonts w:ascii="Times New Roman" w:hAnsi="Times New Roman"/>
          <w:bCs/>
        </w:rPr>
      </w:pPr>
    </w:p>
    <w:p w:rsidR="00DF5E32" w:rsidRPr="00096410" w:rsidRDefault="00DF5E32" w:rsidP="00096410">
      <w:pPr>
        <w:pStyle w:val="ListParagraph"/>
        <w:numPr>
          <w:ilvl w:val="0"/>
          <w:numId w:val="26"/>
        </w:numPr>
        <w:tabs>
          <w:tab w:val="left" w:pos="1814"/>
        </w:tabs>
        <w:rPr>
          <w:rFonts w:ascii="Times New Roman" w:hAnsi="Times New Roman"/>
          <w:bCs/>
        </w:rPr>
      </w:pPr>
      <w:r w:rsidRPr="00096410">
        <w:rPr>
          <w:rFonts w:ascii="Times New Roman" w:hAnsi="Times New Roman"/>
          <w:bCs/>
        </w:rPr>
        <w:t>Measuring output</w:t>
      </w:r>
    </w:p>
    <w:p w:rsidR="00DF5E32" w:rsidRPr="00B55EFA" w:rsidRDefault="007F6401" w:rsidP="00096410">
      <w:pPr>
        <w:pStyle w:val="ListParagraph"/>
        <w:numPr>
          <w:ilvl w:val="0"/>
          <w:numId w:val="28"/>
        </w:numPr>
        <w:tabs>
          <w:tab w:val="left" w:pos="1814"/>
        </w:tabs>
        <w:rPr>
          <w:rFonts w:ascii="Times New Roman" w:hAnsi="Times New Roman"/>
          <w:bCs/>
        </w:rPr>
      </w:pPr>
      <w:r w:rsidRPr="00B55EFA">
        <w:rPr>
          <w:rFonts w:ascii="Times New Roman" w:hAnsi="Times New Roman"/>
          <w:bCs/>
        </w:rPr>
        <w:t>What student(s) can do</w:t>
      </w:r>
    </w:p>
    <w:p w:rsidR="007F6401" w:rsidRPr="00B55EFA" w:rsidRDefault="00B55EFA" w:rsidP="00096410">
      <w:pPr>
        <w:pStyle w:val="ListParagraph"/>
        <w:numPr>
          <w:ilvl w:val="0"/>
          <w:numId w:val="28"/>
        </w:numPr>
        <w:tabs>
          <w:tab w:val="left" w:pos="1814"/>
        </w:tabs>
        <w:rPr>
          <w:rFonts w:ascii="Times New Roman" w:hAnsi="Times New Roman"/>
          <w:bCs/>
        </w:rPr>
      </w:pPr>
      <w:r w:rsidRPr="00B55EFA">
        <w:rPr>
          <w:rFonts w:ascii="Times New Roman" w:hAnsi="Times New Roman"/>
          <w:bCs/>
        </w:rPr>
        <w:t>W</w:t>
      </w:r>
      <w:r w:rsidR="007F6401" w:rsidRPr="00B55EFA">
        <w:rPr>
          <w:rFonts w:ascii="Times New Roman" w:hAnsi="Times New Roman"/>
          <w:bCs/>
        </w:rPr>
        <w:t>hat student(s) need to be taught</w:t>
      </w:r>
    </w:p>
    <w:p w:rsidR="007F6401" w:rsidRPr="00B55EFA" w:rsidRDefault="007F6401" w:rsidP="00096410">
      <w:pPr>
        <w:pStyle w:val="ListParagraph"/>
        <w:numPr>
          <w:ilvl w:val="0"/>
          <w:numId w:val="28"/>
        </w:numPr>
        <w:tabs>
          <w:tab w:val="left" w:pos="1814"/>
        </w:tabs>
        <w:rPr>
          <w:rFonts w:ascii="Times New Roman" w:hAnsi="Times New Roman"/>
          <w:bCs/>
        </w:rPr>
      </w:pPr>
      <w:r w:rsidRPr="00B55EFA">
        <w:rPr>
          <w:rFonts w:ascii="Times New Roman" w:hAnsi="Times New Roman"/>
          <w:bCs/>
        </w:rPr>
        <w:t>Teacher impact on student learning</w:t>
      </w:r>
    </w:p>
    <w:p w:rsidR="00094897" w:rsidRPr="00283835" w:rsidRDefault="00094897" w:rsidP="00C91220">
      <w:pPr>
        <w:tabs>
          <w:tab w:val="left" w:pos="1814"/>
        </w:tabs>
        <w:rPr>
          <w:rFonts w:ascii="Times New Roman" w:hAnsi="Times New Roman"/>
          <w:bCs/>
        </w:rPr>
      </w:pPr>
    </w:p>
    <w:p w:rsidR="00E70D3A" w:rsidRDefault="00C91220" w:rsidP="00F761FE">
      <w:pPr>
        <w:tabs>
          <w:tab w:val="left" w:pos="1814"/>
        </w:tabs>
        <w:rPr>
          <w:rFonts w:ascii="Times New Roman" w:hAnsi="Times New Roman"/>
          <w:bCs/>
        </w:rPr>
      </w:pPr>
      <w:r w:rsidRPr="00283835">
        <w:rPr>
          <w:rFonts w:ascii="Times New Roman" w:hAnsi="Times New Roman"/>
          <w:bCs/>
        </w:rPr>
        <w:t>Module III.</w:t>
      </w:r>
      <w:r w:rsidRPr="00283835">
        <w:rPr>
          <w:rFonts w:ascii="Times New Roman" w:hAnsi="Times New Roman"/>
          <w:bCs/>
        </w:rPr>
        <w:tab/>
        <w:t xml:space="preserve">Two Primary Modalities of Learning:  Visual and Auditory </w:t>
      </w:r>
    </w:p>
    <w:p w:rsidR="00C91220" w:rsidRPr="00283835" w:rsidRDefault="00E70D3A" w:rsidP="00C91220">
      <w:pPr>
        <w:tabs>
          <w:tab w:val="left" w:pos="1814"/>
          <w:tab w:val="left" w:pos="2475"/>
        </w:tabs>
        <w:ind w:left="2880" w:hanging="2880"/>
        <w:rPr>
          <w:rFonts w:ascii="Times New Roman" w:hAnsi="Times New Roman"/>
          <w:bCs/>
        </w:rPr>
      </w:pPr>
      <w:r>
        <w:rPr>
          <w:rFonts w:ascii="Times New Roman" w:hAnsi="Times New Roman"/>
          <w:bCs/>
        </w:rPr>
        <w:tab/>
      </w:r>
      <w:r w:rsidR="00C91220" w:rsidRPr="00283835">
        <w:rPr>
          <w:rFonts w:ascii="Times New Roman" w:hAnsi="Times New Roman"/>
          <w:bCs/>
        </w:rPr>
        <w:t>(</w:t>
      </w:r>
      <w:r w:rsidR="00F761FE">
        <w:rPr>
          <w:rFonts w:ascii="Times New Roman" w:hAnsi="Times New Roman"/>
          <w:bCs/>
        </w:rPr>
        <w:t>3</w:t>
      </w:r>
      <w:r>
        <w:rPr>
          <w:rFonts w:ascii="Times New Roman" w:hAnsi="Times New Roman"/>
          <w:bCs/>
        </w:rPr>
        <w:t xml:space="preserve"> </w:t>
      </w:r>
      <w:r w:rsidR="00C91220" w:rsidRPr="00283835">
        <w:rPr>
          <w:rFonts w:ascii="Times New Roman" w:hAnsi="Times New Roman"/>
          <w:bCs/>
        </w:rPr>
        <w:t>weeks)</w:t>
      </w:r>
    </w:p>
    <w:p w:rsidR="00C91220" w:rsidRPr="00283835" w:rsidRDefault="00C91220" w:rsidP="00F761FE">
      <w:pPr>
        <w:tabs>
          <w:tab w:val="left" w:pos="1814"/>
          <w:tab w:val="left" w:pos="2310"/>
          <w:tab w:val="left" w:pos="2475"/>
        </w:tabs>
        <w:ind w:left="2880" w:hanging="2880"/>
        <w:rPr>
          <w:rFonts w:ascii="Times New Roman" w:hAnsi="Times New Roman"/>
          <w:bCs/>
        </w:rPr>
      </w:pPr>
      <w:r w:rsidRPr="00283835">
        <w:rPr>
          <w:rFonts w:ascii="Times New Roman" w:hAnsi="Times New Roman"/>
          <w:bCs/>
        </w:rPr>
        <w:tab/>
        <w:t>A. The Eye</w:t>
      </w:r>
    </w:p>
    <w:p w:rsidR="00C91220" w:rsidRPr="00283835" w:rsidRDefault="00C91220" w:rsidP="00C91220">
      <w:pPr>
        <w:tabs>
          <w:tab w:val="left" w:pos="1814"/>
          <w:tab w:val="left" w:pos="2145"/>
          <w:tab w:val="left" w:pos="2475"/>
        </w:tabs>
        <w:ind w:left="2880" w:hanging="2880"/>
        <w:rPr>
          <w:rFonts w:ascii="Times New Roman" w:hAnsi="Times New Roman"/>
          <w:bCs/>
        </w:rPr>
      </w:pPr>
      <w:r w:rsidRPr="00283835">
        <w:rPr>
          <w:rFonts w:ascii="Times New Roman" w:hAnsi="Times New Roman"/>
          <w:bCs/>
        </w:rPr>
        <w:tab/>
      </w:r>
      <w:r w:rsidRPr="00283835">
        <w:rPr>
          <w:rFonts w:ascii="Times New Roman" w:hAnsi="Times New Roman"/>
          <w:bCs/>
        </w:rPr>
        <w:tab/>
        <w:t>1.</w:t>
      </w:r>
      <w:r w:rsidRPr="00283835">
        <w:rPr>
          <w:rFonts w:ascii="Times New Roman" w:hAnsi="Times New Roman"/>
          <w:bCs/>
        </w:rPr>
        <w:tab/>
        <w:t>Structure and Visual receptive process</w:t>
      </w:r>
    </w:p>
    <w:p w:rsidR="00C91220" w:rsidRPr="00283835" w:rsidRDefault="00C91220" w:rsidP="00C91220">
      <w:pPr>
        <w:tabs>
          <w:tab w:val="left" w:pos="1814"/>
          <w:tab w:val="left" w:pos="2145"/>
          <w:tab w:val="left" w:pos="2475"/>
        </w:tabs>
        <w:ind w:left="2880" w:hanging="2880"/>
        <w:rPr>
          <w:rFonts w:ascii="Times New Roman" w:hAnsi="Times New Roman"/>
          <w:bCs/>
        </w:rPr>
      </w:pPr>
      <w:r w:rsidRPr="00283835">
        <w:rPr>
          <w:rFonts w:ascii="Times New Roman" w:hAnsi="Times New Roman"/>
          <w:bCs/>
        </w:rPr>
        <w:tab/>
      </w:r>
      <w:r w:rsidRPr="00283835">
        <w:rPr>
          <w:rFonts w:ascii="Times New Roman" w:hAnsi="Times New Roman"/>
          <w:bCs/>
        </w:rPr>
        <w:tab/>
      </w:r>
      <w:r w:rsidRPr="00283835">
        <w:rPr>
          <w:rFonts w:ascii="Times New Roman" w:hAnsi="Times New Roman"/>
          <w:bCs/>
        </w:rPr>
        <w:tab/>
        <w:t>a.</w:t>
      </w:r>
      <w:r w:rsidRPr="00283835">
        <w:rPr>
          <w:rFonts w:ascii="Times New Roman" w:hAnsi="Times New Roman"/>
          <w:bCs/>
        </w:rPr>
        <w:tab/>
        <w:t>Parts of the Eye</w:t>
      </w:r>
    </w:p>
    <w:p w:rsidR="00C91220" w:rsidRPr="00283835" w:rsidRDefault="00C91220" w:rsidP="00C91220">
      <w:pPr>
        <w:tabs>
          <w:tab w:val="left" w:pos="1814"/>
          <w:tab w:val="left" w:pos="2145"/>
          <w:tab w:val="left" w:pos="2475"/>
        </w:tabs>
        <w:ind w:left="2880" w:hanging="2880"/>
        <w:rPr>
          <w:rFonts w:ascii="Times New Roman" w:hAnsi="Times New Roman"/>
          <w:bCs/>
        </w:rPr>
      </w:pPr>
      <w:r w:rsidRPr="00283835">
        <w:rPr>
          <w:rFonts w:ascii="Times New Roman" w:hAnsi="Times New Roman"/>
          <w:bCs/>
        </w:rPr>
        <w:tab/>
      </w:r>
      <w:r w:rsidRPr="00283835">
        <w:rPr>
          <w:rFonts w:ascii="Times New Roman" w:hAnsi="Times New Roman"/>
          <w:bCs/>
        </w:rPr>
        <w:tab/>
      </w:r>
      <w:r w:rsidRPr="00283835">
        <w:rPr>
          <w:rFonts w:ascii="Times New Roman" w:hAnsi="Times New Roman"/>
          <w:bCs/>
        </w:rPr>
        <w:tab/>
        <w:t>b.</w:t>
      </w:r>
      <w:r w:rsidRPr="00283835">
        <w:rPr>
          <w:rFonts w:ascii="Times New Roman" w:hAnsi="Times New Roman"/>
          <w:bCs/>
        </w:rPr>
        <w:tab/>
        <w:t>Visual receptive process</w:t>
      </w:r>
    </w:p>
    <w:p w:rsidR="00C91220" w:rsidRPr="00283835" w:rsidRDefault="00C91220" w:rsidP="00C91220">
      <w:pPr>
        <w:tabs>
          <w:tab w:val="left" w:pos="1814"/>
          <w:tab w:val="left" w:pos="2145"/>
          <w:tab w:val="left" w:pos="2475"/>
        </w:tabs>
        <w:ind w:left="2880" w:hanging="2880"/>
        <w:rPr>
          <w:rFonts w:ascii="Times New Roman" w:hAnsi="Times New Roman"/>
          <w:bCs/>
        </w:rPr>
      </w:pPr>
      <w:r w:rsidRPr="00283835">
        <w:rPr>
          <w:rFonts w:ascii="Times New Roman" w:hAnsi="Times New Roman"/>
          <w:bCs/>
        </w:rPr>
        <w:tab/>
      </w:r>
      <w:r w:rsidRPr="00283835">
        <w:rPr>
          <w:rFonts w:ascii="Times New Roman" w:hAnsi="Times New Roman"/>
          <w:bCs/>
        </w:rPr>
        <w:tab/>
        <w:t>2.</w:t>
      </w:r>
      <w:r w:rsidRPr="00283835">
        <w:rPr>
          <w:rFonts w:ascii="Times New Roman" w:hAnsi="Times New Roman"/>
          <w:bCs/>
        </w:rPr>
        <w:tab/>
        <w:t>Eye Dysfunctions</w:t>
      </w:r>
    </w:p>
    <w:p w:rsidR="00C91220" w:rsidRPr="00283835" w:rsidRDefault="00C91220" w:rsidP="00C91220">
      <w:pPr>
        <w:tabs>
          <w:tab w:val="left" w:pos="1814"/>
          <w:tab w:val="left" w:pos="2145"/>
          <w:tab w:val="left" w:pos="2475"/>
        </w:tabs>
        <w:ind w:left="2880" w:hanging="2880"/>
        <w:rPr>
          <w:rFonts w:ascii="Times New Roman" w:hAnsi="Times New Roman"/>
          <w:bCs/>
        </w:rPr>
      </w:pPr>
      <w:r w:rsidRPr="00283835">
        <w:rPr>
          <w:rFonts w:ascii="Times New Roman" w:hAnsi="Times New Roman"/>
          <w:bCs/>
        </w:rPr>
        <w:tab/>
      </w:r>
      <w:r w:rsidRPr="00283835">
        <w:rPr>
          <w:rFonts w:ascii="Times New Roman" w:hAnsi="Times New Roman"/>
          <w:bCs/>
        </w:rPr>
        <w:tab/>
      </w:r>
      <w:r w:rsidRPr="00283835">
        <w:rPr>
          <w:rFonts w:ascii="Times New Roman" w:hAnsi="Times New Roman"/>
          <w:bCs/>
        </w:rPr>
        <w:tab/>
        <w:t>a.</w:t>
      </w:r>
      <w:r w:rsidRPr="00283835">
        <w:rPr>
          <w:rFonts w:ascii="Times New Roman" w:hAnsi="Times New Roman"/>
          <w:bCs/>
        </w:rPr>
        <w:tab/>
        <w:t>Refractive Errors</w:t>
      </w:r>
    </w:p>
    <w:p w:rsidR="00C91220" w:rsidRPr="00283835" w:rsidRDefault="00C91220" w:rsidP="00C91220">
      <w:pPr>
        <w:tabs>
          <w:tab w:val="left" w:pos="1814"/>
          <w:tab w:val="left" w:pos="2145"/>
          <w:tab w:val="left" w:pos="2475"/>
        </w:tabs>
        <w:ind w:left="2880" w:hanging="2880"/>
        <w:rPr>
          <w:rFonts w:ascii="Times New Roman" w:hAnsi="Times New Roman"/>
          <w:bCs/>
        </w:rPr>
      </w:pPr>
      <w:r w:rsidRPr="00283835">
        <w:rPr>
          <w:rFonts w:ascii="Times New Roman" w:hAnsi="Times New Roman"/>
          <w:bCs/>
        </w:rPr>
        <w:tab/>
      </w:r>
      <w:r w:rsidRPr="00283835">
        <w:rPr>
          <w:rFonts w:ascii="Times New Roman" w:hAnsi="Times New Roman"/>
          <w:bCs/>
        </w:rPr>
        <w:tab/>
      </w:r>
      <w:r w:rsidRPr="00283835">
        <w:rPr>
          <w:rFonts w:ascii="Times New Roman" w:hAnsi="Times New Roman"/>
          <w:bCs/>
        </w:rPr>
        <w:tab/>
        <w:t>b.</w:t>
      </w:r>
      <w:r w:rsidRPr="00283835">
        <w:rPr>
          <w:rFonts w:ascii="Times New Roman" w:hAnsi="Times New Roman"/>
          <w:bCs/>
        </w:rPr>
        <w:tab/>
        <w:t>Eye Muscle Defects</w:t>
      </w:r>
    </w:p>
    <w:p w:rsidR="00C91220" w:rsidRPr="00283835" w:rsidRDefault="00C91220" w:rsidP="00C91220">
      <w:pPr>
        <w:tabs>
          <w:tab w:val="left" w:pos="1814"/>
          <w:tab w:val="left" w:pos="2145"/>
          <w:tab w:val="left" w:pos="2475"/>
        </w:tabs>
        <w:ind w:left="2880" w:hanging="2880"/>
        <w:rPr>
          <w:rFonts w:ascii="Times New Roman" w:hAnsi="Times New Roman"/>
          <w:bCs/>
        </w:rPr>
      </w:pPr>
      <w:r w:rsidRPr="00283835">
        <w:rPr>
          <w:rFonts w:ascii="Times New Roman" w:hAnsi="Times New Roman"/>
          <w:bCs/>
        </w:rPr>
        <w:tab/>
      </w:r>
      <w:r w:rsidRPr="00283835">
        <w:rPr>
          <w:rFonts w:ascii="Times New Roman" w:hAnsi="Times New Roman"/>
          <w:bCs/>
        </w:rPr>
        <w:tab/>
      </w:r>
      <w:r w:rsidRPr="00283835">
        <w:rPr>
          <w:rFonts w:ascii="Times New Roman" w:hAnsi="Times New Roman"/>
          <w:bCs/>
        </w:rPr>
        <w:tab/>
      </w:r>
      <w:r w:rsidRPr="00283835">
        <w:rPr>
          <w:rFonts w:ascii="Times New Roman" w:hAnsi="Times New Roman"/>
          <w:bCs/>
        </w:rPr>
        <w:tab/>
        <w:t>1.) Strabismus</w:t>
      </w:r>
    </w:p>
    <w:p w:rsidR="00C91220" w:rsidRPr="00283835" w:rsidRDefault="00C91220" w:rsidP="00C91220">
      <w:pPr>
        <w:tabs>
          <w:tab w:val="left" w:pos="1814"/>
          <w:tab w:val="left" w:pos="2145"/>
          <w:tab w:val="left" w:pos="2475"/>
        </w:tabs>
        <w:ind w:left="2880" w:hanging="2880"/>
        <w:rPr>
          <w:rFonts w:ascii="Times New Roman" w:hAnsi="Times New Roman"/>
          <w:bCs/>
        </w:rPr>
      </w:pPr>
      <w:r w:rsidRPr="00283835">
        <w:rPr>
          <w:rFonts w:ascii="Times New Roman" w:hAnsi="Times New Roman"/>
          <w:bCs/>
        </w:rPr>
        <w:tab/>
      </w:r>
      <w:r w:rsidRPr="00283835">
        <w:rPr>
          <w:rFonts w:ascii="Times New Roman" w:hAnsi="Times New Roman"/>
          <w:bCs/>
        </w:rPr>
        <w:tab/>
      </w:r>
      <w:r w:rsidRPr="00283835">
        <w:rPr>
          <w:rFonts w:ascii="Times New Roman" w:hAnsi="Times New Roman"/>
          <w:bCs/>
        </w:rPr>
        <w:tab/>
      </w:r>
      <w:r w:rsidRPr="00283835">
        <w:rPr>
          <w:rFonts w:ascii="Times New Roman" w:hAnsi="Times New Roman"/>
          <w:bCs/>
        </w:rPr>
        <w:tab/>
        <w:t>2.) Amblyopia</w:t>
      </w:r>
    </w:p>
    <w:p w:rsidR="00C91220" w:rsidRPr="00283835" w:rsidRDefault="00C91220" w:rsidP="00C91220">
      <w:pPr>
        <w:tabs>
          <w:tab w:val="left" w:pos="1814"/>
          <w:tab w:val="left" w:pos="2145"/>
          <w:tab w:val="left" w:pos="2475"/>
        </w:tabs>
        <w:ind w:left="2880" w:hanging="2880"/>
        <w:rPr>
          <w:rFonts w:ascii="Times New Roman" w:hAnsi="Times New Roman"/>
          <w:bCs/>
        </w:rPr>
      </w:pPr>
      <w:r w:rsidRPr="00283835">
        <w:rPr>
          <w:rFonts w:ascii="Times New Roman" w:hAnsi="Times New Roman"/>
          <w:bCs/>
        </w:rPr>
        <w:tab/>
      </w:r>
      <w:r w:rsidRPr="00283835">
        <w:rPr>
          <w:rFonts w:ascii="Times New Roman" w:hAnsi="Times New Roman"/>
          <w:bCs/>
        </w:rPr>
        <w:tab/>
      </w:r>
      <w:r w:rsidRPr="00283835">
        <w:rPr>
          <w:rFonts w:ascii="Times New Roman" w:hAnsi="Times New Roman"/>
          <w:bCs/>
        </w:rPr>
        <w:tab/>
        <w:t>c.</w:t>
      </w:r>
      <w:r w:rsidRPr="00283835">
        <w:rPr>
          <w:rFonts w:ascii="Times New Roman" w:hAnsi="Times New Roman"/>
          <w:bCs/>
        </w:rPr>
        <w:tab/>
        <w:t>Structural Abnormalities</w:t>
      </w:r>
    </w:p>
    <w:p w:rsidR="00C91220" w:rsidRPr="00283835" w:rsidRDefault="00C91220" w:rsidP="00C91220">
      <w:pPr>
        <w:tabs>
          <w:tab w:val="left" w:pos="1814"/>
          <w:tab w:val="left" w:pos="2145"/>
          <w:tab w:val="left" w:pos="2475"/>
        </w:tabs>
        <w:ind w:left="2880" w:hanging="2880"/>
        <w:rPr>
          <w:rFonts w:ascii="Times New Roman" w:hAnsi="Times New Roman"/>
          <w:bCs/>
        </w:rPr>
      </w:pPr>
      <w:r w:rsidRPr="00283835">
        <w:rPr>
          <w:rFonts w:ascii="Times New Roman" w:hAnsi="Times New Roman"/>
          <w:bCs/>
        </w:rPr>
        <w:tab/>
      </w:r>
      <w:r w:rsidRPr="00283835">
        <w:rPr>
          <w:rFonts w:ascii="Times New Roman" w:hAnsi="Times New Roman"/>
          <w:bCs/>
        </w:rPr>
        <w:tab/>
      </w:r>
      <w:r w:rsidRPr="00283835">
        <w:rPr>
          <w:rFonts w:ascii="Times New Roman" w:hAnsi="Times New Roman"/>
          <w:bCs/>
        </w:rPr>
        <w:tab/>
      </w:r>
      <w:r w:rsidRPr="00283835">
        <w:rPr>
          <w:rFonts w:ascii="Times New Roman" w:hAnsi="Times New Roman"/>
          <w:bCs/>
        </w:rPr>
        <w:tab/>
        <w:t>1.) Glaucoma</w:t>
      </w:r>
    </w:p>
    <w:p w:rsidR="00C91220" w:rsidRPr="00283835" w:rsidRDefault="00C91220" w:rsidP="00C91220">
      <w:pPr>
        <w:tabs>
          <w:tab w:val="left" w:pos="1814"/>
          <w:tab w:val="left" w:pos="2145"/>
          <w:tab w:val="left" w:pos="2475"/>
        </w:tabs>
        <w:ind w:left="2880" w:hanging="2880"/>
        <w:rPr>
          <w:rFonts w:ascii="Times New Roman" w:hAnsi="Times New Roman"/>
          <w:bCs/>
        </w:rPr>
      </w:pPr>
      <w:r w:rsidRPr="00283835">
        <w:rPr>
          <w:rFonts w:ascii="Times New Roman" w:hAnsi="Times New Roman"/>
          <w:bCs/>
        </w:rPr>
        <w:tab/>
      </w:r>
      <w:r w:rsidRPr="00283835">
        <w:rPr>
          <w:rFonts w:ascii="Times New Roman" w:hAnsi="Times New Roman"/>
          <w:bCs/>
        </w:rPr>
        <w:tab/>
      </w:r>
      <w:r w:rsidRPr="00283835">
        <w:rPr>
          <w:rFonts w:ascii="Times New Roman" w:hAnsi="Times New Roman"/>
          <w:bCs/>
        </w:rPr>
        <w:tab/>
      </w:r>
      <w:r w:rsidRPr="00283835">
        <w:rPr>
          <w:rFonts w:ascii="Times New Roman" w:hAnsi="Times New Roman"/>
          <w:bCs/>
        </w:rPr>
        <w:tab/>
        <w:t>2.) Cataracts</w:t>
      </w:r>
    </w:p>
    <w:p w:rsidR="00C91220" w:rsidRPr="00283835" w:rsidRDefault="00C91220" w:rsidP="00C91220">
      <w:pPr>
        <w:tabs>
          <w:tab w:val="left" w:pos="1814"/>
          <w:tab w:val="left" w:pos="2145"/>
          <w:tab w:val="left" w:pos="2475"/>
        </w:tabs>
        <w:ind w:left="2880" w:hanging="2880"/>
        <w:rPr>
          <w:rFonts w:ascii="Times New Roman" w:hAnsi="Times New Roman"/>
          <w:bCs/>
        </w:rPr>
      </w:pPr>
      <w:r w:rsidRPr="00283835">
        <w:rPr>
          <w:rFonts w:ascii="Times New Roman" w:hAnsi="Times New Roman"/>
          <w:bCs/>
        </w:rPr>
        <w:tab/>
      </w:r>
      <w:r w:rsidRPr="00283835">
        <w:rPr>
          <w:rFonts w:ascii="Times New Roman" w:hAnsi="Times New Roman"/>
          <w:bCs/>
        </w:rPr>
        <w:tab/>
      </w:r>
      <w:r w:rsidRPr="00283835">
        <w:rPr>
          <w:rFonts w:ascii="Times New Roman" w:hAnsi="Times New Roman"/>
          <w:bCs/>
        </w:rPr>
        <w:tab/>
      </w:r>
      <w:r w:rsidRPr="00283835">
        <w:rPr>
          <w:rFonts w:ascii="Times New Roman" w:hAnsi="Times New Roman"/>
          <w:bCs/>
        </w:rPr>
        <w:tab/>
        <w:t>3.) Other high prevalence conditions</w:t>
      </w:r>
    </w:p>
    <w:p w:rsidR="00C91220" w:rsidRPr="00283835" w:rsidRDefault="00F761FE" w:rsidP="00C91220">
      <w:pPr>
        <w:tabs>
          <w:tab w:val="left" w:pos="1814"/>
          <w:tab w:val="left" w:pos="2145"/>
          <w:tab w:val="left" w:pos="2475"/>
        </w:tabs>
        <w:ind w:left="2880" w:hanging="2880"/>
        <w:rPr>
          <w:rFonts w:ascii="Times New Roman" w:hAnsi="Times New Roman"/>
          <w:bCs/>
        </w:rPr>
      </w:pPr>
      <w:r>
        <w:rPr>
          <w:rFonts w:ascii="Times New Roman" w:hAnsi="Times New Roman"/>
          <w:bCs/>
        </w:rPr>
        <w:tab/>
        <w:t>B.</w:t>
      </w:r>
      <w:r w:rsidR="00C91220" w:rsidRPr="00283835">
        <w:rPr>
          <w:rFonts w:ascii="Times New Roman" w:hAnsi="Times New Roman"/>
          <w:bCs/>
        </w:rPr>
        <w:tab/>
        <w:t>The Ear</w:t>
      </w:r>
    </w:p>
    <w:p w:rsidR="00C91220" w:rsidRPr="00283835" w:rsidRDefault="00C91220" w:rsidP="00C91220">
      <w:pPr>
        <w:tabs>
          <w:tab w:val="left" w:pos="1814"/>
          <w:tab w:val="left" w:pos="2145"/>
          <w:tab w:val="left" w:pos="2475"/>
        </w:tabs>
        <w:ind w:left="2880" w:hanging="2880"/>
        <w:rPr>
          <w:rFonts w:ascii="Times New Roman" w:hAnsi="Times New Roman"/>
          <w:bCs/>
        </w:rPr>
      </w:pPr>
      <w:r w:rsidRPr="00283835">
        <w:rPr>
          <w:rFonts w:ascii="Times New Roman" w:hAnsi="Times New Roman"/>
          <w:bCs/>
        </w:rPr>
        <w:tab/>
      </w:r>
      <w:r w:rsidRPr="00283835">
        <w:rPr>
          <w:rFonts w:ascii="Times New Roman" w:hAnsi="Times New Roman"/>
          <w:bCs/>
        </w:rPr>
        <w:tab/>
        <w:t>1.</w:t>
      </w:r>
      <w:r w:rsidRPr="00283835">
        <w:rPr>
          <w:rFonts w:ascii="Times New Roman" w:hAnsi="Times New Roman"/>
          <w:bCs/>
        </w:rPr>
        <w:tab/>
        <w:t>Structure and Auditory receptive process</w:t>
      </w:r>
    </w:p>
    <w:p w:rsidR="00C91220" w:rsidRPr="00283835" w:rsidRDefault="00C91220" w:rsidP="00C91220">
      <w:pPr>
        <w:tabs>
          <w:tab w:val="left" w:pos="1814"/>
          <w:tab w:val="left" w:pos="2145"/>
          <w:tab w:val="left" w:pos="2475"/>
        </w:tabs>
        <w:ind w:left="2880" w:hanging="2880"/>
        <w:rPr>
          <w:rFonts w:ascii="Times New Roman" w:hAnsi="Times New Roman"/>
          <w:bCs/>
        </w:rPr>
      </w:pPr>
      <w:r w:rsidRPr="00283835">
        <w:rPr>
          <w:rFonts w:ascii="Times New Roman" w:hAnsi="Times New Roman"/>
          <w:bCs/>
        </w:rPr>
        <w:tab/>
      </w:r>
      <w:r w:rsidRPr="00283835">
        <w:rPr>
          <w:rFonts w:ascii="Times New Roman" w:hAnsi="Times New Roman"/>
          <w:bCs/>
        </w:rPr>
        <w:tab/>
      </w:r>
      <w:r w:rsidRPr="00283835">
        <w:rPr>
          <w:rFonts w:ascii="Times New Roman" w:hAnsi="Times New Roman"/>
          <w:bCs/>
        </w:rPr>
        <w:tab/>
        <w:t>a.</w:t>
      </w:r>
      <w:r w:rsidRPr="00283835">
        <w:rPr>
          <w:rFonts w:ascii="Times New Roman" w:hAnsi="Times New Roman"/>
          <w:bCs/>
        </w:rPr>
        <w:tab/>
        <w:t>Parts of the Ear</w:t>
      </w:r>
    </w:p>
    <w:p w:rsidR="00C91220" w:rsidRPr="00283835" w:rsidRDefault="00C91220" w:rsidP="00C91220">
      <w:pPr>
        <w:tabs>
          <w:tab w:val="left" w:pos="1814"/>
          <w:tab w:val="left" w:pos="2145"/>
          <w:tab w:val="left" w:pos="2475"/>
        </w:tabs>
        <w:ind w:left="2880" w:hanging="2880"/>
        <w:rPr>
          <w:rFonts w:ascii="Times New Roman" w:hAnsi="Times New Roman"/>
          <w:bCs/>
        </w:rPr>
      </w:pPr>
      <w:r w:rsidRPr="00283835">
        <w:rPr>
          <w:rFonts w:ascii="Times New Roman" w:hAnsi="Times New Roman"/>
          <w:bCs/>
        </w:rPr>
        <w:tab/>
      </w:r>
      <w:r w:rsidRPr="00283835">
        <w:rPr>
          <w:rFonts w:ascii="Times New Roman" w:hAnsi="Times New Roman"/>
          <w:bCs/>
        </w:rPr>
        <w:tab/>
      </w:r>
      <w:r w:rsidRPr="00283835">
        <w:rPr>
          <w:rFonts w:ascii="Times New Roman" w:hAnsi="Times New Roman"/>
          <w:bCs/>
        </w:rPr>
        <w:tab/>
        <w:t>b.</w:t>
      </w:r>
      <w:r w:rsidRPr="00283835">
        <w:rPr>
          <w:rFonts w:ascii="Times New Roman" w:hAnsi="Times New Roman"/>
          <w:bCs/>
        </w:rPr>
        <w:tab/>
        <w:t>Auditory receptive process</w:t>
      </w:r>
    </w:p>
    <w:p w:rsidR="00C91220" w:rsidRPr="00283835" w:rsidRDefault="00C91220" w:rsidP="00C91220">
      <w:pPr>
        <w:tabs>
          <w:tab w:val="left" w:pos="1814"/>
          <w:tab w:val="left" w:pos="2145"/>
          <w:tab w:val="left" w:pos="2475"/>
        </w:tabs>
        <w:ind w:left="2880" w:hanging="2880"/>
        <w:rPr>
          <w:rFonts w:ascii="Times New Roman" w:hAnsi="Times New Roman"/>
          <w:bCs/>
        </w:rPr>
      </w:pPr>
      <w:r w:rsidRPr="00283835">
        <w:rPr>
          <w:rFonts w:ascii="Times New Roman" w:hAnsi="Times New Roman"/>
          <w:bCs/>
        </w:rPr>
        <w:tab/>
      </w:r>
      <w:r w:rsidRPr="00283835">
        <w:rPr>
          <w:rFonts w:ascii="Times New Roman" w:hAnsi="Times New Roman"/>
          <w:bCs/>
        </w:rPr>
        <w:tab/>
        <w:t>2.</w:t>
      </w:r>
      <w:r w:rsidRPr="00283835">
        <w:rPr>
          <w:rFonts w:ascii="Times New Roman" w:hAnsi="Times New Roman"/>
          <w:bCs/>
        </w:rPr>
        <w:tab/>
        <w:t>Ear Dysfunctions</w:t>
      </w:r>
    </w:p>
    <w:p w:rsidR="00C91220" w:rsidRPr="00283835" w:rsidRDefault="00C91220" w:rsidP="00C91220">
      <w:pPr>
        <w:tabs>
          <w:tab w:val="left" w:pos="1814"/>
          <w:tab w:val="left" w:pos="2145"/>
          <w:tab w:val="left" w:pos="2475"/>
        </w:tabs>
        <w:ind w:left="2880" w:hanging="2880"/>
        <w:rPr>
          <w:rFonts w:ascii="Times New Roman" w:hAnsi="Times New Roman"/>
          <w:bCs/>
        </w:rPr>
      </w:pPr>
      <w:r w:rsidRPr="00283835">
        <w:rPr>
          <w:rFonts w:ascii="Times New Roman" w:hAnsi="Times New Roman"/>
          <w:bCs/>
        </w:rPr>
        <w:tab/>
      </w:r>
      <w:r w:rsidRPr="00283835">
        <w:rPr>
          <w:rFonts w:ascii="Times New Roman" w:hAnsi="Times New Roman"/>
          <w:bCs/>
        </w:rPr>
        <w:tab/>
      </w:r>
      <w:r w:rsidRPr="00283835">
        <w:rPr>
          <w:rFonts w:ascii="Times New Roman" w:hAnsi="Times New Roman"/>
          <w:bCs/>
        </w:rPr>
        <w:tab/>
        <w:t>a.</w:t>
      </w:r>
      <w:r w:rsidRPr="00283835">
        <w:rPr>
          <w:rFonts w:ascii="Times New Roman" w:hAnsi="Times New Roman"/>
          <w:bCs/>
        </w:rPr>
        <w:tab/>
        <w:t>Otitis Media</w:t>
      </w:r>
    </w:p>
    <w:p w:rsidR="00C91220" w:rsidRPr="00283835" w:rsidRDefault="00C91220" w:rsidP="00C91220">
      <w:pPr>
        <w:tabs>
          <w:tab w:val="left" w:pos="1814"/>
          <w:tab w:val="left" w:pos="2145"/>
          <w:tab w:val="left" w:pos="2475"/>
        </w:tabs>
        <w:ind w:left="2880" w:hanging="2880"/>
        <w:rPr>
          <w:rFonts w:ascii="Times New Roman" w:hAnsi="Times New Roman"/>
          <w:bCs/>
        </w:rPr>
      </w:pPr>
      <w:r w:rsidRPr="00283835">
        <w:rPr>
          <w:rFonts w:ascii="Times New Roman" w:hAnsi="Times New Roman"/>
          <w:bCs/>
        </w:rPr>
        <w:tab/>
      </w:r>
      <w:r w:rsidRPr="00283835">
        <w:rPr>
          <w:rFonts w:ascii="Times New Roman" w:hAnsi="Times New Roman"/>
          <w:bCs/>
        </w:rPr>
        <w:tab/>
      </w:r>
      <w:r w:rsidRPr="00283835">
        <w:rPr>
          <w:rFonts w:ascii="Times New Roman" w:hAnsi="Times New Roman"/>
          <w:bCs/>
        </w:rPr>
        <w:tab/>
        <w:t>b.</w:t>
      </w:r>
      <w:r w:rsidRPr="00283835">
        <w:rPr>
          <w:rFonts w:ascii="Times New Roman" w:hAnsi="Times New Roman"/>
          <w:bCs/>
        </w:rPr>
        <w:tab/>
        <w:t>Oscillator Dysfunctions</w:t>
      </w:r>
    </w:p>
    <w:p w:rsidR="00C91220" w:rsidRPr="00283835" w:rsidRDefault="00C91220" w:rsidP="00C91220">
      <w:pPr>
        <w:tabs>
          <w:tab w:val="left" w:pos="1814"/>
          <w:tab w:val="left" w:pos="2145"/>
          <w:tab w:val="left" w:pos="2475"/>
        </w:tabs>
        <w:ind w:left="2880" w:hanging="2880"/>
        <w:rPr>
          <w:rFonts w:ascii="Times New Roman" w:hAnsi="Times New Roman"/>
          <w:bCs/>
        </w:rPr>
      </w:pPr>
      <w:r w:rsidRPr="00283835">
        <w:rPr>
          <w:rFonts w:ascii="Times New Roman" w:hAnsi="Times New Roman"/>
          <w:bCs/>
        </w:rPr>
        <w:tab/>
      </w:r>
      <w:r w:rsidRPr="00283835">
        <w:rPr>
          <w:rFonts w:ascii="Times New Roman" w:hAnsi="Times New Roman"/>
          <w:bCs/>
        </w:rPr>
        <w:tab/>
      </w:r>
      <w:r w:rsidRPr="00283835">
        <w:rPr>
          <w:rFonts w:ascii="Times New Roman" w:hAnsi="Times New Roman"/>
          <w:bCs/>
        </w:rPr>
        <w:tab/>
        <w:t>c.</w:t>
      </w:r>
      <w:r w:rsidRPr="00283835">
        <w:rPr>
          <w:rFonts w:ascii="Times New Roman" w:hAnsi="Times New Roman"/>
          <w:bCs/>
        </w:rPr>
        <w:tab/>
        <w:t>Inner Ear problems</w:t>
      </w:r>
    </w:p>
    <w:p w:rsidR="00C91220" w:rsidRPr="00283835" w:rsidRDefault="00C91220" w:rsidP="00C91220">
      <w:pPr>
        <w:tabs>
          <w:tab w:val="left" w:pos="1814"/>
          <w:tab w:val="left" w:pos="2145"/>
          <w:tab w:val="left" w:pos="2475"/>
        </w:tabs>
        <w:ind w:left="2880" w:hanging="2880"/>
        <w:rPr>
          <w:rFonts w:ascii="Times New Roman" w:hAnsi="Times New Roman"/>
          <w:bCs/>
        </w:rPr>
      </w:pPr>
      <w:r w:rsidRPr="00283835">
        <w:rPr>
          <w:rFonts w:ascii="Times New Roman" w:hAnsi="Times New Roman"/>
          <w:bCs/>
        </w:rPr>
        <w:tab/>
      </w:r>
      <w:r w:rsidRPr="00283835">
        <w:rPr>
          <w:rFonts w:ascii="Times New Roman" w:hAnsi="Times New Roman"/>
          <w:bCs/>
        </w:rPr>
        <w:tab/>
      </w:r>
      <w:r w:rsidRPr="00283835">
        <w:rPr>
          <w:rFonts w:ascii="Times New Roman" w:hAnsi="Times New Roman"/>
          <w:bCs/>
        </w:rPr>
        <w:tab/>
        <w:t>d.</w:t>
      </w:r>
      <w:r w:rsidRPr="00283835">
        <w:rPr>
          <w:rFonts w:ascii="Times New Roman" w:hAnsi="Times New Roman"/>
          <w:bCs/>
        </w:rPr>
        <w:tab/>
        <w:t>Other</w:t>
      </w:r>
    </w:p>
    <w:p w:rsidR="00C91220" w:rsidRDefault="00C91220" w:rsidP="00F761FE">
      <w:pPr>
        <w:pStyle w:val="ListParagraph"/>
        <w:numPr>
          <w:ilvl w:val="0"/>
          <w:numId w:val="18"/>
        </w:numPr>
        <w:tabs>
          <w:tab w:val="left" w:pos="1814"/>
          <w:tab w:val="left" w:pos="2145"/>
          <w:tab w:val="left" w:pos="2475"/>
        </w:tabs>
        <w:rPr>
          <w:rFonts w:ascii="Times New Roman" w:hAnsi="Times New Roman"/>
          <w:bCs/>
        </w:rPr>
      </w:pPr>
      <w:r w:rsidRPr="00F761FE">
        <w:rPr>
          <w:rFonts w:ascii="Times New Roman" w:hAnsi="Times New Roman"/>
          <w:bCs/>
        </w:rPr>
        <w:t>Impact of Visual and Auditory Acu</w:t>
      </w:r>
      <w:r w:rsidR="00F761FE" w:rsidRPr="00F761FE">
        <w:rPr>
          <w:rFonts w:ascii="Times New Roman" w:hAnsi="Times New Roman"/>
          <w:bCs/>
        </w:rPr>
        <w:t xml:space="preserve">ity Problems on the Educational </w:t>
      </w:r>
      <w:r w:rsidRPr="00F761FE">
        <w:rPr>
          <w:rFonts w:ascii="Times New Roman" w:hAnsi="Times New Roman"/>
          <w:bCs/>
        </w:rPr>
        <w:t>Process</w:t>
      </w:r>
    </w:p>
    <w:p w:rsidR="00E60BB7" w:rsidRDefault="00E60BB7" w:rsidP="00E60BB7">
      <w:pPr>
        <w:tabs>
          <w:tab w:val="left" w:pos="1814"/>
          <w:tab w:val="left" w:pos="2145"/>
          <w:tab w:val="left" w:pos="2475"/>
        </w:tabs>
        <w:rPr>
          <w:rFonts w:ascii="Times New Roman" w:hAnsi="Times New Roman"/>
          <w:bCs/>
        </w:rPr>
      </w:pPr>
    </w:p>
    <w:p w:rsidR="00E60BB7" w:rsidRDefault="00E60BB7" w:rsidP="00E60BB7">
      <w:pPr>
        <w:tabs>
          <w:tab w:val="left" w:pos="1814"/>
          <w:tab w:val="left" w:pos="2145"/>
          <w:tab w:val="left" w:pos="2475"/>
        </w:tabs>
        <w:rPr>
          <w:rFonts w:ascii="Times New Roman" w:hAnsi="Times New Roman"/>
          <w:bCs/>
        </w:rPr>
      </w:pPr>
      <w:r>
        <w:rPr>
          <w:rFonts w:ascii="Times New Roman" w:hAnsi="Times New Roman"/>
          <w:bCs/>
        </w:rPr>
        <w:t>Module IV.</w:t>
      </w:r>
      <w:r>
        <w:rPr>
          <w:rFonts w:ascii="Times New Roman" w:hAnsi="Times New Roman"/>
          <w:bCs/>
        </w:rPr>
        <w:tab/>
        <w:t>Disabilities in the Context of Schools (4 weeks)</w:t>
      </w:r>
    </w:p>
    <w:p w:rsidR="00E60BB7" w:rsidRDefault="00E60BB7" w:rsidP="00E60BB7">
      <w:pPr>
        <w:pStyle w:val="ListParagraph"/>
        <w:numPr>
          <w:ilvl w:val="0"/>
          <w:numId w:val="19"/>
        </w:numPr>
        <w:tabs>
          <w:tab w:val="left" w:pos="1814"/>
          <w:tab w:val="left" w:pos="2145"/>
          <w:tab w:val="left" w:pos="2475"/>
        </w:tabs>
        <w:rPr>
          <w:rFonts w:ascii="Times New Roman" w:hAnsi="Times New Roman"/>
          <w:bCs/>
        </w:rPr>
      </w:pPr>
      <w:r>
        <w:rPr>
          <w:rFonts w:ascii="Times New Roman" w:hAnsi="Times New Roman"/>
          <w:bCs/>
        </w:rPr>
        <w:t xml:space="preserve"> Identifying a Learning Problem – </w:t>
      </w:r>
      <w:proofErr w:type="spellStart"/>
      <w:r>
        <w:rPr>
          <w:rFonts w:ascii="Times New Roman" w:hAnsi="Times New Roman"/>
          <w:bCs/>
        </w:rPr>
        <w:t>Prereferral</w:t>
      </w:r>
      <w:proofErr w:type="spellEnd"/>
      <w:r>
        <w:rPr>
          <w:rFonts w:ascii="Times New Roman" w:hAnsi="Times New Roman"/>
          <w:bCs/>
        </w:rPr>
        <w:t xml:space="preserve"> and RTI</w:t>
      </w:r>
    </w:p>
    <w:p w:rsidR="00E60BB7" w:rsidRDefault="00E60BB7" w:rsidP="00E60BB7">
      <w:pPr>
        <w:pStyle w:val="ListParagraph"/>
        <w:numPr>
          <w:ilvl w:val="0"/>
          <w:numId w:val="19"/>
        </w:numPr>
        <w:tabs>
          <w:tab w:val="left" w:pos="1814"/>
          <w:tab w:val="left" w:pos="2145"/>
          <w:tab w:val="left" w:pos="2475"/>
        </w:tabs>
        <w:rPr>
          <w:rFonts w:ascii="Times New Roman" w:hAnsi="Times New Roman"/>
          <w:bCs/>
        </w:rPr>
      </w:pPr>
      <w:r>
        <w:rPr>
          <w:rFonts w:ascii="Times New Roman" w:hAnsi="Times New Roman"/>
          <w:bCs/>
        </w:rPr>
        <w:t xml:space="preserve"> Identifying an Exceptional Learning Need</w:t>
      </w:r>
    </w:p>
    <w:p w:rsidR="00E60BB7" w:rsidRDefault="00E60BB7" w:rsidP="00E60BB7">
      <w:pPr>
        <w:pStyle w:val="ListParagraph"/>
        <w:numPr>
          <w:ilvl w:val="0"/>
          <w:numId w:val="20"/>
        </w:numPr>
        <w:tabs>
          <w:tab w:val="left" w:pos="1814"/>
          <w:tab w:val="left" w:pos="2145"/>
          <w:tab w:val="left" w:pos="2475"/>
        </w:tabs>
        <w:rPr>
          <w:rFonts w:ascii="Times New Roman" w:hAnsi="Times New Roman"/>
          <w:bCs/>
        </w:rPr>
      </w:pPr>
      <w:r>
        <w:rPr>
          <w:rFonts w:ascii="Times New Roman" w:hAnsi="Times New Roman"/>
          <w:bCs/>
        </w:rPr>
        <w:t>Eligibility</w:t>
      </w:r>
    </w:p>
    <w:p w:rsidR="00E60BB7" w:rsidRDefault="00E60BB7" w:rsidP="00E60BB7">
      <w:pPr>
        <w:pStyle w:val="ListParagraph"/>
        <w:numPr>
          <w:ilvl w:val="0"/>
          <w:numId w:val="20"/>
        </w:numPr>
        <w:tabs>
          <w:tab w:val="left" w:pos="1814"/>
          <w:tab w:val="left" w:pos="2145"/>
          <w:tab w:val="left" w:pos="2475"/>
        </w:tabs>
        <w:rPr>
          <w:rFonts w:ascii="Times New Roman" w:hAnsi="Times New Roman"/>
          <w:bCs/>
        </w:rPr>
      </w:pPr>
      <w:r>
        <w:rPr>
          <w:rFonts w:ascii="Times New Roman" w:hAnsi="Times New Roman"/>
          <w:bCs/>
        </w:rPr>
        <w:t>IEP</w:t>
      </w:r>
    </w:p>
    <w:p w:rsidR="00E60BB7" w:rsidRDefault="00E60BB7" w:rsidP="00E60BB7">
      <w:pPr>
        <w:pStyle w:val="ListParagraph"/>
        <w:numPr>
          <w:ilvl w:val="0"/>
          <w:numId w:val="20"/>
        </w:numPr>
        <w:tabs>
          <w:tab w:val="left" w:pos="1814"/>
          <w:tab w:val="left" w:pos="2145"/>
          <w:tab w:val="left" w:pos="2475"/>
        </w:tabs>
        <w:rPr>
          <w:rFonts w:ascii="Times New Roman" w:hAnsi="Times New Roman"/>
          <w:bCs/>
        </w:rPr>
      </w:pPr>
      <w:r>
        <w:rPr>
          <w:rFonts w:ascii="Times New Roman" w:hAnsi="Times New Roman"/>
          <w:bCs/>
        </w:rPr>
        <w:t>Service Delivery</w:t>
      </w:r>
    </w:p>
    <w:p w:rsidR="00CB78A5" w:rsidRDefault="00E60BB7" w:rsidP="00CB78A5">
      <w:pPr>
        <w:pStyle w:val="ListParagraph"/>
        <w:numPr>
          <w:ilvl w:val="1"/>
          <w:numId w:val="20"/>
        </w:numPr>
        <w:tabs>
          <w:tab w:val="left" w:pos="1814"/>
          <w:tab w:val="left" w:pos="2145"/>
          <w:tab w:val="left" w:pos="2475"/>
        </w:tabs>
        <w:ind w:left="2880"/>
        <w:rPr>
          <w:rFonts w:ascii="Times New Roman" w:hAnsi="Times New Roman"/>
          <w:bCs/>
        </w:rPr>
      </w:pPr>
      <w:r w:rsidRPr="00CB78A5">
        <w:rPr>
          <w:rFonts w:ascii="Times New Roman" w:hAnsi="Times New Roman"/>
          <w:bCs/>
        </w:rPr>
        <w:t>Service Delivery Options (</w:t>
      </w:r>
      <w:proofErr w:type="spellStart"/>
      <w:r w:rsidRPr="00CB78A5">
        <w:rPr>
          <w:rFonts w:ascii="Times New Roman" w:hAnsi="Times New Roman"/>
          <w:bCs/>
        </w:rPr>
        <w:t>Deno</w:t>
      </w:r>
      <w:proofErr w:type="spellEnd"/>
      <w:r w:rsidRPr="00CB78A5">
        <w:rPr>
          <w:rFonts w:ascii="Times New Roman" w:hAnsi="Times New Roman"/>
          <w:bCs/>
        </w:rPr>
        <w:t>, 1970)</w:t>
      </w:r>
    </w:p>
    <w:p w:rsidR="00CB78A5" w:rsidRDefault="00CB78A5" w:rsidP="00CB78A5">
      <w:pPr>
        <w:pStyle w:val="ListParagraph"/>
        <w:numPr>
          <w:ilvl w:val="1"/>
          <w:numId w:val="20"/>
        </w:numPr>
        <w:tabs>
          <w:tab w:val="left" w:pos="1814"/>
          <w:tab w:val="left" w:pos="2145"/>
          <w:tab w:val="left" w:pos="2475"/>
        </w:tabs>
        <w:ind w:left="2880"/>
        <w:rPr>
          <w:rFonts w:ascii="Times New Roman" w:hAnsi="Times New Roman"/>
          <w:bCs/>
        </w:rPr>
      </w:pPr>
      <w:r>
        <w:rPr>
          <w:rFonts w:ascii="Times New Roman" w:hAnsi="Times New Roman"/>
          <w:bCs/>
        </w:rPr>
        <w:t>Special Education and Related Service Professionals</w:t>
      </w:r>
    </w:p>
    <w:p w:rsidR="00CB78A5" w:rsidRDefault="00CB78A5" w:rsidP="00CB78A5">
      <w:pPr>
        <w:pStyle w:val="ListParagraph"/>
        <w:numPr>
          <w:ilvl w:val="1"/>
          <w:numId w:val="20"/>
        </w:numPr>
        <w:tabs>
          <w:tab w:val="left" w:pos="1814"/>
          <w:tab w:val="left" w:pos="2145"/>
          <w:tab w:val="left" w:pos="2475"/>
        </w:tabs>
        <w:ind w:left="2880"/>
        <w:rPr>
          <w:rFonts w:ascii="Times New Roman" w:hAnsi="Times New Roman"/>
          <w:bCs/>
        </w:rPr>
      </w:pPr>
      <w:r>
        <w:rPr>
          <w:rFonts w:ascii="Times New Roman" w:hAnsi="Times New Roman"/>
          <w:bCs/>
        </w:rPr>
        <w:t>Participation in the General Education Curriculum</w:t>
      </w:r>
    </w:p>
    <w:p w:rsidR="00CB78A5" w:rsidRDefault="00CB78A5" w:rsidP="00CB78A5">
      <w:pPr>
        <w:pStyle w:val="ListParagraph"/>
        <w:numPr>
          <w:ilvl w:val="0"/>
          <w:numId w:val="19"/>
        </w:numPr>
        <w:tabs>
          <w:tab w:val="left" w:pos="1814"/>
          <w:tab w:val="left" w:pos="2145"/>
          <w:tab w:val="left" w:pos="2475"/>
        </w:tabs>
        <w:rPr>
          <w:rFonts w:ascii="Times New Roman" w:hAnsi="Times New Roman"/>
          <w:bCs/>
        </w:rPr>
      </w:pPr>
      <w:r>
        <w:rPr>
          <w:rFonts w:ascii="Times New Roman" w:hAnsi="Times New Roman"/>
          <w:bCs/>
        </w:rPr>
        <w:t>Roles and Responsibilities of Professionals and Others</w:t>
      </w:r>
    </w:p>
    <w:p w:rsidR="00CB78A5" w:rsidRDefault="00CB78A5" w:rsidP="00CB78A5">
      <w:pPr>
        <w:pStyle w:val="ListParagraph"/>
        <w:numPr>
          <w:ilvl w:val="0"/>
          <w:numId w:val="21"/>
        </w:numPr>
        <w:tabs>
          <w:tab w:val="left" w:pos="1814"/>
          <w:tab w:val="left" w:pos="2145"/>
          <w:tab w:val="left" w:pos="2475"/>
        </w:tabs>
        <w:rPr>
          <w:rFonts w:ascii="Times New Roman" w:hAnsi="Times New Roman"/>
          <w:bCs/>
        </w:rPr>
      </w:pPr>
      <w:r>
        <w:rPr>
          <w:rFonts w:ascii="Times New Roman" w:hAnsi="Times New Roman"/>
          <w:bCs/>
        </w:rPr>
        <w:t>Special Educators</w:t>
      </w:r>
    </w:p>
    <w:p w:rsidR="00CB78A5" w:rsidRDefault="00CB78A5" w:rsidP="00CB78A5">
      <w:pPr>
        <w:pStyle w:val="ListParagraph"/>
        <w:numPr>
          <w:ilvl w:val="0"/>
          <w:numId w:val="21"/>
        </w:numPr>
        <w:tabs>
          <w:tab w:val="left" w:pos="1814"/>
          <w:tab w:val="left" w:pos="2145"/>
          <w:tab w:val="left" w:pos="2475"/>
        </w:tabs>
        <w:rPr>
          <w:rFonts w:ascii="Times New Roman" w:hAnsi="Times New Roman"/>
          <w:bCs/>
        </w:rPr>
      </w:pPr>
      <w:r>
        <w:rPr>
          <w:rFonts w:ascii="Times New Roman" w:hAnsi="Times New Roman"/>
          <w:bCs/>
        </w:rPr>
        <w:t>Classroom Teachers</w:t>
      </w:r>
    </w:p>
    <w:p w:rsidR="00CB78A5" w:rsidRDefault="00CB78A5" w:rsidP="00CB78A5">
      <w:pPr>
        <w:pStyle w:val="ListParagraph"/>
        <w:numPr>
          <w:ilvl w:val="0"/>
          <w:numId w:val="21"/>
        </w:numPr>
        <w:tabs>
          <w:tab w:val="left" w:pos="1814"/>
          <w:tab w:val="left" w:pos="2145"/>
          <w:tab w:val="left" w:pos="2475"/>
        </w:tabs>
        <w:rPr>
          <w:rFonts w:ascii="Times New Roman" w:hAnsi="Times New Roman"/>
          <w:bCs/>
        </w:rPr>
      </w:pPr>
      <w:r>
        <w:rPr>
          <w:rFonts w:ascii="Times New Roman" w:hAnsi="Times New Roman"/>
          <w:bCs/>
        </w:rPr>
        <w:t>Related Service Personnel</w:t>
      </w:r>
    </w:p>
    <w:p w:rsidR="00CB78A5" w:rsidRDefault="00CB78A5" w:rsidP="00CB78A5">
      <w:pPr>
        <w:pStyle w:val="ListParagraph"/>
        <w:numPr>
          <w:ilvl w:val="0"/>
          <w:numId w:val="21"/>
        </w:numPr>
        <w:tabs>
          <w:tab w:val="left" w:pos="1814"/>
          <w:tab w:val="left" w:pos="2145"/>
          <w:tab w:val="left" w:pos="2475"/>
        </w:tabs>
        <w:rPr>
          <w:rFonts w:ascii="Times New Roman" w:hAnsi="Times New Roman"/>
          <w:bCs/>
        </w:rPr>
      </w:pPr>
      <w:r>
        <w:rPr>
          <w:rFonts w:ascii="Times New Roman" w:hAnsi="Times New Roman"/>
          <w:bCs/>
        </w:rPr>
        <w:t>Para-professionals</w:t>
      </w:r>
    </w:p>
    <w:p w:rsidR="00CB78A5" w:rsidRDefault="00CB78A5" w:rsidP="00CB78A5">
      <w:pPr>
        <w:pStyle w:val="ListParagraph"/>
        <w:numPr>
          <w:ilvl w:val="0"/>
          <w:numId w:val="21"/>
        </w:numPr>
        <w:tabs>
          <w:tab w:val="left" w:pos="1814"/>
          <w:tab w:val="left" w:pos="2145"/>
          <w:tab w:val="left" w:pos="2475"/>
        </w:tabs>
        <w:rPr>
          <w:rFonts w:ascii="Times New Roman" w:hAnsi="Times New Roman"/>
          <w:bCs/>
        </w:rPr>
      </w:pPr>
      <w:r>
        <w:rPr>
          <w:rFonts w:ascii="Times New Roman" w:hAnsi="Times New Roman"/>
          <w:bCs/>
        </w:rPr>
        <w:t>Parents/Caregivers</w:t>
      </w:r>
    </w:p>
    <w:p w:rsidR="00CB78A5" w:rsidRDefault="00CB78A5" w:rsidP="00CB78A5">
      <w:pPr>
        <w:pStyle w:val="ListParagraph"/>
        <w:numPr>
          <w:ilvl w:val="0"/>
          <w:numId w:val="21"/>
        </w:numPr>
        <w:tabs>
          <w:tab w:val="left" w:pos="1814"/>
          <w:tab w:val="left" w:pos="2145"/>
          <w:tab w:val="left" w:pos="2475"/>
        </w:tabs>
        <w:rPr>
          <w:rFonts w:ascii="Times New Roman" w:hAnsi="Times New Roman"/>
          <w:bCs/>
        </w:rPr>
      </w:pPr>
      <w:r>
        <w:rPr>
          <w:rFonts w:ascii="Times New Roman" w:hAnsi="Times New Roman"/>
          <w:bCs/>
        </w:rPr>
        <w:t>Child Advocates</w:t>
      </w:r>
    </w:p>
    <w:p w:rsidR="00CB78A5" w:rsidRDefault="00CB78A5" w:rsidP="00CB78A5">
      <w:pPr>
        <w:pStyle w:val="ListParagraph"/>
        <w:numPr>
          <w:ilvl w:val="0"/>
          <w:numId w:val="21"/>
        </w:numPr>
        <w:tabs>
          <w:tab w:val="left" w:pos="1814"/>
          <w:tab w:val="left" w:pos="2145"/>
          <w:tab w:val="left" w:pos="2475"/>
        </w:tabs>
        <w:rPr>
          <w:rFonts w:ascii="Times New Roman" w:hAnsi="Times New Roman"/>
          <w:bCs/>
        </w:rPr>
      </w:pPr>
      <w:r>
        <w:rPr>
          <w:rFonts w:ascii="Times New Roman" w:hAnsi="Times New Roman"/>
          <w:bCs/>
        </w:rPr>
        <w:t>Medical Professionals</w:t>
      </w:r>
    </w:p>
    <w:p w:rsidR="00CB78A5" w:rsidRDefault="00CB78A5" w:rsidP="00CB78A5">
      <w:pPr>
        <w:pStyle w:val="ListParagraph"/>
        <w:numPr>
          <w:ilvl w:val="0"/>
          <w:numId w:val="19"/>
        </w:numPr>
        <w:tabs>
          <w:tab w:val="left" w:pos="1814"/>
          <w:tab w:val="left" w:pos="2145"/>
          <w:tab w:val="left" w:pos="2475"/>
        </w:tabs>
        <w:rPr>
          <w:rFonts w:ascii="Times New Roman" w:hAnsi="Times New Roman"/>
          <w:bCs/>
        </w:rPr>
      </w:pPr>
      <w:r>
        <w:rPr>
          <w:rFonts w:ascii="Times New Roman" w:hAnsi="Times New Roman"/>
          <w:bCs/>
        </w:rPr>
        <w:t xml:space="preserve"> Causes and Prevention of Disabling Conditions</w:t>
      </w:r>
    </w:p>
    <w:p w:rsidR="006C23AA" w:rsidRPr="006C23AA" w:rsidRDefault="006C23AA" w:rsidP="006C23AA">
      <w:pPr>
        <w:pStyle w:val="ListParagraph"/>
        <w:numPr>
          <w:ilvl w:val="0"/>
          <w:numId w:val="19"/>
        </w:numPr>
        <w:tabs>
          <w:tab w:val="left" w:pos="1814"/>
        </w:tabs>
        <w:rPr>
          <w:rFonts w:ascii="Times New Roman" w:hAnsi="Times New Roman"/>
          <w:bCs/>
        </w:rPr>
      </w:pPr>
      <w:r w:rsidRPr="006C23AA">
        <w:rPr>
          <w:rFonts w:ascii="Times New Roman" w:hAnsi="Times New Roman"/>
          <w:bCs/>
        </w:rPr>
        <w:t xml:space="preserve">Impact of Disabilities </w:t>
      </w:r>
    </w:p>
    <w:p w:rsidR="006C23AA" w:rsidRDefault="006C23AA" w:rsidP="006C23AA">
      <w:pPr>
        <w:pStyle w:val="ListParagraph"/>
        <w:tabs>
          <w:tab w:val="left" w:pos="1814"/>
        </w:tabs>
        <w:ind w:left="2175"/>
        <w:rPr>
          <w:rFonts w:ascii="Times New Roman" w:hAnsi="Times New Roman"/>
          <w:bCs/>
        </w:rPr>
      </w:pPr>
      <w:r>
        <w:rPr>
          <w:rFonts w:ascii="Times New Roman" w:hAnsi="Times New Roman"/>
          <w:bCs/>
        </w:rPr>
        <w:t xml:space="preserve">1.  </w:t>
      </w:r>
      <w:proofErr w:type="gramStart"/>
      <w:r w:rsidRPr="006C23AA">
        <w:rPr>
          <w:rFonts w:ascii="Times New Roman" w:hAnsi="Times New Roman"/>
          <w:bCs/>
        </w:rPr>
        <w:t>On</w:t>
      </w:r>
      <w:proofErr w:type="gramEnd"/>
      <w:r w:rsidRPr="006C23AA">
        <w:rPr>
          <w:rFonts w:ascii="Times New Roman" w:hAnsi="Times New Roman"/>
          <w:bCs/>
        </w:rPr>
        <w:t xml:space="preserve"> Development – Typical and Atypical Development </w:t>
      </w:r>
      <w:r>
        <w:rPr>
          <w:rFonts w:ascii="Times New Roman" w:hAnsi="Times New Roman"/>
          <w:bCs/>
        </w:rPr>
        <w:t xml:space="preserve"> </w:t>
      </w:r>
    </w:p>
    <w:p w:rsidR="006C23AA" w:rsidRPr="006C23AA" w:rsidRDefault="006C23AA" w:rsidP="006C23AA">
      <w:pPr>
        <w:pStyle w:val="ListParagraph"/>
        <w:tabs>
          <w:tab w:val="left" w:pos="1814"/>
        </w:tabs>
        <w:ind w:left="2175"/>
        <w:rPr>
          <w:rFonts w:ascii="Times New Roman" w:hAnsi="Times New Roman"/>
          <w:bCs/>
        </w:rPr>
      </w:pPr>
      <w:r>
        <w:rPr>
          <w:rFonts w:ascii="Times New Roman" w:hAnsi="Times New Roman"/>
          <w:bCs/>
        </w:rPr>
        <w:t xml:space="preserve">     </w:t>
      </w:r>
      <w:r w:rsidRPr="006C23AA">
        <w:rPr>
          <w:rFonts w:ascii="Times New Roman" w:hAnsi="Times New Roman"/>
          <w:bCs/>
        </w:rPr>
        <w:t xml:space="preserve">(*Piaget, 1952; </w:t>
      </w:r>
      <w:proofErr w:type="spellStart"/>
      <w:r w:rsidRPr="006C23AA">
        <w:rPr>
          <w:rFonts w:ascii="Times New Roman" w:hAnsi="Times New Roman"/>
          <w:bCs/>
        </w:rPr>
        <w:t>Gessel</w:t>
      </w:r>
      <w:proofErr w:type="spellEnd"/>
      <w:r w:rsidRPr="006C23AA">
        <w:rPr>
          <w:rFonts w:ascii="Times New Roman" w:hAnsi="Times New Roman"/>
          <w:bCs/>
        </w:rPr>
        <w:t xml:space="preserve">, 1925; </w:t>
      </w:r>
      <w:proofErr w:type="spellStart"/>
      <w:r w:rsidRPr="006C23AA">
        <w:rPr>
          <w:rFonts w:ascii="Times New Roman" w:hAnsi="Times New Roman"/>
          <w:bCs/>
        </w:rPr>
        <w:t>Havinghurst</w:t>
      </w:r>
      <w:proofErr w:type="spellEnd"/>
      <w:r w:rsidRPr="006C23AA">
        <w:rPr>
          <w:rFonts w:ascii="Times New Roman" w:hAnsi="Times New Roman"/>
          <w:bCs/>
        </w:rPr>
        <w:t>, 1953)</w:t>
      </w:r>
    </w:p>
    <w:p w:rsidR="006C23AA" w:rsidRPr="00286585" w:rsidRDefault="006C23AA" w:rsidP="00286585">
      <w:pPr>
        <w:pStyle w:val="ListParagraph"/>
        <w:numPr>
          <w:ilvl w:val="0"/>
          <w:numId w:val="22"/>
        </w:numPr>
        <w:tabs>
          <w:tab w:val="left" w:pos="1814"/>
        </w:tabs>
        <w:rPr>
          <w:rFonts w:ascii="Times New Roman" w:hAnsi="Times New Roman"/>
          <w:bCs/>
        </w:rPr>
      </w:pPr>
      <w:r w:rsidRPr="00286585">
        <w:rPr>
          <w:rFonts w:ascii="Times New Roman" w:hAnsi="Times New Roman"/>
          <w:bCs/>
        </w:rPr>
        <w:t>On the Family</w:t>
      </w:r>
    </w:p>
    <w:p w:rsidR="006C23AA" w:rsidRPr="006C23AA" w:rsidRDefault="006C23AA" w:rsidP="00286585">
      <w:pPr>
        <w:pStyle w:val="ListParagraph"/>
        <w:numPr>
          <w:ilvl w:val="0"/>
          <w:numId w:val="23"/>
        </w:numPr>
        <w:tabs>
          <w:tab w:val="left" w:pos="1814"/>
          <w:tab w:val="left" w:pos="2475"/>
        </w:tabs>
        <w:rPr>
          <w:rFonts w:ascii="Times New Roman" w:hAnsi="Times New Roman"/>
          <w:bCs/>
        </w:rPr>
      </w:pPr>
      <w:r w:rsidRPr="006C23AA">
        <w:rPr>
          <w:rFonts w:ascii="Times New Roman" w:hAnsi="Times New Roman"/>
          <w:bCs/>
        </w:rPr>
        <w:t>The Family</w:t>
      </w:r>
    </w:p>
    <w:p w:rsidR="006C23AA" w:rsidRPr="006C23AA" w:rsidRDefault="006C23AA" w:rsidP="00286585">
      <w:pPr>
        <w:pStyle w:val="ListParagraph"/>
        <w:numPr>
          <w:ilvl w:val="0"/>
          <w:numId w:val="24"/>
        </w:numPr>
        <w:tabs>
          <w:tab w:val="left" w:pos="1814"/>
          <w:tab w:val="left" w:pos="2475"/>
        </w:tabs>
        <w:rPr>
          <w:rFonts w:ascii="Times New Roman" w:hAnsi="Times New Roman"/>
          <w:bCs/>
        </w:rPr>
      </w:pPr>
      <w:r w:rsidRPr="006C23AA">
        <w:rPr>
          <w:rFonts w:ascii="Times New Roman" w:hAnsi="Times New Roman"/>
          <w:bCs/>
        </w:rPr>
        <w:t>Ecological factors</w:t>
      </w:r>
    </w:p>
    <w:p w:rsidR="006C23AA" w:rsidRPr="006C23AA" w:rsidRDefault="006C23AA" w:rsidP="00286585">
      <w:pPr>
        <w:pStyle w:val="ListParagraph"/>
        <w:numPr>
          <w:ilvl w:val="0"/>
          <w:numId w:val="24"/>
        </w:numPr>
        <w:tabs>
          <w:tab w:val="left" w:pos="1814"/>
          <w:tab w:val="left" w:pos="2475"/>
        </w:tabs>
        <w:rPr>
          <w:rFonts w:ascii="Times New Roman" w:hAnsi="Times New Roman"/>
          <w:bCs/>
        </w:rPr>
      </w:pPr>
      <w:r w:rsidRPr="006C23AA">
        <w:rPr>
          <w:rFonts w:ascii="Times New Roman" w:hAnsi="Times New Roman"/>
          <w:bCs/>
        </w:rPr>
        <w:t>Cultural Diversity (NCATE Definition, 1986)</w:t>
      </w:r>
    </w:p>
    <w:p w:rsidR="006C23AA" w:rsidRPr="00286585" w:rsidRDefault="006C23AA" w:rsidP="00286585">
      <w:pPr>
        <w:pStyle w:val="ListParagraph"/>
        <w:numPr>
          <w:ilvl w:val="0"/>
          <w:numId w:val="23"/>
        </w:numPr>
        <w:tabs>
          <w:tab w:val="left" w:pos="1814"/>
          <w:tab w:val="left" w:pos="2475"/>
        </w:tabs>
        <w:rPr>
          <w:rFonts w:ascii="Times New Roman" w:hAnsi="Times New Roman"/>
          <w:bCs/>
        </w:rPr>
      </w:pPr>
      <w:r w:rsidRPr="00286585">
        <w:rPr>
          <w:rFonts w:ascii="Times New Roman" w:hAnsi="Times New Roman"/>
          <w:bCs/>
        </w:rPr>
        <w:t>Family—School Partnerships</w:t>
      </w:r>
    </w:p>
    <w:p w:rsidR="006C23AA" w:rsidRPr="006C23AA" w:rsidRDefault="006C23AA" w:rsidP="00286585">
      <w:pPr>
        <w:pStyle w:val="ListParagraph"/>
        <w:numPr>
          <w:ilvl w:val="0"/>
          <w:numId w:val="25"/>
        </w:numPr>
        <w:tabs>
          <w:tab w:val="left" w:pos="1814"/>
          <w:tab w:val="left" w:pos="2475"/>
        </w:tabs>
        <w:rPr>
          <w:rFonts w:ascii="Times New Roman" w:hAnsi="Times New Roman"/>
          <w:bCs/>
        </w:rPr>
      </w:pPr>
      <w:r w:rsidRPr="006C23AA">
        <w:rPr>
          <w:rFonts w:ascii="Times New Roman" w:hAnsi="Times New Roman"/>
          <w:bCs/>
        </w:rPr>
        <w:t>Parent involvement in education processes</w:t>
      </w:r>
    </w:p>
    <w:p w:rsidR="006C23AA" w:rsidRPr="006C23AA" w:rsidRDefault="006C23AA" w:rsidP="00286585">
      <w:pPr>
        <w:pStyle w:val="ListParagraph"/>
        <w:numPr>
          <w:ilvl w:val="0"/>
          <w:numId w:val="25"/>
        </w:numPr>
        <w:tabs>
          <w:tab w:val="left" w:pos="1814"/>
          <w:tab w:val="left" w:pos="2475"/>
        </w:tabs>
        <w:rPr>
          <w:rFonts w:ascii="Times New Roman" w:hAnsi="Times New Roman"/>
          <w:bCs/>
        </w:rPr>
      </w:pPr>
      <w:r w:rsidRPr="006C23AA">
        <w:rPr>
          <w:rFonts w:ascii="Times New Roman" w:hAnsi="Times New Roman"/>
          <w:bCs/>
        </w:rPr>
        <w:t>Cross-Cultural Dissonance and Other Barriers to Partnerships</w:t>
      </w:r>
    </w:p>
    <w:p w:rsidR="00286585" w:rsidRDefault="00286585" w:rsidP="00C91220">
      <w:pPr>
        <w:tabs>
          <w:tab w:val="left" w:pos="1814"/>
          <w:tab w:val="left" w:pos="2145"/>
          <w:tab w:val="left" w:pos="2475"/>
        </w:tabs>
        <w:ind w:left="2145" w:hanging="2145"/>
        <w:rPr>
          <w:rFonts w:ascii="Times New Roman" w:hAnsi="Times New Roman"/>
          <w:bCs/>
        </w:rPr>
      </w:pPr>
    </w:p>
    <w:p w:rsidR="00C91220" w:rsidRPr="00283835" w:rsidRDefault="00C91220" w:rsidP="00C91220">
      <w:pPr>
        <w:tabs>
          <w:tab w:val="left" w:pos="1814"/>
          <w:tab w:val="left" w:pos="2145"/>
          <w:tab w:val="left" w:pos="2475"/>
        </w:tabs>
        <w:ind w:left="2145" w:hanging="2145"/>
        <w:rPr>
          <w:rFonts w:ascii="Times New Roman" w:hAnsi="Times New Roman"/>
          <w:bCs/>
        </w:rPr>
      </w:pPr>
      <w:r w:rsidRPr="00283835">
        <w:rPr>
          <w:rFonts w:ascii="Times New Roman" w:hAnsi="Times New Roman"/>
          <w:bCs/>
        </w:rPr>
        <w:t>Module V.</w:t>
      </w:r>
      <w:r w:rsidRPr="00283835">
        <w:rPr>
          <w:rFonts w:ascii="Times New Roman" w:hAnsi="Times New Roman"/>
          <w:bCs/>
        </w:rPr>
        <w:tab/>
        <w:t>Disabilities in Social Contexts (2 weeks)</w:t>
      </w:r>
    </w:p>
    <w:p w:rsidR="00C91220" w:rsidRPr="00283835" w:rsidRDefault="00C91220" w:rsidP="00C91220">
      <w:pPr>
        <w:tabs>
          <w:tab w:val="left" w:pos="1814"/>
          <w:tab w:val="left" w:pos="2145"/>
          <w:tab w:val="left" w:pos="2475"/>
        </w:tabs>
        <w:ind w:left="2145" w:hanging="2145"/>
        <w:rPr>
          <w:rFonts w:ascii="Times New Roman" w:hAnsi="Times New Roman"/>
          <w:bCs/>
        </w:rPr>
      </w:pPr>
      <w:r w:rsidRPr="00283835">
        <w:rPr>
          <w:rFonts w:ascii="Times New Roman" w:hAnsi="Times New Roman"/>
          <w:bCs/>
        </w:rPr>
        <w:tab/>
        <w:t>A.</w:t>
      </w:r>
      <w:r w:rsidRPr="00283835">
        <w:rPr>
          <w:rFonts w:ascii="Times New Roman" w:hAnsi="Times New Roman"/>
          <w:bCs/>
        </w:rPr>
        <w:tab/>
        <w:t>Impact of the dominant culture on shaping schools and individuals who study and work in them</w:t>
      </w:r>
    </w:p>
    <w:p w:rsidR="00C91220" w:rsidRPr="00283835" w:rsidRDefault="00C91220" w:rsidP="00C91220">
      <w:pPr>
        <w:tabs>
          <w:tab w:val="left" w:pos="1814"/>
          <w:tab w:val="left" w:pos="2145"/>
          <w:tab w:val="left" w:pos="2475"/>
        </w:tabs>
        <w:ind w:left="2145" w:hanging="2145"/>
        <w:rPr>
          <w:rFonts w:ascii="Times New Roman" w:hAnsi="Times New Roman"/>
          <w:bCs/>
        </w:rPr>
      </w:pPr>
      <w:r w:rsidRPr="00283835">
        <w:rPr>
          <w:rFonts w:ascii="Times New Roman" w:hAnsi="Times New Roman"/>
          <w:bCs/>
        </w:rPr>
        <w:tab/>
      </w:r>
      <w:r w:rsidRPr="00283835">
        <w:rPr>
          <w:rFonts w:ascii="Times New Roman" w:hAnsi="Times New Roman"/>
          <w:bCs/>
        </w:rPr>
        <w:tab/>
        <w:t>1.  Cultural Diversity</w:t>
      </w:r>
    </w:p>
    <w:p w:rsidR="00C91220" w:rsidRPr="00283835" w:rsidRDefault="00C91220" w:rsidP="00C91220">
      <w:pPr>
        <w:tabs>
          <w:tab w:val="left" w:pos="1814"/>
          <w:tab w:val="left" w:pos="2145"/>
          <w:tab w:val="left" w:pos="2475"/>
        </w:tabs>
        <w:ind w:left="2475" w:hanging="2145"/>
        <w:rPr>
          <w:rFonts w:ascii="Times New Roman" w:hAnsi="Times New Roman"/>
          <w:bCs/>
        </w:rPr>
      </w:pPr>
      <w:r w:rsidRPr="00283835">
        <w:rPr>
          <w:rFonts w:ascii="Times New Roman" w:hAnsi="Times New Roman"/>
          <w:bCs/>
        </w:rPr>
        <w:tab/>
      </w:r>
      <w:r w:rsidRPr="00283835">
        <w:rPr>
          <w:rFonts w:ascii="Times New Roman" w:hAnsi="Times New Roman"/>
          <w:bCs/>
        </w:rPr>
        <w:tab/>
        <w:t>2.  Linguistic Diversity (including English Language Learners)</w:t>
      </w:r>
    </w:p>
    <w:p w:rsidR="00C91220" w:rsidRPr="00283835" w:rsidRDefault="00C91220" w:rsidP="00C91220">
      <w:pPr>
        <w:tabs>
          <w:tab w:val="left" w:pos="1814"/>
          <w:tab w:val="left" w:pos="2145"/>
          <w:tab w:val="left" w:pos="2475"/>
        </w:tabs>
        <w:ind w:left="2145" w:hanging="2145"/>
        <w:rPr>
          <w:rFonts w:ascii="Times New Roman" w:hAnsi="Times New Roman"/>
          <w:bCs/>
        </w:rPr>
      </w:pPr>
      <w:r w:rsidRPr="00283835">
        <w:rPr>
          <w:rFonts w:ascii="Times New Roman" w:hAnsi="Times New Roman"/>
          <w:bCs/>
        </w:rPr>
        <w:tab/>
        <w:t>B.</w:t>
      </w:r>
      <w:r w:rsidRPr="00283835">
        <w:rPr>
          <w:rFonts w:ascii="Times New Roman" w:hAnsi="Times New Roman"/>
          <w:bCs/>
        </w:rPr>
        <w:tab/>
        <w:t>Society’s sensitivity regarding people with disabilities and their needs.</w:t>
      </w:r>
    </w:p>
    <w:p w:rsidR="00C91220" w:rsidRPr="00283835" w:rsidRDefault="00C91220" w:rsidP="00C91220">
      <w:pPr>
        <w:pStyle w:val="Heading3"/>
        <w:keepNext/>
        <w:tabs>
          <w:tab w:val="left" w:pos="1814"/>
          <w:tab w:val="left" w:pos="2145"/>
          <w:tab w:val="left" w:pos="2475"/>
        </w:tabs>
        <w:ind w:left="2145" w:hanging="2145"/>
        <w:rPr>
          <w:rFonts w:ascii="Times New Roman" w:hAnsi="Times New Roman"/>
          <w:bCs/>
        </w:rPr>
      </w:pPr>
      <w:r w:rsidRPr="00283835">
        <w:rPr>
          <w:rFonts w:ascii="Times New Roman" w:hAnsi="Times New Roman"/>
          <w:bCs/>
        </w:rPr>
        <w:tab/>
        <w:t>C.</w:t>
      </w:r>
      <w:r w:rsidRPr="00283835">
        <w:rPr>
          <w:rFonts w:ascii="Times New Roman" w:hAnsi="Times New Roman"/>
          <w:bCs/>
        </w:rPr>
        <w:tab/>
        <w:t>People First Language</w:t>
      </w:r>
    </w:p>
    <w:p w:rsidR="00C91220" w:rsidRPr="00283835" w:rsidRDefault="00C91220" w:rsidP="00C91220">
      <w:pPr>
        <w:tabs>
          <w:tab w:val="left" w:pos="1814"/>
          <w:tab w:val="left" w:pos="2145"/>
          <w:tab w:val="left" w:pos="2475"/>
        </w:tabs>
        <w:ind w:left="2145" w:hanging="2145"/>
        <w:rPr>
          <w:rFonts w:ascii="Times New Roman" w:hAnsi="Times New Roman"/>
          <w:bCs/>
        </w:rPr>
      </w:pPr>
      <w:r w:rsidRPr="00283835">
        <w:rPr>
          <w:rFonts w:ascii="Times New Roman" w:hAnsi="Times New Roman"/>
          <w:bCs/>
        </w:rPr>
        <w:tab/>
        <w:t>D.</w:t>
      </w:r>
      <w:r w:rsidRPr="00283835">
        <w:rPr>
          <w:rFonts w:ascii="Times New Roman" w:hAnsi="Times New Roman"/>
          <w:bCs/>
        </w:rPr>
        <w:tab/>
        <w:t>Bias, discrimination and the effects on individuals with exceptional learning needs</w:t>
      </w:r>
    </w:p>
    <w:p w:rsidR="00C91220" w:rsidRPr="00283835" w:rsidRDefault="00C91220" w:rsidP="00C91220">
      <w:pPr>
        <w:ind w:left="1425" w:firstLine="720"/>
        <w:rPr>
          <w:rFonts w:ascii="Times New Roman" w:hAnsi="Times New Roman"/>
          <w:bCs/>
        </w:rPr>
      </w:pPr>
      <w:r w:rsidRPr="00283835">
        <w:rPr>
          <w:rFonts w:ascii="Times New Roman" w:hAnsi="Times New Roman"/>
          <w:bCs/>
        </w:rPr>
        <w:t xml:space="preserve">1.  Teacher’s ethnicity and </w:t>
      </w:r>
      <w:r w:rsidR="00286585">
        <w:rPr>
          <w:rFonts w:ascii="Times New Roman" w:hAnsi="Times New Roman"/>
          <w:bCs/>
        </w:rPr>
        <w:t>bias</w:t>
      </w:r>
    </w:p>
    <w:p w:rsidR="003C0CE7" w:rsidRPr="00283835" w:rsidRDefault="00C91220" w:rsidP="00C91220">
      <w:pPr>
        <w:ind w:left="1425" w:firstLine="720"/>
        <w:rPr>
          <w:rFonts w:ascii="Times New Roman" w:hAnsi="Times New Roman"/>
          <w:bCs/>
        </w:rPr>
      </w:pPr>
      <w:r w:rsidRPr="00283835">
        <w:rPr>
          <w:rFonts w:ascii="Times New Roman" w:hAnsi="Times New Roman"/>
          <w:bCs/>
        </w:rPr>
        <w:t>2.  Media portrayal</w:t>
      </w:r>
    </w:p>
    <w:p w:rsidR="003C0CE7" w:rsidRPr="00283835" w:rsidRDefault="003C0CE7">
      <w:pPr>
        <w:pStyle w:val="Heading4"/>
        <w:keepNext/>
        <w:tabs>
          <w:tab w:val="center" w:pos="5004"/>
        </w:tabs>
        <w:jc w:val="center"/>
        <w:rPr>
          <w:rFonts w:ascii="Times New Roman" w:hAnsi="Times New Roman"/>
          <w:bCs/>
        </w:rPr>
      </w:pPr>
      <w:r w:rsidRPr="00283835">
        <w:rPr>
          <w:rFonts w:ascii="Times New Roman" w:hAnsi="Times New Roman"/>
          <w:bCs/>
        </w:rPr>
        <w:br w:type="page"/>
        <w:t>Reference List</w:t>
      </w:r>
    </w:p>
    <w:p w:rsidR="003C0CE7" w:rsidRPr="00283835" w:rsidRDefault="003C0CE7">
      <w:pPr>
        <w:rPr>
          <w:rFonts w:ascii="Times New Roman" w:hAnsi="Times New Roman"/>
          <w:bCs/>
        </w:rPr>
      </w:pPr>
    </w:p>
    <w:p w:rsidR="00355097" w:rsidRPr="00616A84" w:rsidRDefault="00355097" w:rsidP="00355097">
      <w:pPr>
        <w:spacing w:line="480" w:lineRule="auto"/>
        <w:ind w:left="720" w:hanging="720"/>
        <w:rPr>
          <w:bCs/>
        </w:rPr>
      </w:pPr>
      <w:r w:rsidRPr="00616A84">
        <w:rPr>
          <w:bCs/>
        </w:rPr>
        <w:t xml:space="preserve">Aristotle, (1927). </w:t>
      </w:r>
      <w:proofErr w:type="spellStart"/>
      <w:r w:rsidRPr="00616A84">
        <w:rPr>
          <w:bCs/>
          <w:i/>
          <w:iCs/>
        </w:rPr>
        <w:t>Metaphysica</w:t>
      </w:r>
      <w:proofErr w:type="spellEnd"/>
      <w:r w:rsidRPr="00616A84">
        <w:rPr>
          <w:bCs/>
          <w:i/>
          <w:iCs/>
        </w:rPr>
        <w:t>. In W.D. Ross (Trans.) The works of Aristotle (Vol. 8).</w:t>
      </w:r>
      <w:r w:rsidRPr="00616A84">
        <w:rPr>
          <w:bCs/>
        </w:rPr>
        <w:t xml:space="preserve"> Oxford: Clarendon Press.</w:t>
      </w:r>
    </w:p>
    <w:p w:rsidR="00355097" w:rsidRPr="00616A84" w:rsidRDefault="00355097" w:rsidP="00355097">
      <w:pPr>
        <w:spacing w:line="480" w:lineRule="auto"/>
        <w:ind w:left="720" w:hanging="720"/>
        <w:rPr>
          <w:bCs/>
        </w:rPr>
      </w:pPr>
      <w:r w:rsidRPr="00616A84">
        <w:rPr>
          <w:bCs/>
        </w:rPr>
        <w:t xml:space="preserve">Banks, J.A., &amp; Banks, C.A. (1989). </w:t>
      </w:r>
      <w:r w:rsidRPr="007E5673">
        <w:rPr>
          <w:bCs/>
          <w:i/>
        </w:rPr>
        <w:t>Multicultural education: Issues and perspectives</w:t>
      </w:r>
      <w:r w:rsidRPr="00616A84">
        <w:rPr>
          <w:bCs/>
        </w:rPr>
        <w:t>. MA: Allyn and Bacon.</w:t>
      </w:r>
      <w:r w:rsidRPr="00616A84">
        <w:rPr>
          <w:bCs/>
        </w:rPr>
        <w:tab/>
      </w:r>
    </w:p>
    <w:p w:rsidR="00355097" w:rsidRPr="00616A84" w:rsidRDefault="00355097" w:rsidP="00355097">
      <w:pPr>
        <w:spacing w:line="480" w:lineRule="auto"/>
        <w:ind w:left="720" w:hanging="720"/>
        <w:rPr>
          <w:bCs/>
        </w:rPr>
      </w:pPr>
      <w:r w:rsidRPr="00616A84">
        <w:rPr>
          <w:bCs/>
        </w:rPr>
        <w:t xml:space="preserve">Bennett, C. (1990). </w:t>
      </w:r>
      <w:r w:rsidRPr="007E5673">
        <w:rPr>
          <w:bCs/>
          <w:i/>
        </w:rPr>
        <w:t>Comprehensive multicultural education: Theory and practice</w:t>
      </w:r>
      <w:r w:rsidRPr="00616A84">
        <w:rPr>
          <w:bCs/>
        </w:rPr>
        <w:t xml:space="preserve"> (2nd </w:t>
      </w:r>
      <w:proofErr w:type="gramStart"/>
      <w:r w:rsidRPr="00616A84">
        <w:rPr>
          <w:bCs/>
        </w:rPr>
        <w:t>ed</w:t>
      </w:r>
      <w:proofErr w:type="gramEnd"/>
      <w:r w:rsidRPr="00616A84">
        <w:rPr>
          <w:bCs/>
        </w:rPr>
        <w:t>.). MA: Allyn and Bacon.</w:t>
      </w:r>
    </w:p>
    <w:p w:rsidR="00355097" w:rsidRPr="00616A84" w:rsidRDefault="00355097" w:rsidP="00355097">
      <w:pPr>
        <w:spacing w:line="480" w:lineRule="auto"/>
        <w:ind w:left="720" w:hanging="720"/>
        <w:rPr>
          <w:bCs/>
        </w:rPr>
      </w:pPr>
      <w:proofErr w:type="spellStart"/>
      <w:r w:rsidRPr="00616A84">
        <w:rPr>
          <w:bCs/>
        </w:rPr>
        <w:t>Binet</w:t>
      </w:r>
      <w:proofErr w:type="spellEnd"/>
      <w:r w:rsidRPr="00616A84">
        <w:rPr>
          <w:bCs/>
        </w:rPr>
        <w:t xml:space="preserve">, A. (1902). </w:t>
      </w:r>
      <w:proofErr w:type="spellStart"/>
      <w:r w:rsidRPr="007E5673">
        <w:rPr>
          <w:bCs/>
          <w:i/>
        </w:rPr>
        <w:t>Cetude</w:t>
      </w:r>
      <w:proofErr w:type="spellEnd"/>
      <w:r w:rsidRPr="007E5673">
        <w:rPr>
          <w:bCs/>
          <w:i/>
        </w:rPr>
        <w:t xml:space="preserve"> </w:t>
      </w:r>
      <w:proofErr w:type="spellStart"/>
      <w:r w:rsidRPr="007E5673">
        <w:rPr>
          <w:bCs/>
          <w:i/>
        </w:rPr>
        <w:t>experimentale</w:t>
      </w:r>
      <w:proofErr w:type="spellEnd"/>
      <w:r w:rsidRPr="007E5673">
        <w:rPr>
          <w:bCs/>
          <w:i/>
        </w:rPr>
        <w:t xml:space="preserve"> de </w:t>
      </w:r>
      <w:proofErr w:type="spellStart"/>
      <w:r w:rsidRPr="007E5673">
        <w:rPr>
          <w:bCs/>
          <w:i/>
        </w:rPr>
        <w:t>l'intelligence</w:t>
      </w:r>
      <w:proofErr w:type="spellEnd"/>
      <w:r w:rsidRPr="00616A84">
        <w:rPr>
          <w:bCs/>
        </w:rPr>
        <w:t xml:space="preserve">. (An experimental study of intelligence). Paris: </w:t>
      </w:r>
      <w:proofErr w:type="spellStart"/>
      <w:r w:rsidRPr="00616A84">
        <w:rPr>
          <w:bCs/>
        </w:rPr>
        <w:t>Ancienne</w:t>
      </w:r>
      <w:proofErr w:type="spellEnd"/>
      <w:r w:rsidRPr="00616A84">
        <w:rPr>
          <w:bCs/>
        </w:rPr>
        <w:t xml:space="preserve"> </w:t>
      </w:r>
      <w:proofErr w:type="spellStart"/>
      <w:r w:rsidRPr="00616A84">
        <w:rPr>
          <w:bCs/>
        </w:rPr>
        <w:t>Librarie</w:t>
      </w:r>
      <w:proofErr w:type="spellEnd"/>
      <w:r w:rsidRPr="00616A84">
        <w:rPr>
          <w:bCs/>
        </w:rPr>
        <w:t xml:space="preserve"> Schleicher.</w:t>
      </w:r>
    </w:p>
    <w:p w:rsidR="008D4447" w:rsidRDefault="00355097" w:rsidP="008D4447">
      <w:pPr>
        <w:spacing w:line="480" w:lineRule="auto"/>
        <w:rPr>
          <w:bCs/>
          <w:i/>
        </w:rPr>
      </w:pPr>
      <w:proofErr w:type="spellStart"/>
      <w:r>
        <w:rPr>
          <w:bCs/>
        </w:rPr>
        <w:t>Blackbourn</w:t>
      </w:r>
      <w:proofErr w:type="spellEnd"/>
      <w:r>
        <w:rPr>
          <w:bCs/>
        </w:rPr>
        <w:t xml:space="preserve">, J.M., Patton, J. R., &amp; Trainor, A. (2004). </w:t>
      </w:r>
      <w:r w:rsidRPr="00387529">
        <w:rPr>
          <w:bCs/>
          <w:i/>
        </w:rPr>
        <w:t xml:space="preserve">Exceptional individual </w:t>
      </w:r>
    </w:p>
    <w:p w:rsidR="00355097" w:rsidRDefault="008D4447" w:rsidP="008D4447">
      <w:pPr>
        <w:spacing w:line="480" w:lineRule="auto"/>
        <w:rPr>
          <w:bCs/>
        </w:rPr>
      </w:pPr>
      <w:r>
        <w:rPr>
          <w:bCs/>
          <w:i/>
        </w:rPr>
        <w:tab/>
      </w:r>
      <w:proofErr w:type="gramStart"/>
      <w:r w:rsidR="00355097" w:rsidRPr="00387529">
        <w:rPr>
          <w:bCs/>
          <w:i/>
        </w:rPr>
        <w:t>in</w:t>
      </w:r>
      <w:proofErr w:type="gramEnd"/>
      <w:r w:rsidR="00355097" w:rsidRPr="00387529">
        <w:rPr>
          <w:bCs/>
          <w:i/>
        </w:rPr>
        <w:t xml:space="preserve"> focus (7</w:t>
      </w:r>
      <w:r w:rsidR="00355097" w:rsidRPr="00387529">
        <w:rPr>
          <w:bCs/>
          <w:i/>
          <w:vertAlign w:val="superscript"/>
        </w:rPr>
        <w:t>th</w:t>
      </w:r>
      <w:r w:rsidR="00355097" w:rsidRPr="00387529">
        <w:rPr>
          <w:bCs/>
          <w:i/>
        </w:rPr>
        <w:t xml:space="preserve"> ed.).</w:t>
      </w:r>
      <w:r w:rsidR="00355097">
        <w:rPr>
          <w:bCs/>
        </w:rPr>
        <w:t xml:space="preserve"> Upper Saddle River, NJ: </w:t>
      </w:r>
      <w:proofErr w:type="spellStart"/>
      <w:r w:rsidR="00355097">
        <w:rPr>
          <w:bCs/>
        </w:rPr>
        <w:t>Peasrson</w:t>
      </w:r>
      <w:proofErr w:type="spellEnd"/>
      <w:r w:rsidR="00355097">
        <w:rPr>
          <w:bCs/>
        </w:rPr>
        <w:t>.</w:t>
      </w:r>
    </w:p>
    <w:p w:rsidR="00355097" w:rsidRDefault="00355097" w:rsidP="00355097">
      <w:pPr>
        <w:rPr>
          <w:bCs/>
        </w:rPr>
      </w:pPr>
    </w:p>
    <w:p w:rsidR="00355097" w:rsidRPr="00616A84" w:rsidRDefault="00355097" w:rsidP="00355097">
      <w:pPr>
        <w:rPr>
          <w:bCs/>
        </w:rPr>
      </w:pPr>
      <w:r w:rsidRPr="00616A84">
        <w:rPr>
          <w:bCs/>
        </w:rPr>
        <w:t xml:space="preserve">Blatt, R.J.R. (1988). </w:t>
      </w:r>
      <w:r w:rsidRPr="00616A84">
        <w:rPr>
          <w:bCs/>
          <w:i/>
          <w:iCs/>
        </w:rPr>
        <w:t>Prenatal tests</w:t>
      </w:r>
      <w:r w:rsidRPr="00616A84">
        <w:rPr>
          <w:bCs/>
        </w:rPr>
        <w:t>. NY: Random Press.</w:t>
      </w:r>
    </w:p>
    <w:p w:rsidR="00355097" w:rsidRPr="00616A84" w:rsidRDefault="00355097" w:rsidP="00355097">
      <w:pPr>
        <w:ind w:firstLine="720"/>
        <w:rPr>
          <w:bCs/>
        </w:rPr>
      </w:pPr>
    </w:p>
    <w:p w:rsidR="00355097" w:rsidRPr="00616A84" w:rsidRDefault="00355097" w:rsidP="00355097">
      <w:pPr>
        <w:spacing w:line="480" w:lineRule="auto"/>
        <w:ind w:left="720" w:hanging="720"/>
        <w:rPr>
          <w:bCs/>
        </w:rPr>
      </w:pPr>
      <w:r w:rsidRPr="00616A84">
        <w:rPr>
          <w:bCs/>
        </w:rPr>
        <w:t xml:space="preserve">Bruner, J.S. (1960). </w:t>
      </w:r>
      <w:r w:rsidRPr="007E5673">
        <w:rPr>
          <w:bCs/>
          <w:i/>
        </w:rPr>
        <w:t>The process of education</w:t>
      </w:r>
      <w:r w:rsidRPr="00616A84">
        <w:rPr>
          <w:bCs/>
        </w:rPr>
        <w:t>. Cambridge, MA: Harvard University Press.</w:t>
      </w:r>
    </w:p>
    <w:p w:rsidR="00355097" w:rsidRPr="00616A84" w:rsidRDefault="00355097" w:rsidP="00355097">
      <w:pPr>
        <w:spacing w:line="480" w:lineRule="auto"/>
        <w:ind w:left="720" w:hanging="720"/>
        <w:rPr>
          <w:bCs/>
        </w:rPr>
      </w:pPr>
      <w:r w:rsidRPr="00616A84">
        <w:rPr>
          <w:bCs/>
        </w:rPr>
        <w:t xml:space="preserve">Costa, A. (Ed.). (1985). </w:t>
      </w:r>
      <w:proofErr w:type="gramStart"/>
      <w:r w:rsidRPr="00616A84">
        <w:rPr>
          <w:bCs/>
          <w:i/>
          <w:iCs/>
        </w:rPr>
        <w:t>Developing</w:t>
      </w:r>
      <w:proofErr w:type="gramEnd"/>
      <w:r w:rsidRPr="00616A84">
        <w:rPr>
          <w:bCs/>
          <w:i/>
          <w:iCs/>
        </w:rPr>
        <w:t xml:space="preserve"> minds: A resource book for teaching thinking</w:t>
      </w:r>
      <w:r w:rsidRPr="00616A84">
        <w:rPr>
          <w:bCs/>
        </w:rPr>
        <w:t>. Alexandria, VA: Association for Supervision and Curriculum Development.</w:t>
      </w:r>
    </w:p>
    <w:p w:rsidR="00355097" w:rsidRPr="00616A84" w:rsidRDefault="00355097" w:rsidP="00355097">
      <w:pPr>
        <w:spacing w:line="480" w:lineRule="auto"/>
        <w:ind w:left="720" w:hanging="720"/>
        <w:rPr>
          <w:bCs/>
        </w:rPr>
      </w:pPr>
      <w:proofErr w:type="spellStart"/>
      <w:r w:rsidRPr="00616A84">
        <w:rPr>
          <w:bCs/>
        </w:rPr>
        <w:t>Deno</w:t>
      </w:r>
      <w:proofErr w:type="spellEnd"/>
      <w:r w:rsidRPr="00616A84">
        <w:rPr>
          <w:bCs/>
        </w:rPr>
        <w:t xml:space="preserve">, E. (1970). Special education as development capital. </w:t>
      </w:r>
      <w:r w:rsidRPr="007E5673">
        <w:rPr>
          <w:bCs/>
          <w:i/>
        </w:rPr>
        <w:t>Exceptional Children,</w:t>
      </w:r>
      <w:r w:rsidRPr="00616A84">
        <w:rPr>
          <w:bCs/>
        </w:rPr>
        <w:t xml:space="preserve"> </w:t>
      </w:r>
      <w:r w:rsidRPr="00616A84">
        <w:rPr>
          <w:bCs/>
          <w:i/>
          <w:iCs/>
        </w:rPr>
        <w:t>37,</w:t>
      </w:r>
      <w:r w:rsidRPr="00616A84">
        <w:rPr>
          <w:bCs/>
        </w:rPr>
        <w:t xml:space="preserve"> 229-237.</w:t>
      </w:r>
    </w:p>
    <w:p w:rsidR="00355097" w:rsidRPr="00616A84" w:rsidRDefault="00355097" w:rsidP="00355097">
      <w:pPr>
        <w:spacing w:line="480" w:lineRule="auto"/>
        <w:rPr>
          <w:bCs/>
        </w:rPr>
      </w:pPr>
      <w:r w:rsidRPr="00616A84">
        <w:rPr>
          <w:bCs/>
        </w:rPr>
        <w:t xml:space="preserve">Dewey, J. (1916). </w:t>
      </w:r>
      <w:r w:rsidRPr="00616A84">
        <w:rPr>
          <w:bCs/>
          <w:i/>
          <w:iCs/>
        </w:rPr>
        <w:t>Democracy and education</w:t>
      </w:r>
      <w:r w:rsidRPr="00616A84">
        <w:rPr>
          <w:bCs/>
        </w:rPr>
        <w:t>. New York: Macmillan.</w:t>
      </w:r>
    </w:p>
    <w:p w:rsidR="00355097" w:rsidRDefault="00355097" w:rsidP="00355097">
      <w:pPr>
        <w:spacing w:line="480" w:lineRule="auto"/>
        <w:ind w:left="720" w:hanging="720"/>
        <w:rPr>
          <w:bCs/>
        </w:rPr>
      </w:pPr>
      <w:proofErr w:type="spellStart"/>
      <w:r>
        <w:rPr>
          <w:bCs/>
        </w:rPr>
        <w:t>Diliberto</w:t>
      </w:r>
      <w:proofErr w:type="spellEnd"/>
      <w:r>
        <w:rPr>
          <w:bCs/>
        </w:rPr>
        <w:t xml:space="preserve">, J. A. &amp; Brewer, D. (2014). Six tips for successful IEP meetings. </w:t>
      </w:r>
      <w:r w:rsidRPr="00387529">
        <w:rPr>
          <w:bCs/>
          <w:i/>
        </w:rPr>
        <w:t>Teaching Exceptional Children, 45</w:t>
      </w:r>
      <w:r>
        <w:rPr>
          <w:bCs/>
        </w:rPr>
        <w:t>(2), 128-135.</w:t>
      </w:r>
    </w:p>
    <w:p w:rsidR="00355097" w:rsidRPr="00616A84" w:rsidRDefault="00355097" w:rsidP="00355097">
      <w:pPr>
        <w:spacing w:line="480" w:lineRule="auto"/>
        <w:ind w:left="720" w:hanging="720"/>
        <w:rPr>
          <w:bCs/>
        </w:rPr>
      </w:pPr>
      <w:r w:rsidRPr="00616A84">
        <w:rPr>
          <w:bCs/>
        </w:rPr>
        <w:t xml:space="preserve">Epstein, H. (1974). </w:t>
      </w:r>
      <w:proofErr w:type="spellStart"/>
      <w:r w:rsidRPr="00616A84">
        <w:rPr>
          <w:bCs/>
          <w:i/>
          <w:iCs/>
        </w:rPr>
        <w:t>Phrenoblysis</w:t>
      </w:r>
      <w:proofErr w:type="spellEnd"/>
      <w:r w:rsidRPr="00616A84">
        <w:rPr>
          <w:bCs/>
          <w:i/>
          <w:iCs/>
        </w:rPr>
        <w:t>: Special brain and mind growth periods: II Human mental development,</w:t>
      </w:r>
      <w:r w:rsidRPr="00616A84">
        <w:rPr>
          <w:bCs/>
        </w:rPr>
        <w:t xml:space="preserve"> Developmental Psychobiology.</w:t>
      </w:r>
    </w:p>
    <w:p w:rsidR="00355097" w:rsidRPr="00616A84" w:rsidRDefault="00355097" w:rsidP="00355097">
      <w:pPr>
        <w:spacing w:line="480" w:lineRule="auto"/>
        <w:ind w:left="720" w:hanging="720"/>
        <w:rPr>
          <w:bCs/>
        </w:rPr>
      </w:pPr>
      <w:r w:rsidRPr="00616A84">
        <w:rPr>
          <w:bCs/>
        </w:rPr>
        <w:t xml:space="preserve">Gallagher, J. (1976). The sacred and profane uses of labeling. </w:t>
      </w:r>
      <w:r w:rsidRPr="00616A84">
        <w:rPr>
          <w:bCs/>
          <w:i/>
          <w:iCs/>
        </w:rPr>
        <w:t>Mental Retardation</w:t>
      </w:r>
      <w:r w:rsidRPr="00616A84">
        <w:rPr>
          <w:bCs/>
        </w:rPr>
        <w:t xml:space="preserve">, </w:t>
      </w:r>
      <w:r w:rsidRPr="00616A84">
        <w:rPr>
          <w:bCs/>
          <w:i/>
          <w:iCs/>
        </w:rPr>
        <w:t xml:space="preserve">141, </w:t>
      </w:r>
      <w:r w:rsidRPr="00616A84">
        <w:rPr>
          <w:bCs/>
        </w:rPr>
        <w:t>3-7.</w:t>
      </w:r>
    </w:p>
    <w:p w:rsidR="00355097" w:rsidRPr="00616A84" w:rsidRDefault="00355097" w:rsidP="00355097">
      <w:pPr>
        <w:spacing w:line="480" w:lineRule="auto"/>
        <w:ind w:left="720" w:hanging="720"/>
        <w:rPr>
          <w:bCs/>
        </w:rPr>
      </w:pPr>
      <w:r w:rsidRPr="00616A84">
        <w:rPr>
          <w:bCs/>
        </w:rPr>
        <w:t>Gardner, H. (1997</w:t>
      </w:r>
      <w:proofErr w:type="gramStart"/>
      <w:r w:rsidRPr="00616A84">
        <w:rPr>
          <w:bCs/>
        </w:rPr>
        <w:t>)  The</w:t>
      </w:r>
      <w:proofErr w:type="gramEnd"/>
      <w:r w:rsidRPr="00616A84">
        <w:rPr>
          <w:bCs/>
        </w:rPr>
        <w:t xml:space="preserve"> first seven and the eighth: A conversation with Howard Gardener. </w:t>
      </w:r>
      <w:r w:rsidRPr="00616A84">
        <w:rPr>
          <w:bCs/>
          <w:i/>
          <w:iCs/>
        </w:rPr>
        <w:t>Educational Leadership, 55</w:t>
      </w:r>
      <w:r w:rsidRPr="00616A84">
        <w:rPr>
          <w:bCs/>
        </w:rPr>
        <w:t>, 8-13.</w:t>
      </w:r>
    </w:p>
    <w:p w:rsidR="00355097" w:rsidRPr="00616A84" w:rsidRDefault="00355097" w:rsidP="00355097">
      <w:pPr>
        <w:spacing w:line="480" w:lineRule="auto"/>
        <w:ind w:left="720" w:hanging="720"/>
        <w:rPr>
          <w:bCs/>
        </w:rPr>
      </w:pPr>
      <w:r w:rsidRPr="00616A84">
        <w:rPr>
          <w:bCs/>
        </w:rPr>
        <w:t xml:space="preserve">Gesell, A. (1925). </w:t>
      </w:r>
      <w:r w:rsidRPr="00616A84">
        <w:rPr>
          <w:bCs/>
          <w:i/>
          <w:iCs/>
        </w:rPr>
        <w:t>The mental growth of the preschool child</w:t>
      </w:r>
      <w:r w:rsidRPr="00616A84">
        <w:rPr>
          <w:bCs/>
        </w:rPr>
        <w:t>. New York: MacMillan.</w:t>
      </w:r>
    </w:p>
    <w:p w:rsidR="00355097" w:rsidRPr="00616A84" w:rsidRDefault="00355097" w:rsidP="00355097">
      <w:pPr>
        <w:spacing w:line="480" w:lineRule="auto"/>
        <w:ind w:left="720" w:hanging="720"/>
        <w:rPr>
          <w:bCs/>
        </w:rPr>
      </w:pPr>
      <w:r w:rsidRPr="00616A84">
        <w:rPr>
          <w:bCs/>
        </w:rPr>
        <w:t xml:space="preserve">Grady, M.P. (1984). </w:t>
      </w:r>
      <w:r w:rsidRPr="00616A84">
        <w:rPr>
          <w:bCs/>
          <w:i/>
          <w:iCs/>
        </w:rPr>
        <w:t>Teaching and brain research: Guidelines for the classroom</w:t>
      </w:r>
      <w:r w:rsidRPr="00616A84">
        <w:rPr>
          <w:bCs/>
        </w:rPr>
        <w:t>. New York: Longman Publishing.</w:t>
      </w:r>
    </w:p>
    <w:p w:rsidR="00355097" w:rsidRPr="00616A84" w:rsidRDefault="00355097" w:rsidP="00355097">
      <w:pPr>
        <w:spacing w:line="480" w:lineRule="auto"/>
        <w:ind w:left="720" w:hanging="720"/>
        <w:rPr>
          <w:bCs/>
        </w:rPr>
      </w:pPr>
      <w:r w:rsidRPr="00616A84">
        <w:rPr>
          <w:bCs/>
        </w:rPr>
        <w:t xml:space="preserve">Guilford, J.P. (1967). </w:t>
      </w:r>
      <w:r w:rsidRPr="00616A84">
        <w:rPr>
          <w:bCs/>
          <w:i/>
          <w:iCs/>
        </w:rPr>
        <w:t>The nature of human intelligence</w:t>
      </w:r>
      <w:r w:rsidRPr="00616A84">
        <w:rPr>
          <w:bCs/>
        </w:rPr>
        <w:t>. New York: McGraw-Hill.</w:t>
      </w:r>
    </w:p>
    <w:p w:rsidR="00355097" w:rsidRPr="00616A84" w:rsidRDefault="00355097" w:rsidP="00355097">
      <w:pPr>
        <w:spacing w:line="480" w:lineRule="auto"/>
        <w:rPr>
          <w:bCs/>
        </w:rPr>
      </w:pPr>
      <w:r w:rsidRPr="00616A84">
        <w:rPr>
          <w:bCs/>
        </w:rPr>
        <w:t xml:space="preserve">Hall, E.T. (1981). </w:t>
      </w:r>
      <w:r w:rsidRPr="00616A84">
        <w:rPr>
          <w:bCs/>
          <w:i/>
          <w:iCs/>
        </w:rPr>
        <w:t>Beyond culture</w:t>
      </w:r>
      <w:r w:rsidRPr="00616A84">
        <w:rPr>
          <w:bCs/>
        </w:rPr>
        <w:t>. New York: Anchor Press/Doubleday.</w:t>
      </w:r>
    </w:p>
    <w:p w:rsidR="00355097" w:rsidRPr="00616A84" w:rsidRDefault="00355097" w:rsidP="00355097">
      <w:pPr>
        <w:spacing w:line="480" w:lineRule="auto"/>
        <w:ind w:left="720" w:hanging="720"/>
        <w:rPr>
          <w:bCs/>
        </w:rPr>
      </w:pPr>
      <w:proofErr w:type="spellStart"/>
      <w:r w:rsidRPr="00616A84">
        <w:rPr>
          <w:bCs/>
        </w:rPr>
        <w:t>Havinghurst</w:t>
      </w:r>
      <w:proofErr w:type="spellEnd"/>
      <w:r w:rsidRPr="00616A84">
        <w:rPr>
          <w:bCs/>
        </w:rPr>
        <w:t>, R. (1953). Human development and education. New York: Longman, Green.</w:t>
      </w:r>
    </w:p>
    <w:p w:rsidR="00355097" w:rsidRPr="00616A84" w:rsidRDefault="00355097" w:rsidP="00355097">
      <w:pPr>
        <w:spacing w:line="480" w:lineRule="auto"/>
        <w:ind w:left="720" w:hanging="720"/>
        <w:rPr>
          <w:bCs/>
        </w:rPr>
      </w:pPr>
      <w:r w:rsidRPr="00616A84">
        <w:rPr>
          <w:bCs/>
        </w:rPr>
        <w:t xml:space="preserve">Hernandez, H. (1989). </w:t>
      </w:r>
      <w:r w:rsidRPr="00616A84">
        <w:rPr>
          <w:bCs/>
          <w:i/>
          <w:iCs/>
        </w:rPr>
        <w:t>Multicultural education: A teacher's guide to content and process.</w:t>
      </w:r>
      <w:r w:rsidRPr="00616A84">
        <w:rPr>
          <w:bCs/>
        </w:rPr>
        <w:t xml:space="preserve"> Columbus, OH: Merrill. </w:t>
      </w:r>
    </w:p>
    <w:p w:rsidR="00355097" w:rsidRPr="00616A84" w:rsidRDefault="00355097" w:rsidP="00355097">
      <w:pPr>
        <w:spacing w:line="480" w:lineRule="auto"/>
        <w:ind w:left="720" w:hanging="720"/>
        <w:rPr>
          <w:bCs/>
        </w:rPr>
      </w:pPr>
      <w:r w:rsidRPr="00616A84">
        <w:rPr>
          <w:bCs/>
        </w:rPr>
        <w:t xml:space="preserve">Hilliard, A. (1991). Do we have the will to educate all children? </w:t>
      </w:r>
      <w:r w:rsidRPr="00616A84">
        <w:rPr>
          <w:bCs/>
          <w:i/>
          <w:iCs/>
        </w:rPr>
        <w:t>Educational Leadership</w:t>
      </w:r>
      <w:r w:rsidRPr="00616A84">
        <w:rPr>
          <w:bCs/>
        </w:rPr>
        <w:t xml:space="preserve">, </w:t>
      </w:r>
      <w:r w:rsidRPr="00616A84">
        <w:rPr>
          <w:bCs/>
          <w:i/>
          <w:iCs/>
        </w:rPr>
        <w:t xml:space="preserve">49(1), </w:t>
      </w:r>
      <w:r w:rsidRPr="00616A84">
        <w:rPr>
          <w:bCs/>
        </w:rPr>
        <w:t>31-36.</w:t>
      </w:r>
    </w:p>
    <w:p w:rsidR="00355097" w:rsidRPr="00616A84" w:rsidRDefault="00355097" w:rsidP="00355097">
      <w:pPr>
        <w:spacing w:line="480" w:lineRule="auto"/>
        <w:ind w:left="720" w:hanging="720"/>
        <w:rPr>
          <w:bCs/>
        </w:rPr>
      </w:pPr>
      <w:r w:rsidRPr="00616A84">
        <w:rPr>
          <w:bCs/>
        </w:rPr>
        <w:t xml:space="preserve">Hilliard, A. (1992). The pitfalls and promises of special education. </w:t>
      </w:r>
      <w:r w:rsidRPr="00616A84">
        <w:rPr>
          <w:bCs/>
          <w:i/>
          <w:iCs/>
        </w:rPr>
        <w:t>Exceptional Children</w:t>
      </w:r>
      <w:r w:rsidRPr="00616A84">
        <w:rPr>
          <w:bCs/>
        </w:rPr>
        <w:t xml:space="preserve">, </w:t>
      </w:r>
      <w:r w:rsidRPr="00616A84">
        <w:rPr>
          <w:bCs/>
          <w:i/>
          <w:iCs/>
        </w:rPr>
        <w:t xml:space="preserve">59, </w:t>
      </w:r>
      <w:r w:rsidRPr="00616A84">
        <w:rPr>
          <w:bCs/>
        </w:rPr>
        <w:t>168-172.</w:t>
      </w:r>
    </w:p>
    <w:p w:rsidR="008D4447" w:rsidRDefault="00355097" w:rsidP="008D4447">
      <w:pPr>
        <w:spacing w:line="480" w:lineRule="auto"/>
        <w:rPr>
          <w:bCs/>
        </w:rPr>
      </w:pPr>
      <w:r>
        <w:rPr>
          <w:bCs/>
        </w:rPr>
        <w:t xml:space="preserve">Hughes, C. &amp; </w:t>
      </w:r>
      <w:proofErr w:type="spellStart"/>
      <w:r>
        <w:rPr>
          <w:bCs/>
        </w:rPr>
        <w:t>Avoke</w:t>
      </w:r>
      <w:proofErr w:type="spellEnd"/>
      <w:r>
        <w:rPr>
          <w:bCs/>
        </w:rPr>
        <w:t xml:space="preserve">, S. K (2010). The elephant in the room: Poverty, </w:t>
      </w:r>
    </w:p>
    <w:p w:rsidR="00355097" w:rsidRDefault="008D4447" w:rsidP="008D4447">
      <w:pPr>
        <w:spacing w:line="480" w:lineRule="auto"/>
        <w:rPr>
          <w:bCs/>
        </w:rPr>
      </w:pPr>
      <w:r>
        <w:rPr>
          <w:bCs/>
        </w:rPr>
        <w:tab/>
      </w:r>
      <w:proofErr w:type="gramStart"/>
      <w:r w:rsidR="00355097">
        <w:rPr>
          <w:bCs/>
        </w:rPr>
        <w:t>disability</w:t>
      </w:r>
      <w:proofErr w:type="gramEnd"/>
      <w:r w:rsidR="00355097">
        <w:rPr>
          <w:bCs/>
        </w:rPr>
        <w:t xml:space="preserve">, and employment. </w:t>
      </w:r>
      <w:r w:rsidR="00355097" w:rsidRPr="00387529">
        <w:rPr>
          <w:bCs/>
          <w:i/>
        </w:rPr>
        <w:t xml:space="preserve">Research &amp; Practice for Persons with </w:t>
      </w:r>
      <w:r>
        <w:rPr>
          <w:bCs/>
          <w:i/>
        </w:rPr>
        <w:tab/>
      </w:r>
      <w:r w:rsidR="00355097" w:rsidRPr="00387529">
        <w:rPr>
          <w:bCs/>
          <w:i/>
        </w:rPr>
        <w:t>Severe Disabilities, 35</w:t>
      </w:r>
      <w:r w:rsidR="00355097">
        <w:rPr>
          <w:bCs/>
        </w:rPr>
        <w:t>(1-2), 5-14.</w:t>
      </w:r>
    </w:p>
    <w:p w:rsidR="00355097" w:rsidRPr="00616A84" w:rsidRDefault="00355097" w:rsidP="00355097">
      <w:pPr>
        <w:spacing w:line="480" w:lineRule="auto"/>
        <w:rPr>
          <w:bCs/>
        </w:rPr>
      </w:pPr>
      <w:r w:rsidRPr="00616A84">
        <w:rPr>
          <w:bCs/>
        </w:rPr>
        <w:t xml:space="preserve">Jenson, A. (1980). </w:t>
      </w:r>
      <w:r w:rsidRPr="00616A84">
        <w:rPr>
          <w:bCs/>
          <w:i/>
          <w:iCs/>
        </w:rPr>
        <w:t>Bias in mental testing</w:t>
      </w:r>
      <w:r w:rsidRPr="00616A84">
        <w:rPr>
          <w:bCs/>
        </w:rPr>
        <w:t>. New York: Free Press.</w:t>
      </w:r>
    </w:p>
    <w:p w:rsidR="00355097" w:rsidRPr="00616A84" w:rsidRDefault="00355097" w:rsidP="00355097">
      <w:pPr>
        <w:spacing w:line="480" w:lineRule="auto"/>
        <w:ind w:left="720" w:hanging="720"/>
        <w:rPr>
          <w:bCs/>
        </w:rPr>
      </w:pPr>
      <w:r w:rsidRPr="00616A84">
        <w:rPr>
          <w:bCs/>
        </w:rPr>
        <w:t xml:space="preserve">Lewis, R.B., &amp; </w:t>
      </w:r>
      <w:proofErr w:type="spellStart"/>
      <w:r w:rsidRPr="00616A84">
        <w:rPr>
          <w:bCs/>
        </w:rPr>
        <w:t>Doorlag</w:t>
      </w:r>
      <w:proofErr w:type="spellEnd"/>
      <w:r w:rsidRPr="00616A84">
        <w:rPr>
          <w:bCs/>
        </w:rPr>
        <w:t xml:space="preserve">, D.H. (1995). </w:t>
      </w:r>
      <w:r w:rsidRPr="00616A84">
        <w:rPr>
          <w:bCs/>
          <w:i/>
          <w:iCs/>
        </w:rPr>
        <w:t xml:space="preserve">Teaching special students in the mainstream. </w:t>
      </w:r>
      <w:r w:rsidRPr="00616A84">
        <w:rPr>
          <w:bCs/>
        </w:rPr>
        <w:t xml:space="preserve">(4th </w:t>
      </w:r>
      <w:proofErr w:type="gramStart"/>
      <w:r w:rsidRPr="00616A84">
        <w:rPr>
          <w:bCs/>
        </w:rPr>
        <w:t>ed</w:t>
      </w:r>
      <w:proofErr w:type="gramEnd"/>
      <w:r w:rsidRPr="00616A84">
        <w:rPr>
          <w:bCs/>
        </w:rPr>
        <w:t>.). New York: Merrill.</w:t>
      </w:r>
    </w:p>
    <w:p w:rsidR="00355097" w:rsidRPr="00616A84" w:rsidRDefault="00355097" w:rsidP="00355097">
      <w:pPr>
        <w:spacing w:line="480" w:lineRule="auto"/>
        <w:ind w:left="720" w:hanging="720"/>
        <w:rPr>
          <w:bCs/>
        </w:rPr>
      </w:pPr>
      <w:r w:rsidRPr="00616A84">
        <w:rPr>
          <w:bCs/>
        </w:rPr>
        <w:t xml:space="preserve">Lilly, M.S. (1986). The relationship between general and special education: A new face on an old issue. </w:t>
      </w:r>
      <w:r w:rsidRPr="00616A84">
        <w:rPr>
          <w:bCs/>
          <w:i/>
          <w:iCs/>
        </w:rPr>
        <w:t>Counterpoint</w:t>
      </w:r>
      <w:r w:rsidRPr="00616A84">
        <w:rPr>
          <w:bCs/>
        </w:rPr>
        <w:t xml:space="preserve">, </w:t>
      </w:r>
      <w:r w:rsidRPr="00616A84">
        <w:rPr>
          <w:bCs/>
          <w:i/>
          <w:iCs/>
        </w:rPr>
        <w:t xml:space="preserve">6(1), </w:t>
      </w:r>
      <w:r w:rsidRPr="00616A84">
        <w:rPr>
          <w:bCs/>
        </w:rPr>
        <w:t>10.</w:t>
      </w:r>
    </w:p>
    <w:p w:rsidR="00355097" w:rsidRPr="00616A84" w:rsidRDefault="00355097" w:rsidP="00355097">
      <w:pPr>
        <w:spacing w:line="480" w:lineRule="auto"/>
        <w:ind w:left="720" w:hanging="720"/>
        <w:rPr>
          <w:bCs/>
        </w:rPr>
      </w:pPr>
      <w:r w:rsidRPr="00616A84">
        <w:rPr>
          <w:bCs/>
        </w:rPr>
        <w:t xml:space="preserve">National Council for Accreditation of Teacher Education (1986). </w:t>
      </w:r>
      <w:r w:rsidRPr="00616A84">
        <w:rPr>
          <w:bCs/>
          <w:i/>
          <w:iCs/>
        </w:rPr>
        <w:t>Standards, procedures, policies for the accreditation of professional teacher education units</w:t>
      </w:r>
      <w:r w:rsidRPr="00616A84">
        <w:rPr>
          <w:bCs/>
        </w:rPr>
        <w:t>. Washington, D.C.: Author.</w:t>
      </w:r>
    </w:p>
    <w:p w:rsidR="00355097" w:rsidRPr="00616A84" w:rsidRDefault="00355097" w:rsidP="00355097">
      <w:pPr>
        <w:spacing w:line="480" w:lineRule="auto"/>
        <w:ind w:left="720" w:hanging="720"/>
        <w:rPr>
          <w:bCs/>
        </w:rPr>
      </w:pPr>
      <w:r w:rsidRPr="00616A84">
        <w:rPr>
          <w:bCs/>
        </w:rPr>
        <w:t xml:space="preserve">Orton, S.T. (1937). </w:t>
      </w:r>
      <w:r w:rsidRPr="00616A84">
        <w:rPr>
          <w:bCs/>
          <w:i/>
          <w:iCs/>
        </w:rPr>
        <w:t>Reading, writing, and speech problems in children</w:t>
      </w:r>
      <w:r w:rsidRPr="00616A84">
        <w:rPr>
          <w:bCs/>
        </w:rPr>
        <w:t>. New York: Norton.</w:t>
      </w:r>
    </w:p>
    <w:p w:rsidR="00355097" w:rsidRPr="00616A84" w:rsidRDefault="00355097" w:rsidP="00355097">
      <w:pPr>
        <w:spacing w:line="480" w:lineRule="auto"/>
        <w:ind w:left="720" w:hanging="720"/>
        <w:rPr>
          <w:bCs/>
        </w:rPr>
      </w:pPr>
      <w:r w:rsidRPr="00616A84">
        <w:rPr>
          <w:bCs/>
        </w:rPr>
        <w:t xml:space="preserve">Park, J., Turnbull, A.P., &amp; Turnbull, H.R. (2002). Impacts of poverty on quality of life in families of children with disabilities. </w:t>
      </w:r>
      <w:r w:rsidRPr="00616A84">
        <w:rPr>
          <w:bCs/>
          <w:i/>
          <w:iCs/>
        </w:rPr>
        <w:t>Exceptional Children, 68</w:t>
      </w:r>
      <w:r w:rsidRPr="00616A84">
        <w:rPr>
          <w:bCs/>
        </w:rPr>
        <w:t>, 151-170</w:t>
      </w:r>
    </w:p>
    <w:p w:rsidR="00355097" w:rsidRPr="00616A84" w:rsidRDefault="00355097" w:rsidP="00355097">
      <w:pPr>
        <w:spacing w:line="480" w:lineRule="auto"/>
        <w:rPr>
          <w:bCs/>
        </w:rPr>
      </w:pPr>
      <w:r w:rsidRPr="00616A84">
        <w:rPr>
          <w:bCs/>
        </w:rPr>
        <w:t xml:space="preserve">Pavlov, I.P. (1927). </w:t>
      </w:r>
      <w:r w:rsidRPr="00616A84">
        <w:rPr>
          <w:bCs/>
          <w:i/>
          <w:iCs/>
        </w:rPr>
        <w:t>Conditioned reflexes</w:t>
      </w:r>
      <w:r w:rsidRPr="00616A84">
        <w:rPr>
          <w:bCs/>
        </w:rPr>
        <w:t>. London: Oxford University Press.</w:t>
      </w:r>
    </w:p>
    <w:p w:rsidR="00355097" w:rsidRPr="00616A84" w:rsidRDefault="00355097" w:rsidP="00355097">
      <w:pPr>
        <w:spacing w:line="480" w:lineRule="auto"/>
        <w:ind w:left="720" w:hanging="720"/>
        <w:rPr>
          <w:bCs/>
        </w:rPr>
      </w:pPr>
      <w:r w:rsidRPr="00616A84">
        <w:rPr>
          <w:bCs/>
        </w:rPr>
        <w:t xml:space="preserve">Piaget, J. (1952). </w:t>
      </w:r>
      <w:r w:rsidRPr="00616A84">
        <w:rPr>
          <w:bCs/>
          <w:i/>
          <w:iCs/>
        </w:rPr>
        <w:t>The origin of intelligence in children</w:t>
      </w:r>
      <w:r w:rsidRPr="00616A84">
        <w:rPr>
          <w:bCs/>
        </w:rPr>
        <w:t>. New York: International Universities Press.</w:t>
      </w:r>
    </w:p>
    <w:p w:rsidR="00355097" w:rsidRPr="00616A84" w:rsidRDefault="00355097" w:rsidP="00355097">
      <w:pPr>
        <w:spacing w:line="480" w:lineRule="auto"/>
        <w:ind w:left="720" w:hanging="720"/>
        <w:rPr>
          <w:bCs/>
        </w:rPr>
      </w:pPr>
      <w:r w:rsidRPr="00616A84">
        <w:rPr>
          <w:bCs/>
        </w:rPr>
        <w:t xml:space="preserve">Plato (1936). </w:t>
      </w:r>
      <w:r w:rsidRPr="00616A84">
        <w:rPr>
          <w:bCs/>
          <w:i/>
          <w:iCs/>
        </w:rPr>
        <w:t>The works of Plato</w:t>
      </w:r>
      <w:r w:rsidRPr="00616A84">
        <w:rPr>
          <w:bCs/>
        </w:rPr>
        <w:t xml:space="preserve"> (B. Jowett, Trans.). New York: Tudor Publishing.</w:t>
      </w:r>
    </w:p>
    <w:p w:rsidR="00355097" w:rsidRPr="00616A84" w:rsidRDefault="00355097" w:rsidP="00355097">
      <w:pPr>
        <w:spacing w:line="480" w:lineRule="auto"/>
        <w:ind w:left="720" w:hanging="720"/>
        <w:rPr>
          <w:bCs/>
        </w:rPr>
      </w:pPr>
      <w:proofErr w:type="spellStart"/>
      <w:r w:rsidRPr="00616A84">
        <w:rPr>
          <w:bCs/>
        </w:rPr>
        <w:t>Purkey</w:t>
      </w:r>
      <w:proofErr w:type="spellEnd"/>
      <w:r w:rsidRPr="00616A84">
        <w:rPr>
          <w:bCs/>
        </w:rPr>
        <w:t>, W.W. (1970). Self-concept and school achievement. Englewood Cliffs, NJ: Prentice-Hall.</w:t>
      </w:r>
    </w:p>
    <w:p w:rsidR="00355097" w:rsidRDefault="00355097" w:rsidP="00355097">
      <w:pPr>
        <w:spacing w:line="480" w:lineRule="auto"/>
        <w:ind w:left="720" w:hanging="720"/>
        <w:rPr>
          <w:bCs/>
        </w:rPr>
      </w:pPr>
      <w:proofErr w:type="spellStart"/>
      <w:r w:rsidRPr="00616A84">
        <w:rPr>
          <w:bCs/>
        </w:rPr>
        <w:t>Ravitch</w:t>
      </w:r>
      <w:proofErr w:type="spellEnd"/>
      <w:r w:rsidRPr="00616A84">
        <w:rPr>
          <w:bCs/>
        </w:rPr>
        <w:t xml:space="preserve">, D. (1991-1992). A culture in common. </w:t>
      </w:r>
      <w:r w:rsidRPr="00616A84">
        <w:rPr>
          <w:bCs/>
          <w:i/>
          <w:iCs/>
        </w:rPr>
        <w:t>Educational Leadership</w:t>
      </w:r>
      <w:r w:rsidRPr="00616A84">
        <w:rPr>
          <w:bCs/>
        </w:rPr>
        <w:t xml:space="preserve">, </w:t>
      </w:r>
      <w:r w:rsidRPr="00616A84">
        <w:rPr>
          <w:bCs/>
          <w:i/>
          <w:iCs/>
        </w:rPr>
        <w:t xml:space="preserve">49(4), </w:t>
      </w:r>
      <w:r w:rsidRPr="00616A84">
        <w:rPr>
          <w:bCs/>
        </w:rPr>
        <w:t>8-11.</w:t>
      </w:r>
    </w:p>
    <w:p w:rsidR="00355097" w:rsidRDefault="00355097" w:rsidP="008D4447">
      <w:pPr>
        <w:spacing w:line="480" w:lineRule="auto"/>
        <w:ind w:left="720" w:hanging="720"/>
        <w:rPr>
          <w:bCs/>
        </w:rPr>
      </w:pPr>
      <w:proofErr w:type="spellStart"/>
      <w:r>
        <w:rPr>
          <w:bCs/>
        </w:rPr>
        <w:t>Rieger</w:t>
      </w:r>
      <w:proofErr w:type="spellEnd"/>
      <w:r>
        <w:rPr>
          <w:bCs/>
        </w:rPr>
        <w:t xml:space="preserve">, A. &amp; </w:t>
      </w:r>
      <w:proofErr w:type="spellStart"/>
      <w:r>
        <w:rPr>
          <w:bCs/>
        </w:rPr>
        <w:t>McGrail</w:t>
      </w:r>
      <w:proofErr w:type="spellEnd"/>
      <w:r>
        <w:rPr>
          <w:bCs/>
        </w:rPr>
        <w:t>, E. (2015). Exploring children’s literature with authentic representations</w:t>
      </w:r>
      <w:r w:rsidR="008D4447">
        <w:rPr>
          <w:bCs/>
        </w:rPr>
        <w:t xml:space="preserve"> </w:t>
      </w:r>
      <w:r>
        <w:rPr>
          <w:bCs/>
        </w:rPr>
        <w:t xml:space="preserve">of disability. </w:t>
      </w:r>
      <w:r w:rsidRPr="00387529">
        <w:rPr>
          <w:bCs/>
          <w:i/>
        </w:rPr>
        <w:t>Kappa Delta Pi Recorder, 51,</w:t>
      </w:r>
      <w:r>
        <w:rPr>
          <w:bCs/>
        </w:rPr>
        <w:t xml:space="preserve"> 18-23. </w:t>
      </w:r>
    </w:p>
    <w:p w:rsidR="00355097" w:rsidRDefault="00355097" w:rsidP="008D4447">
      <w:pPr>
        <w:spacing w:line="480" w:lineRule="auto"/>
        <w:ind w:left="720" w:hanging="720"/>
        <w:rPr>
          <w:bCs/>
        </w:rPr>
      </w:pPr>
      <w:r>
        <w:rPr>
          <w:bCs/>
        </w:rPr>
        <w:t xml:space="preserve">Sawyer, M. (2015). BRIDGES: connecting with families to facilitate and enhance involvement. </w:t>
      </w:r>
      <w:r w:rsidRPr="007E5673">
        <w:rPr>
          <w:bCs/>
          <w:i/>
        </w:rPr>
        <w:t>Teaching Exceptional Children, 47</w:t>
      </w:r>
      <w:r>
        <w:rPr>
          <w:bCs/>
        </w:rPr>
        <w:t>(3), 172-179.</w:t>
      </w:r>
    </w:p>
    <w:p w:rsidR="00355097" w:rsidRPr="00616A84" w:rsidRDefault="00355097" w:rsidP="00355097">
      <w:pPr>
        <w:spacing w:line="480" w:lineRule="auto"/>
        <w:ind w:left="720" w:hanging="720"/>
        <w:rPr>
          <w:bCs/>
        </w:rPr>
      </w:pPr>
      <w:r w:rsidRPr="00616A84">
        <w:rPr>
          <w:bCs/>
        </w:rPr>
        <w:t xml:space="preserve">Skinner, B.F. (1968). </w:t>
      </w:r>
      <w:r w:rsidRPr="00616A84">
        <w:rPr>
          <w:bCs/>
          <w:i/>
          <w:iCs/>
        </w:rPr>
        <w:t>Technology of teaching</w:t>
      </w:r>
      <w:r w:rsidRPr="00616A84">
        <w:rPr>
          <w:bCs/>
        </w:rPr>
        <w:t>. New York: Appleton-Century-Crofts.</w:t>
      </w:r>
    </w:p>
    <w:p w:rsidR="00355097" w:rsidRDefault="00355097" w:rsidP="00355097">
      <w:pPr>
        <w:spacing w:line="480" w:lineRule="auto"/>
        <w:ind w:left="720" w:hanging="720"/>
        <w:rPr>
          <w:bCs/>
        </w:rPr>
      </w:pPr>
      <w:r>
        <w:rPr>
          <w:bCs/>
        </w:rPr>
        <w:t xml:space="preserve">Smith, R. M., </w:t>
      </w:r>
      <w:proofErr w:type="spellStart"/>
      <w:r>
        <w:rPr>
          <w:bCs/>
        </w:rPr>
        <w:t>Salend</w:t>
      </w:r>
      <w:proofErr w:type="spellEnd"/>
      <w:r>
        <w:rPr>
          <w:bCs/>
        </w:rPr>
        <w:t xml:space="preserve">, S. J., &amp; Ryan, S. (2001). Watch your language: Closing or opening the special education curtain. </w:t>
      </w:r>
      <w:r w:rsidRPr="00387529">
        <w:rPr>
          <w:bCs/>
          <w:i/>
        </w:rPr>
        <w:t>Teaching Exceptional Children, 33</w:t>
      </w:r>
      <w:r>
        <w:rPr>
          <w:bCs/>
        </w:rPr>
        <w:t xml:space="preserve">(4), 18-22. </w:t>
      </w:r>
    </w:p>
    <w:p w:rsidR="00355097" w:rsidRPr="00616A84" w:rsidRDefault="00355097" w:rsidP="00355097">
      <w:pPr>
        <w:spacing w:line="480" w:lineRule="auto"/>
        <w:ind w:left="720" w:hanging="720"/>
        <w:rPr>
          <w:bCs/>
        </w:rPr>
      </w:pPr>
      <w:proofErr w:type="spellStart"/>
      <w:r w:rsidRPr="00616A84">
        <w:rPr>
          <w:bCs/>
        </w:rPr>
        <w:t>Sylwester</w:t>
      </w:r>
      <w:proofErr w:type="spellEnd"/>
      <w:r w:rsidRPr="00616A84">
        <w:rPr>
          <w:bCs/>
        </w:rPr>
        <w:t xml:space="preserve">, R. (1995).  </w:t>
      </w:r>
      <w:r w:rsidRPr="008D4447">
        <w:rPr>
          <w:bCs/>
          <w:i/>
        </w:rPr>
        <w:t>A celebration of neurons: An educator’s guide to the human brain</w:t>
      </w:r>
      <w:r w:rsidRPr="00616A84">
        <w:rPr>
          <w:bCs/>
        </w:rPr>
        <w:t>. Alexandria, VA: ASCD.</w:t>
      </w:r>
    </w:p>
    <w:p w:rsidR="00355097" w:rsidRPr="00616A84" w:rsidRDefault="00355097" w:rsidP="00355097">
      <w:pPr>
        <w:spacing w:line="480" w:lineRule="auto"/>
        <w:ind w:left="720" w:hanging="720"/>
        <w:rPr>
          <w:bCs/>
        </w:rPr>
      </w:pPr>
      <w:proofErr w:type="spellStart"/>
      <w:r w:rsidRPr="00616A84">
        <w:rPr>
          <w:bCs/>
        </w:rPr>
        <w:t>Terman</w:t>
      </w:r>
      <w:proofErr w:type="spellEnd"/>
      <w:r w:rsidRPr="00616A84">
        <w:rPr>
          <w:bCs/>
        </w:rPr>
        <w:t xml:space="preserve">, L. (1916). </w:t>
      </w:r>
      <w:r w:rsidRPr="00616A84">
        <w:rPr>
          <w:bCs/>
          <w:i/>
          <w:iCs/>
        </w:rPr>
        <w:t>Stanford-</w:t>
      </w:r>
      <w:proofErr w:type="spellStart"/>
      <w:r w:rsidRPr="00616A84">
        <w:rPr>
          <w:bCs/>
          <w:i/>
          <w:iCs/>
        </w:rPr>
        <w:t>Binet</w:t>
      </w:r>
      <w:proofErr w:type="spellEnd"/>
      <w:r w:rsidRPr="00616A84">
        <w:rPr>
          <w:bCs/>
          <w:i/>
          <w:iCs/>
        </w:rPr>
        <w:t xml:space="preserve"> Intelligence Scale</w:t>
      </w:r>
      <w:r w:rsidRPr="00616A84">
        <w:rPr>
          <w:bCs/>
        </w:rPr>
        <w:t>. Boston, MA: Houghton Mifflin.</w:t>
      </w:r>
    </w:p>
    <w:p w:rsidR="00355097" w:rsidRPr="00616A84" w:rsidRDefault="00355097" w:rsidP="00355097">
      <w:pPr>
        <w:spacing w:line="480" w:lineRule="auto"/>
        <w:ind w:left="720" w:hanging="720"/>
        <w:rPr>
          <w:bCs/>
        </w:rPr>
      </w:pPr>
      <w:proofErr w:type="spellStart"/>
      <w:r w:rsidRPr="00616A84">
        <w:rPr>
          <w:bCs/>
        </w:rPr>
        <w:t>Terman</w:t>
      </w:r>
      <w:proofErr w:type="spellEnd"/>
      <w:r w:rsidRPr="00616A84">
        <w:rPr>
          <w:bCs/>
        </w:rPr>
        <w:t xml:space="preserve">, L. (1921). Intelligence and its measurement. </w:t>
      </w:r>
      <w:r w:rsidRPr="00616A84">
        <w:rPr>
          <w:bCs/>
          <w:i/>
          <w:iCs/>
        </w:rPr>
        <w:t>Journal of Educational Psychology</w:t>
      </w:r>
      <w:r w:rsidRPr="00616A84">
        <w:rPr>
          <w:bCs/>
        </w:rPr>
        <w:t xml:space="preserve">, </w:t>
      </w:r>
      <w:r w:rsidRPr="00616A84">
        <w:rPr>
          <w:bCs/>
          <w:i/>
          <w:iCs/>
        </w:rPr>
        <w:t xml:space="preserve">12, </w:t>
      </w:r>
      <w:r w:rsidRPr="00616A84">
        <w:rPr>
          <w:bCs/>
        </w:rPr>
        <w:t>127-133.</w:t>
      </w:r>
    </w:p>
    <w:p w:rsidR="00355097" w:rsidRPr="00616A84" w:rsidRDefault="00355097" w:rsidP="00355097">
      <w:pPr>
        <w:spacing w:line="480" w:lineRule="auto"/>
        <w:ind w:left="720" w:hanging="720"/>
        <w:rPr>
          <w:bCs/>
        </w:rPr>
      </w:pPr>
      <w:proofErr w:type="spellStart"/>
      <w:r w:rsidRPr="00616A84">
        <w:rPr>
          <w:bCs/>
        </w:rPr>
        <w:t>Tiedt</w:t>
      </w:r>
      <w:proofErr w:type="spellEnd"/>
      <w:r w:rsidRPr="00616A84">
        <w:rPr>
          <w:bCs/>
        </w:rPr>
        <w:t xml:space="preserve">, I., &amp; </w:t>
      </w:r>
      <w:proofErr w:type="spellStart"/>
      <w:r w:rsidRPr="00616A84">
        <w:rPr>
          <w:bCs/>
        </w:rPr>
        <w:t>Tiedt</w:t>
      </w:r>
      <w:proofErr w:type="spellEnd"/>
      <w:r w:rsidRPr="00616A84">
        <w:rPr>
          <w:bCs/>
        </w:rPr>
        <w:t xml:space="preserve">, P. (1990). </w:t>
      </w:r>
      <w:r w:rsidRPr="00616A84">
        <w:rPr>
          <w:bCs/>
          <w:i/>
          <w:iCs/>
        </w:rPr>
        <w:t xml:space="preserve">Multicultural teaching: A handbook of activities, information, and resources (3rd </w:t>
      </w:r>
      <w:proofErr w:type="gramStart"/>
      <w:r w:rsidRPr="00616A84">
        <w:rPr>
          <w:bCs/>
          <w:i/>
          <w:iCs/>
        </w:rPr>
        <w:t>ed</w:t>
      </w:r>
      <w:proofErr w:type="gramEnd"/>
      <w:r w:rsidRPr="00616A84">
        <w:rPr>
          <w:bCs/>
          <w:i/>
          <w:iCs/>
        </w:rPr>
        <w:t>.)</w:t>
      </w:r>
      <w:r w:rsidRPr="00616A84">
        <w:rPr>
          <w:bCs/>
        </w:rPr>
        <w:t>. MA: Allyn &amp; Bacon.</w:t>
      </w:r>
    </w:p>
    <w:p w:rsidR="00355097" w:rsidRPr="00616A84" w:rsidRDefault="00355097" w:rsidP="00355097">
      <w:pPr>
        <w:spacing w:line="480" w:lineRule="auto"/>
        <w:ind w:left="720" w:hanging="720"/>
        <w:rPr>
          <w:bCs/>
        </w:rPr>
      </w:pPr>
      <w:r w:rsidRPr="00616A84">
        <w:rPr>
          <w:bCs/>
        </w:rPr>
        <w:t xml:space="preserve">Wechsler, D. (1949). </w:t>
      </w:r>
      <w:r w:rsidRPr="00616A84">
        <w:rPr>
          <w:bCs/>
          <w:i/>
          <w:iCs/>
        </w:rPr>
        <w:t>Manual for the Wechsler Intelligence Scale for Children</w:t>
      </w:r>
      <w:r w:rsidRPr="00616A84">
        <w:rPr>
          <w:bCs/>
        </w:rPr>
        <w:t>. New York: Psychological Corporation.</w:t>
      </w:r>
    </w:p>
    <w:p w:rsidR="00355097" w:rsidRPr="00616A84" w:rsidRDefault="00355097" w:rsidP="00355097">
      <w:pPr>
        <w:spacing w:line="480" w:lineRule="auto"/>
        <w:ind w:left="720" w:hanging="720"/>
        <w:rPr>
          <w:bCs/>
        </w:rPr>
      </w:pPr>
      <w:r w:rsidRPr="00616A84">
        <w:rPr>
          <w:bCs/>
        </w:rPr>
        <w:t>Will, M.C. (1986). Educating children with learning problems: A shared responsibility. A report to the secretary. Washington, D.C.: U.S. Department of Education.</w:t>
      </w:r>
    </w:p>
    <w:p w:rsidR="00355097" w:rsidRPr="00616A84" w:rsidRDefault="00355097" w:rsidP="00355097">
      <w:pPr>
        <w:spacing w:line="480" w:lineRule="auto"/>
        <w:ind w:left="720" w:hanging="720"/>
        <w:rPr>
          <w:bCs/>
        </w:rPr>
      </w:pPr>
      <w:r w:rsidRPr="00616A84">
        <w:rPr>
          <w:bCs/>
        </w:rPr>
        <w:t xml:space="preserve">Will, M.C. (1987). The Regular Education Initiative. </w:t>
      </w:r>
      <w:r w:rsidRPr="00616A84">
        <w:rPr>
          <w:bCs/>
          <w:i/>
          <w:iCs/>
        </w:rPr>
        <w:t>Journal of Learning Disabilities</w:t>
      </w:r>
      <w:r w:rsidRPr="00616A84">
        <w:rPr>
          <w:bCs/>
        </w:rPr>
        <w:t xml:space="preserve">, </w:t>
      </w:r>
      <w:r w:rsidRPr="00616A84">
        <w:rPr>
          <w:bCs/>
          <w:i/>
          <w:iCs/>
        </w:rPr>
        <w:t xml:space="preserve">20, </w:t>
      </w:r>
      <w:r w:rsidRPr="00616A84">
        <w:rPr>
          <w:bCs/>
        </w:rPr>
        <w:t>289-293.</w:t>
      </w:r>
    </w:p>
    <w:p w:rsidR="00355097" w:rsidRDefault="00355097" w:rsidP="00355097">
      <w:pPr>
        <w:spacing w:line="480" w:lineRule="auto"/>
        <w:ind w:left="720" w:hanging="720"/>
      </w:pPr>
      <w:r>
        <w:t xml:space="preserve">Williams, C. B. &amp; Finnegan, M. (2003), </w:t>
      </w:r>
      <w:proofErr w:type="gramStart"/>
      <w:r>
        <w:t>From</w:t>
      </w:r>
      <w:proofErr w:type="gramEnd"/>
      <w:r>
        <w:t xml:space="preserve"> myth to reality: Sound information for teachers about students who are deaf. </w:t>
      </w:r>
      <w:r w:rsidRPr="00387529">
        <w:rPr>
          <w:i/>
        </w:rPr>
        <w:t>Teaching Exceptional Children, 35</w:t>
      </w:r>
      <w:r>
        <w:t xml:space="preserve">(3), 41-45. </w:t>
      </w:r>
    </w:p>
    <w:p w:rsidR="00355097" w:rsidRPr="00616A84" w:rsidRDefault="00355097" w:rsidP="00355097">
      <w:pPr>
        <w:spacing w:line="480" w:lineRule="auto"/>
        <w:ind w:left="720" w:hanging="720"/>
      </w:pPr>
      <w:r w:rsidRPr="00616A84">
        <w:t xml:space="preserve">World-Class Instructional Design and Assessment (WIDA). </w:t>
      </w:r>
      <w:r w:rsidRPr="00616A84">
        <w:rPr>
          <w:i/>
        </w:rPr>
        <w:t>The WIDA English language proficiency standards for English language learners, prekindergarten through grade 12</w:t>
      </w:r>
      <w:r w:rsidRPr="00616A84">
        <w:t xml:space="preserve">. (2007ed). </w:t>
      </w:r>
      <w:proofErr w:type="gramStart"/>
      <w:r w:rsidRPr="00616A84">
        <w:t>Retrieved</w:t>
      </w:r>
      <w:proofErr w:type="gramEnd"/>
      <w:r w:rsidRPr="00616A84">
        <w:t xml:space="preserve"> from: </w:t>
      </w:r>
      <w:hyperlink r:id="rId10" w:history="1">
        <w:r w:rsidRPr="00616A84">
          <w:rPr>
            <w:rStyle w:val="Hyperlink"/>
          </w:rPr>
          <w:t>http://www.wida.us/standards/elp.aspx</w:t>
        </w:r>
      </w:hyperlink>
    </w:p>
    <w:p w:rsidR="00355097" w:rsidRPr="00616A84" w:rsidRDefault="00355097" w:rsidP="00355097">
      <w:pPr>
        <w:spacing w:line="480" w:lineRule="auto"/>
        <w:ind w:left="720" w:hanging="720"/>
        <w:rPr>
          <w:bCs/>
        </w:rPr>
      </w:pPr>
      <w:r w:rsidRPr="00616A84">
        <w:rPr>
          <w:bCs/>
        </w:rPr>
        <w:t xml:space="preserve">Yell, M.L. (1998).  </w:t>
      </w:r>
      <w:r w:rsidRPr="00616A84">
        <w:rPr>
          <w:bCs/>
          <w:i/>
          <w:iCs/>
        </w:rPr>
        <w:t>The law and special education</w:t>
      </w:r>
      <w:r w:rsidRPr="00616A84">
        <w:rPr>
          <w:bCs/>
        </w:rPr>
        <w:t>. Columbus, OH: Merrill</w:t>
      </w:r>
    </w:p>
    <w:p w:rsidR="000D3213" w:rsidRDefault="000D3213">
      <w:pPr>
        <w:widowControl/>
        <w:autoSpaceDE/>
        <w:autoSpaceDN/>
        <w:adjustRightInd/>
        <w:rPr>
          <w:rFonts w:ascii="Times New Roman" w:hAnsi="Times New Roman"/>
        </w:rPr>
      </w:pPr>
      <w:r>
        <w:rPr>
          <w:rFonts w:ascii="Times New Roman" w:hAnsi="Times New Roman"/>
        </w:rPr>
        <w:br w:type="page"/>
      </w:r>
    </w:p>
    <w:p w:rsidR="000D3213" w:rsidRPr="00FD3A45" w:rsidRDefault="000D3213" w:rsidP="000D3213">
      <w:pPr>
        <w:spacing w:before="240"/>
        <w:jc w:val="center"/>
        <w:rPr>
          <w:rFonts w:ascii="Times New Roman" w:hAnsi="Times New Roman"/>
        </w:rPr>
      </w:pPr>
      <w:r w:rsidRPr="00FD3A45">
        <w:rPr>
          <w:rFonts w:ascii="Times New Roman" w:hAnsi="Times New Roman"/>
        </w:rPr>
        <w:t>SAFETY INFORMATION</w:t>
      </w:r>
    </w:p>
    <w:p w:rsidR="000D3213" w:rsidRPr="00FD3A45" w:rsidRDefault="000D3213" w:rsidP="000D3213">
      <w:pPr>
        <w:jc w:val="center"/>
        <w:rPr>
          <w:rFonts w:ascii="Times New Roman" w:hAnsi="Times New Roman"/>
        </w:rPr>
      </w:pPr>
      <w:r w:rsidRPr="00FD3A45">
        <w:rPr>
          <w:rFonts w:ascii="Times New Roman" w:hAnsi="Times New Roman"/>
        </w:rPr>
        <w:t>DEPARTMENT OF SPECIAL EDUCATION</w:t>
      </w:r>
    </w:p>
    <w:p w:rsidR="000D3213" w:rsidRPr="00FD3A45" w:rsidRDefault="000D3213" w:rsidP="000D3213">
      <w:pPr>
        <w:jc w:val="center"/>
        <w:rPr>
          <w:rFonts w:ascii="Times New Roman" w:hAnsi="Times New Roman"/>
        </w:rPr>
      </w:pPr>
    </w:p>
    <w:p w:rsidR="000D3213" w:rsidRPr="00FD3A45" w:rsidRDefault="000D3213" w:rsidP="000D3213">
      <w:pPr>
        <w:rPr>
          <w:rFonts w:ascii="Times New Roman" w:hAnsi="Times New Roman"/>
        </w:rPr>
      </w:pPr>
      <w:r w:rsidRPr="00FD3A45">
        <w:rPr>
          <w:rFonts w:ascii="Times New Roman" w:hAnsi="Times New Roman"/>
        </w:rPr>
        <w:tab/>
        <w:t>If there is an emergency such as fire, tornado, bombs, earthquake or other emergencies, 911 will notify the Dean's Office of the College of Education and Professional Studies (Doug Bower) who will in turn notify each Department.  Medical or health emergencies should be reported directly to the Department of Special Education.  EIU has closed only once in its history, SPE closes only when EIU does.  Eastern Illinois Special Education is EIASE and is not the Special Education Dept.</w:t>
      </w:r>
    </w:p>
    <w:p w:rsidR="000D3213" w:rsidRPr="00FD3A45" w:rsidRDefault="000D3213" w:rsidP="000D3213">
      <w:pPr>
        <w:rPr>
          <w:rFonts w:ascii="Times New Roman" w:hAnsi="Times New Roman"/>
        </w:rPr>
      </w:pPr>
    </w:p>
    <w:p w:rsidR="000D3213" w:rsidRPr="00FD3A45" w:rsidRDefault="000D3213" w:rsidP="000D3213">
      <w:pPr>
        <w:rPr>
          <w:rFonts w:ascii="Times New Roman" w:hAnsi="Times New Roman"/>
        </w:rPr>
      </w:pPr>
      <w:r w:rsidRPr="00FD3A45">
        <w:rPr>
          <w:rFonts w:ascii="Times New Roman" w:hAnsi="Times New Roman"/>
        </w:rPr>
        <w:t>Evacuation Procedures:</w:t>
      </w:r>
    </w:p>
    <w:p w:rsidR="000D3213" w:rsidRPr="00FD3A45" w:rsidRDefault="000D3213" w:rsidP="000D3213">
      <w:pPr>
        <w:rPr>
          <w:rFonts w:ascii="Times New Roman" w:hAnsi="Times New Roman"/>
        </w:rPr>
      </w:pPr>
      <w:r w:rsidRPr="00FD3A45">
        <w:rPr>
          <w:rFonts w:ascii="Times New Roman" w:hAnsi="Times New Roman"/>
        </w:rPr>
        <w:tab/>
      </w:r>
      <w:r w:rsidRPr="00FD3A45">
        <w:rPr>
          <w:rFonts w:ascii="Times New Roman" w:hAnsi="Times New Roman"/>
        </w:rPr>
        <w:tab/>
        <w:t>Clear the building as rapidly and orderly as possible.</w:t>
      </w:r>
    </w:p>
    <w:p w:rsidR="000D3213" w:rsidRPr="00FD3A45" w:rsidRDefault="000D3213" w:rsidP="000D3213">
      <w:pPr>
        <w:ind w:left="720"/>
        <w:rPr>
          <w:rFonts w:ascii="Times New Roman" w:hAnsi="Times New Roman"/>
        </w:rPr>
      </w:pPr>
      <w:r w:rsidRPr="00FD3A45">
        <w:rPr>
          <w:rFonts w:ascii="Times New Roman" w:hAnsi="Times New Roman"/>
        </w:rPr>
        <w:tab/>
        <w:t>Move to the designated areas as directed by the Police Departments or Fire Departments.</w:t>
      </w:r>
    </w:p>
    <w:p w:rsidR="000D3213" w:rsidRPr="00FD3A45" w:rsidRDefault="000D3213" w:rsidP="000D3213">
      <w:pPr>
        <w:ind w:left="720"/>
        <w:rPr>
          <w:rFonts w:ascii="Times New Roman" w:hAnsi="Times New Roman"/>
        </w:rPr>
      </w:pPr>
      <w:r w:rsidRPr="00FD3A45">
        <w:rPr>
          <w:rFonts w:ascii="Times New Roman" w:hAnsi="Times New Roman"/>
        </w:rPr>
        <w:tab/>
        <w:t xml:space="preserve">Do not return to the building until you are given the all clear </w:t>
      </w:r>
      <w:proofErr w:type="gramStart"/>
      <w:r w:rsidRPr="00FD3A45">
        <w:rPr>
          <w:rFonts w:ascii="Times New Roman" w:hAnsi="Times New Roman"/>
        </w:rPr>
        <w:t>signal.</w:t>
      </w:r>
      <w:proofErr w:type="gramEnd"/>
    </w:p>
    <w:p w:rsidR="000D3213" w:rsidRPr="00FD3A45" w:rsidRDefault="000D3213" w:rsidP="000D3213">
      <w:pPr>
        <w:ind w:left="720"/>
        <w:rPr>
          <w:rFonts w:ascii="Times New Roman" w:hAnsi="Times New Roman"/>
        </w:rPr>
      </w:pPr>
    </w:p>
    <w:p w:rsidR="000D3213" w:rsidRPr="00FD3A45" w:rsidRDefault="000D3213" w:rsidP="000D3213">
      <w:pPr>
        <w:rPr>
          <w:rFonts w:ascii="Times New Roman" w:hAnsi="Times New Roman"/>
        </w:rPr>
      </w:pPr>
      <w:r w:rsidRPr="00FD3A45">
        <w:rPr>
          <w:rFonts w:ascii="Times New Roman" w:hAnsi="Times New Roman"/>
        </w:rPr>
        <w:t>Fire Alarms:</w:t>
      </w:r>
    </w:p>
    <w:p w:rsidR="000D3213" w:rsidRPr="00FD3A45" w:rsidRDefault="000D3213" w:rsidP="000D3213">
      <w:pPr>
        <w:ind w:left="720" w:firstLine="720"/>
        <w:rPr>
          <w:rFonts w:ascii="Times New Roman" w:hAnsi="Times New Roman"/>
        </w:rPr>
      </w:pPr>
      <w:r w:rsidRPr="00FD3A45">
        <w:rPr>
          <w:rFonts w:ascii="Times New Roman" w:hAnsi="Times New Roman"/>
        </w:rPr>
        <w:t>When the fire alarm sounds, everyone in the first floor north wing of Buzzard Hall is to leave the building by way of the 9</w:t>
      </w:r>
      <w:r w:rsidRPr="00FD3A45">
        <w:rPr>
          <w:rFonts w:ascii="Times New Roman" w:hAnsi="Times New Roman"/>
          <w:vertAlign w:val="superscript"/>
        </w:rPr>
        <w:t>th</w:t>
      </w:r>
      <w:r w:rsidRPr="00FD3A45">
        <w:rPr>
          <w:rFonts w:ascii="Times New Roman" w:hAnsi="Times New Roman"/>
        </w:rPr>
        <w:t xml:space="preserve"> Street Circle doors.  Everyone is to leave the building; just because you can't see or smell the fire/smoke does not mean there is not a fire.  You are to move at least 50 feet away from the building.  You are to wait until the Fire Chief gives the all-clear sound.</w:t>
      </w:r>
    </w:p>
    <w:p w:rsidR="000D3213" w:rsidRPr="00FD3A45" w:rsidRDefault="000D3213" w:rsidP="000D3213">
      <w:pPr>
        <w:rPr>
          <w:rFonts w:ascii="Times New Roman" w:hAnsi="Times New Roman"/>
        </w:rPr>
      </w:pPr>
    </w:p>
    <w:p w:rsidR="000D3213" w:rsidRPr="00FD3A45" w:rsidRDefault="000D3213" w:rsidP="000D3213">
      <w:pPr>
        <w:rPr>
          <w:rFonts w:ascii="Times New Roman" w:hAnsi="Times New Roman"/>
        </w:rPr>
      </w:pPr>
      <w:r w:rsidRPr="00FD3A45">
        <w:rPr>
          <w:rFonts w:ascii="Times New Roman" w:hAnsi="Times New Roman"/>
        </w:rPr>
        <w:t>Tornadoes:</w:t>
      </w:r>
    </w:p>
    <w:p w:rsidR="000D3213" w:rsidRPr="00FD3A45" w:rsidRDefault="000D3213" w:rsidP="000D3213">
      <w:pPr>
        <w:ind w:left="720" w:firstLine="720"/>
        <w:rPr>
          <w:rFonts w:ascii="Times New Roman" w:hAnsi="Times New Roman"/>
        </w:rPr>
      </w:pPr>
      <w:r w:rsidRPr="00FD3A45">
        <w:rPr>
          <w:rFonts w:ascii="Times New Roman" w:hAnsi="Times New Roman"/>
        </w:rPr>
        <w:t xml:space="preserve">The Department of Special Education, after receiving warning, will contact each classroom on the north, first floor of Buzzard Hall.  Opening windows allows damaging winds to enter the structure.  Leave the windows along; instead, immediately go to a safe place.  Most tornadoes are likely to occur between 3 and 9 p.m., but have been known to occur at all hours of the day or night. If you have been told that there is a tornado warning you should move to your pre-designated place of safety.  There are designated areas marked by the "Severe Weather Shelter" signs.  There will </w:t>
      </w:r>
      <w:r w:rsidRPr="00FD3A45">
        <w:rPr>
          <w:rFonts w:ascii="Times New Roman" w:hAnsi="Times New Roman"/>
          <w:u w:val="single"/>
        </w:rPr>
        <w:t>not</w:t>
      </w:r>
      <w:r w:rsidRPr="00FD3A45">
        <w:rPr>
          <w:rFonts w:ascii="Times New Roman" w:hAnsi="Times New Roman"/>
        </w:rPr>
        <w:t xml:space="preserve"> be an all clear siren.  The tornado warning will be over when the weather has improved.  Stay away from windows and automobiles.  Eastern Illinois University has a website for Tornadoes at </w:t>
      </w:r>
      <w:hyperlink r:id="rId11" w:history="1">
        <w:r w:rsidRPr="00FD3A45">
          <w:rPr>
            <w:rStyle w:val="Hyperlink"/>
            <w:rFonts w:ascii="Times New Roman" w:hAnsi="Times New Roman"/>
          </w:rPr>
          <w:t>http://www.eiu.edu/~environ/welcome.htm</w:t>
        </w:r>
      </w:hyperlink>
      <w:r w:rsidRPr="00FD3A45">
        <w:rPr>
          <w:rFonts w:ascii="Times New Roman" w:hAnsi="Times New Roman"/>
        </w:rPr>
        <w:t xml:space="preserve"> that you can access for more information about tornadoes and what to do.</w:t>
      </w:r>
    </w:p>
    <w:p w:rsidR="000D3213" w:rsidRPr="00FD3A45" w:rsidRDefault="000D3213" w:rsidP="000D3213">
      <w:pPr>
        <w:ind w:left="720" w:firstLine="720"/>
        <w:rPr>
          <w:rFonts w:ascii="Times New Roman" w:hAnsi="Times New Roman"/>
        </w:rPr>
      </w:pPr>
    </w:p>
    <w:p w:rsidR="000D3213" w:rsidRPr="00FD3A45" w:rsidRDefault="000D3213" w:rsidP="000D3213">
      <w:pPr>
        <w:rPr>
          <w:rFonts w:ascii="Times New Roman" w:hAnsi="Times New Roman"/>
        </w:rPr>
      </w:pPr>
      <w:r w:rsidRPr="00FD3A45">
        <w:rPr>
          <w:rFonts w:ascii="Times New Roman" w:hAnsi="Times New Roman"/>
        </w:rPr>
        <w:t>Bombs:</w:t>
      </w:r>
    </w:p>
    <w:p w:rsidR="000D3213" w:rsidRPr="00FD3A45" w:rsidRDefault="000D3213" w:rsidP="000D3213">
      <w:pPr>
        <w:ind w:left="720" w:firstLine="720"/>
        <w:rPr>
          <w:rFonts w:ascii="Times New Roman" w:hAnsi="Times New Roman"/>
        </w:rPr>
      </w:pPr>
      <w:r w:rsidRPr="00FD3A45">
        <w:rPr>
          <w:rFonts w:ascii="Times New Roman" w:hAnsi="Times New Roman"/>
        </w:rPr>
        <w:t>The University Police will respond to a bomb threat to your building.  The University Police will assist with the search and/or evacuation.  You will be directed by the University Police as to how, when, and where to evacuate the building.</w:t>
      </w:r>
    </w:p>
    <w:p w:rsidR="000D3213" w:rsidRPr="00FD3A45" w:rsidRDefault="000D3213" w:rsidP="000D3213">
      <w:pPr>
        <w:rPr>
          <w:rFonts w:ascii="Times New Roman" w:hAnsi="Times New Roman"/>
        </w:rPr>
      </w:pPr>
    </w:p>
    <w:p w:rsidR="000D3213" w:rsidRPr="00FD3A45" w:rsidRDefault="000D3213" w:rsidP="000D3213">
      <w:pPr>
        <w:rPr>
          <w:rFonts w:ascii="Times New Roman" w:hAnsi="Times New Roman"/>
        </w:rPr>
      </w:pPr>
      <w:r w:rsidRPr="00FD3A45">
        <w:rPr>
          <w:rFonts w:ascii="Times New Roman" w:hAnsi="Times New Roman"/>
        </w:rPr>
        <w:t>Earthquakes:</w:t>
      </w:r>
    </w:p>
    <w:p w:rsidR="000D3213" w:rsidRPr="00FD3A45" w:rsidRDefault="000D3213" w:rsidP="000D3213">
      <w:pPr>
        <w:rPr>
          <w:rFonts w:ascii="Times New Roman" w:hAnsi="Times New Roman"/>
        </w:rPr>
      </w:pPr>
      <w:r w:rsidRPr="00FD3A45">
        <w:rPr>
          <w:rFonts w:ascii="Times New Roman" w:hAnsi="Times New Roman"/>
        </w:rPr>
        <w:tab/>
      </w:r>
      <w:r w:rsidRPr="00FD3A45">
        <w:rPr>
          <w:rFonts w:ascii="Times New Roman" w:hAnsi="Times New Roman"/>
        </w:rPr>
        <w:tab/>
        <w:t>Earthquakes occur without warning.  At best, a person may move under his/her desk.</w:t>
      </w:r>
      <w:r w:rsidRPr="00FD3A45">
        <w:rPr>
          <w:rFonts w:ascii="Times New Roman" w:hAnsi="Times New Roman"/>
        </w:rPr>
        <w:tab/>
      </w:r>
    </w:p>
    <w:p w:rsidR="000D3213" w:rsidRPr="00FD3A45" w:rsidRDefault="000D3213" w:rsidP="000D3213">
      <w:pPr>
        <w:rPr>
          <w:rFonts w:ascii="Times New Roman" w:hAnsi="Times New Roman"/>
        </w:rPr>
      </w:pPr>
    </w:p>
    <w:p w:rsidR="000D3213" w:rsidRPr="00FD3A45" w:rsidRDefault="000D3213" w:rsidP="000D3213">
      <w:pPr>
        <w:rPr>
          <w:rFonts w:ascii="Times New Roman" w:hAnsi="Times New Roman"/>
        </w:rPr>
      </w:pPr>
      <w:r w:rsidRPr="00FD3A45">
        <w:rPr>
          <w:rFonts w:ascii="Times New Roman" w:hAnsi="Times New Roman"/>
        </w:rPr>
        <w:t>Violence in the Workplace:</w:t>
      </w:r>
    </w:p>
    <w:p w:rsidR="000D3213" w:rsidRPr="00FD3A45" w:rsidRDefault="000D3213" w:rsidP="000D3213">
      <w:pPr>
        <w:ind w:left="720" w:firstLine="720"/>
        <w:rPr>
          <w:rFonts w:ascii="Times New Roman" w:hAnsi="Times New Roman"/>
        </w:rPr>
      </w:pPr>
      <w:r w:rsidRPr="00FD3A45">
        <w:rPr>
          <w:rFonts w:ascii="Times New Roman" w:hAnsi="Times New Roman"/>
        </w:rPr>
        <w:t>In the event an individual displays aggressive behavior, use extreme caution.  If a firearm is suspected or evident, leave the building.  Move to safety, and call 911 and the Building Coordinator (Doug Bower (7972)</w:t>
      </w:r>
      <w:r w:rsidR="001329F9" w:rsidRPr="00FD3A45">
        <w:rPr>
          <w:rFonts w:ascii="Times New Roman" w:hAnsi="Times New Roman"/>
        </w:rPr>
        <w:t xml:space="preserve">. </w:t>
      </w:r>
      <w:r w:rsidRPr="00FD3A45">
        <w:rPr>
          <w:rFonts w:ascii="Times New Roman" w:hAnsi="Times New Roman"/>
        </w:rPr>
        <w:t xml:space="preserve"> If building residents express a "cause to feel uncomfortable", call the Human Resources Department (3514) or University Police (3213).  Do not try to become involved with the violent person.  Let the University Police handle the situation as they are trained to handle such behavior.</w:t>
      </w:r>
    </w:p>
    <w:p w:rsidR="000D3213" w:rsidRPr="00FD3A45" w:rsidRDefault="000D3213" w:rsidP="000D3213">
      <w:pPr>
        <w:rPr>
          <w:rFonts w:ascii="Times New Roman" w:hAnsi="Times New Roman"/>
        </w:rPr>
      </w:pPr>
    </w:p>
    <w:p w:rsidR="000D3213" w:rsidRPr="00FD3A45" w:rsidRDefault="000D3213" w:rsidP="000D3213">
      <w:pPr>
        <w:rPr>
          <w:rFonts w:ascii="Times New Roman" w:hAnsi="Times New Roman"/>
        </w:rPr>
      </w:pPr>
      <w:r w:rsidRPr="00FD3A45">
        <w:rPr>
          <w:rFonts w:ascii="Times New Roman" w:hAnsi="Times New Roman"/>
        </w:rPr>
        <w:t>Medical or Health Emergencies:</w:t>
      </w:r>
    </w:p>
    <w:p w:rsidR="000D3213" w:rsidRPr="00FD3A45" w:rsidRDefault="000D3213" w:rsidP="000D3213">
      <w:pPr>
        <w:ind w:left="720" w:firstLine="720"/>
        <w:rPr>
          <w:rFonts w:ascii="Times New Roman" w:hAnsi="Times New Roman"/>
        </w:rPr>
      </w:pPr>
      <w:r w:rsidRPr="00FD3A45">
        <w:rPr>
          <w:rFonts w:ascii="Times New Roman" w:hAnsi="Times New Roman"/>
        </w:rPr>
        <w:t xml:space="preserve">If a person becomes injured or ill and can make decisions regarding transportation and/or treatment, assistance should be given in making those arrangements.  Call 911 and 3213.  If the person cannot make decisions regarding transportation and/or treatment, an ambulance will be called.  Call 911 and 3213.  The Safety Officer is Gary </w:t>
      </w:r>
      <w:proofErr w:type="spellStart"/>
      <w:r w:rsidRPr="00FD3A45">
        <w:rPr>
          <w:rFonts w:ascii="Times New Roman" w:hAnsi="Times New Roman"/>
        </w:rPr>
        <w:t>Hanebrink</w:t>
      </w:r>
      <w:proofErr w:type="spellEnd"/>
      <w:r w:rsidRPr="00FD3A45">
        <w:rPr>
          <w:rFonts w:ascii="Times New Roman" w:hAnsi="Times New Roman"/>
        </w:rPr>
        <w:t xml:space="preserve"> (7068).</w:t>
      </w:r>
    </w:p>
    <w:p w:rsidR="000D3213" w:rsidRPr="00FD3A45" w:rsidRDefault="000D3213" w:rsidP="000D3213">
      <w:pPr>
        <w:ind w:left="720" w:firstLine="720"/>
        <w:rPr>
          <w:rFonts w:ascii="Times New Roman" w:hAnsi="Times New Roman"/>
        </w:rPr>
      </w:pPr>
      <w:r w:rsidRPr="00FD3A45">
        <w:rPr>
          <w:rFonts w:ascii="Times New Roman" w:hAnsi="Times New Roman"/>
          <w:u w:val="single"/>
        </w:rPr>
        <w:t>Under no circumstances will the University provide transportation, despite the extent of the injury or illness.</w:t>
      </w:r>
    </w:p>
    <w:p w:rsidR="000D3213" w:rsidRPr="00FD3A45" w:rsidRDefault="000D3213" w:rsidP="000D3213">
      <w:pPr>
        <w:ind w:left="720" w:firstLine="720"/>
        <w:rPr>
          <w:rFonts w:ascii="Times New Roman" w:hAnsi="Times New Roman"/>
        </w:rPr>
      </w:pPr>
      <w:r w:rsidRPr="00FD3A45">
        <w:rPr>
          <w:rFonts w:ascii="Times New Roman" w:hAnsi="Times New Roman"/>
        </w:rPr>
        <w:t xml:space="preserve">An appropriate accident report must be filed.  Forms may be found on the web page, </w:t>
      </w:r>
      <w:hyperlink r:id="rId12" w:history="1">
        <w:r w:rsidRPr="00FD3A45">
          <w:rPr>
            <w:rStyle w:val="Hyperlink"/>
            <w:rFonts w:ascii="Times New Roman" w:hAnsi="Times New Roman"/>
          </w:rPr>
          <w:t>http://www.eiu.edu/~environ/safmanl/accdform.htm</w:t>
        </w:r>
      </w:hyperlink>
      <w:r w:rsidRPr="00FD3A45">
        <w:rPr>
          <w:rFonts w:ascii="Times New Roman" w:hAnsi="Times New Roman"/>
        </w:rPr>
        <w:t>.</w:t>
      </w:r>
    </w:p>
    <w:p w:rsidR="000D3213" w:rsidRPr="00FD3A45" w:rsidRDefault="000D3213" w:rsidP="000D3213">
      <w:pPr>
        <w:rPr>
          <w:rFonts w:ascii="Times New Roman" w:hAnsi="Times New Roman"/>
        </w:rPr>
      </w:pPr>
    </w:p>
    <w:p w:rsidR="000D3213" w:rsidRPr="00FD3A45" w:rsidRDefault="000D3213" w:rsidP="000D3213">
      <w:pPr>
        <w:rPr>
          <w:rFonts w:ascii="Times New Roman" w:hAnsi="Times New Roman"/>
        </w:rPr>
      </w:pPr>
      <w:r w:rsidRPr="00FD3A45">
        <w:rPr>
          <w:rFonts w:ascii="Times New Roman" w:hAnsi="Times New Roman"/>
        </w:rPr>
        <w:t>Emergency Notification System</w:t>
      </w:r>
    </w:p>
    <w:p w:rsidR="000D3213" w:rsidRPr="00FD3A45" w:rsidRDefault="000D3213" w:rsidP="000D3213">
      <w:pPr>
        <w:ind w:left="720" w:firstLine="720"/>
        <w:rPr>
          <w:rFonts w:ascii="Times New Roman" w:hAnsi="Times New Roman"/>
        </w:rPr>
      </w:pPr>
      <w:r w:rsidRPr="00FD3A45">
        <w:rPr>
          <w:rFonts w:ascii="Times New Roman" w:hAnsi="Times New Roman"/>
        </w:rPr>
        <w:t xml:space="preserve">Eastern Illinois University has installed additional emergency notification system devices.  When there is a warning for weather or an emergency, the exterior horn will sound and the message will be played across the emergency notification speakers inside Coleman Hall, </w:t>
      </w:r>
      <w:proofErr w:type="spellStart"/>
      <w:r w:rsidRPr="00FD3A45">
        <w:rPr>
          <w:rFonts w:ascii="Times New Roman" w:hAnsi="Times New Roman"/>
        </w:rPr>
        <w:t>Klehm</w:t>
      </w:r>
      <w:proofErr w:type="spellEnd"/>
      <w:r w:rsidRPr="00FD3A45">
        <w:rPr>
          <w:rFonts w:ascii="Times New Roman" w:hAnsi="Times New Roman"/>
        </w:rPr>
        <w:t xml:space="preserve"> Hall, Buzzard Hall, and Lantz Building.  Blair Hall, Booth Library, and </w:t>
      </w:r>
      <w:proofErr w:type="spellStart"/>
      <w:r w:rsidRPr="00FD3A45">
        <w:rPr>
          <w:rFonts w:ascii="Times New Roman" w:hAnsi="Times New Roman"/>
        </w:rPr>
        <w:t>Doudna</w:t>
      </w:r>
      <w:proofErr w:type="spellEnd"/>
      <w:r w:rsidRPr="00FD3A45">
        <w:rPr>
          <w:rFonts w:ascii="Times New Roman" w:hAnsi="Times New Roman"/>
        </w:rPr>
        <w:t xml:space="preserve"> Fine Arts Center will receive the message through the fire alarm speakers.  There are also flashing lights that have different colors for certain emergencies.  An amber light means that there is an emergency.  A white light means that there is a fire.  If the alarm is sounded, take immediate action as directed by the emergency notification system.  Check your campus email for further instructions. </w:t>
      </w:r>
    </w:p>
    <w:p w:rsidR="000D3213" w:rsidRPr="00FD3A45" w:rsidRDefault="000D3213" w:rsidP="000D3213">
      <w:pPr>
        <w:rPr>
          <w:rFonts w:ascii="Times New Roman" w:hAnsi="Times New Roman"/>
        </w:rPr>
      </w:pPr>
      <w:r w:rsidRPr="00FD3A45">
        <w:rPr>
          <w:rFonts w:ascii="Times New Roman" w:hAnsi="Times New Roman"/>
        </w:rPr>
        <w:tab/>
      </w:r>
    </w:p>
    <w:p w:rsidR="000D3213" w:rsidRPr="00FD3A45" w:rsidRDefault="000D3213" w:rsidP="000D3213">
      <w:pPr>
        <w:rPr>
          <w:rFonts w:ascii="Times New Roman" w:hAnsi="Times New Roman"/>
        </w:rPr>
      </w:pPr>
      <w:r w:rsidRPr="00FD3A45">
        <w:rPr>
          <w:rFonts w:ascii="Times New Roman" w:hAnsi="Times New Roman"/>
        </w:rPr>
        <w:tab/>
        <w:t xml:space="preserve">Gary </w:t>
      </w:r>
      <w:proofErr w:type="spellStart"/>
      <w:r w:rsidRPr="00FD3A45">
        <w:rPr>
          <w:rFonts w:ascii="Times New Roman" w:hAnsi="Times New Roman"/>
        </w:rPr>
        <w:t>Hanebrink</w:t>
      </w:r>
      <w:proofErr w:type="spellEnd"/>
      <w:r w:rsidRPr="00FD3A45">
        <w:rPr>
          <w:rFonts w:ascii="Times New Roman" w:hAnsi="Times New Roman"/>
        </w:rPr>
        <w:t xml:space="preserve">, Environmental Health and Safety Posted Aug 03, 2011  </w:t>
      </w:r>
    </w:p>
    <w:p w:rsidR="003C0CE7" w:rsidRPr="00FD3A45" w:rsidRDefault="003C0CE7" w:rsidP="00FC34AA">
      <w:pPr>
        <w:jc w:val="center"/>
        <w:rPr>
          <w:rFonts w:ascii="Times New Roman" w:hAnsi="Times New Roman"/>
        </w:rPr>
      </w:pPr>
    </w:p>
    <w:sectPr w:rsidR="003C0CE7" w:rsidRPr="00FD3A45" w:rsidSect="000A41CF">
      <w:footerReference w:type="default" r:id="rId13"/>
      <w:pgSz w:w="12240" w:h="15840" w:code="1"/>
      <w:pgMar w:top="1440" w:right="1800" w:bottom="72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424" w:rsidRDefault="009A0424">
      <w:r>
        <w:separator/>
      </w:r>
    </w:p>
  </w:endnote>
  <w:endnote w:type="continuationSeparator" w:id="0">
    <w:p w:rsidR="009A0424" w:rsidRDefault="009A0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1CF" w:rsidRPr="000A41CF" w:rsidRDefault="000A41CF" w:rsidP="00E70D3A">
    <w:pPr>
      <w:pStyle w:val="Footer"/>
      <w:jc w:val="right"/>
      <w:rPr>
        <w:rFonts w:ascii="Times New Roman" w:hAnsi="Times New Roman"/>
      </w:rPr>
    </w:pPr>
    <w:r w:rsidRPr="000A41CF">
      <w:rPr>
        <w:rFonts w:ascii="Times New Roman" w:hAnsi="Times New Roman"/>
      </w:rPr>
      <w:fldChar w:fldCharType="begin"/>
    </w:r>
    <w:r w:rsidRPr="000A41CF">
      <w:rPr>
        <w:rFonts w:ascii="Times New Roman" w:hAnsi="Times New Roman"/>
      </w:rPr>
      <w:instrText xml:space="preserve"> PAGE   \* MERGEFORMAT </w:instrText>
    </w:r>
    <w:r w:rsidRPr="000A41CF">
      <w:rPr>
        <w:rFonts w:ascii="Times New Roman" w:hAnsi="Times New Roman"/>
      </w:rPr>
      <w:fldChar w:fldCharType="separate"/>
    </w:r>
    <w:r w:rsidR="00A47CA5">
      <w:rPr>
        <w:rFonts w:ascii="Times New Roman" w:hAnsi="Times New Roman"/>
        <w:noProof/>
      </w:rPr>
      <w:t>2</w:t>
    </w:r>
    <w:r w:rsidRPr="000A41CF">
      <w:rPr>
        <w:rFonts w:ascii="Times New Roman" w:hAnsi="Times New Roman"/>
        <w:noProof/>
      </w:rPr>
      <w:fldChar w:fldCharType="end"/>
    </w:r>
  </w:p>
  <w:p w:rsidR="00A312F2" w:rsidRPr="00E70D3A" w:rsidRDefault="00AC1F44" w:rsidP="00E70D3A">
    <w:pPr>
      <w:pStyle w:val="Footer"/>
      <w:jc w:val="right"/>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FILENAME   \* MERGEFORMAT </w:instrText>
    </w:r>
    <w:r>
      <w:rPr>
        <w:rFonts w:ascii="Times New Roman" w:hAnsi="Times New Roman"/>
        <w:sz w:val="18"/>
        <w:szCs w:val="18"/>
      </w:rPr>
      <w:fldChar w:fldCharType="separate"/>
    </w:r>
    <w:r>
      <w:rPr>
        <w:rFonts w:ascii="Times New Roman" w:hAnsi="Times New Roman"/>
        <w:noProof/>
        <w:sz w:val="18"/>
        <w:szCs w:val="18"/>
      </w:rPr>
      <w:t>Eastern Illinois University LBS I SPE 2000 Syllabus</w:t>
    </w:r>
    <w:r w:rsidR="009E54B9">
      <w:rPr>
        <w:rFonts w:ascii="Times New Roman" w:hAnsi="Times New Roman"/>
        <w:noProof/>
        <w:sz w:val="18"/>
        <w:szCs w:val="18"/>
      </w:rPr>
      <w:t xml:space="preserve"> Approved</w:t>
    </w:r>
    <w:r>
      <w:rPr>
        <w:rFonts w:ascii="Times New Roman" w:hAnsi="Times New Roman"/>
        <w:noProof/>
        <w:sz w:val="18"/>
        <w:szCs w:val="18"/>
      </w:rPr>
      <w:t xml:space="preserve"> </w:t>
    </w:r>
    <w:r w:rsidR="003F5427">
      <w:rPr>
        <w:rFonts w:ascii="Times New Roman" w:hAnsi="Times New Roman"/>
        <w:noProof/>
        <w:sz w:val="18"/>
        <w:szCs w:val="18"/>
      </w:rPr>
      <w:t>12-7</w:t>
    </w:r>
    <w:r w:rsidR="005F6D74">
      <w:rPr>
        <w:rFonts w:ascii="Times New Roman" w:hAnsi="Times New Roman"/>
        <w:noProof/>
        <w:sz w:val="18"/>
        <w:szCs w:val="18"/>
      </w:rPr>
      <w:t>-2016</w:t>
    </w:r>
    <w:r>
      <w:rPr>
        <w:rFonts w:ascii="Times New Roman" w:hAnsi="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424" w:rsidRDefault="009A0424">
      <w:r>
        <w:separator/>
      </w:r>
    </w:p>
  </w:footnote>
  <w:footnote w:type="continuationSeparator" w:id="0">
    <w:p w:rsidR="009A0424" w:rsidRDefault="009A04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54FC3"/>
    <w:multiLevelType w:val="singleLevel"/>
    <w:tmpl w:val="6248BD88"/>
    <w:lvl w:ilvl="0">
      <w:start w:val="3"/>
      <w:numFmt w:val="decimal"/>
      <w:lvlText w:val="%1."/>
      <w:legacy w:legacy="1" w:legacySpace="0" w:legacyIndent="360"/>
      <w:lvlJc w:val="left"/>
      <w:rPr>
        <w:rFonts w:ascii="Century" w:hAnsi="Century" w:hint="default"/>
      </w:rPr>
    </w:lvl>
  </w:abstractNum>
  <w:abstractNum w:abstractNumId="1" w15:restartNumberingAfterBreak="0">
    <w:nsid w:val="062B5191"/>
    <w:multiLevelType w:val="hybridMultilevel"/>
    <w:tmpl w:val="4592430E"/>
    <w:lvl w:ilvl="0" w:tplc="7E30744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17AB3BB7"/>
    <w:multiLevelType w:val="hybridMultilevel"/>
    <w:tmpl w:val="C50ABB88"/>
    <w:lvl w:ilvl="0" w:tplc="25AEF370">
      <w:start w:val="1"/>
      <w:numFmt w:val="upperLetter"/>
      <w:lvlText w:val="%1."/>
      <w:lvlJc w:val="left"/>
      <w:pPr>
        <w:ind w:left="2175" w:hanging="360"/>
      </w:pPr>
      <w:rPr>
        <w:rFonts w:hint="default"/>
      </w:rPr>
    </w:lvl>
    <w:lvl w:ilvl="1" w:tplc="04090019" w:tentative="1">
      <w:start w:val="1"/>
      <w:numFmt w:val="lowerLetter"/>
      <w:lvlText w:val="%2."/>
      <w:lvlJc w:val="left"/>
      <w:pPr>
        <w:ind w:left="2895" w:hanging="360"/>
      </w:pPr>
    </w:lvl>
    <w:lvl w:ilvl="2" w:tplc="0409001B" w:tentative="1">
      <w:start w:val="1"/>
      <w:numFmt w:val="lowerRoman"/>
      <w:lvlText w:val="%3."/>
      <w:lvlJc w:val="right"/>
      <w:pPr>
        <w:ind w:left="3615" w:hanging="180"/>
      </w:pPr>
    </w:lvl>
    <w:lvl w:ilvl="3" w:tplc="0409000F" w:tentative="1">
      <w:start w:val="1"/>
      <w:numFmt w:val="decimal"/>
      <w:lvlText w:val="%4."/>
      <w:lvlJc w:val="left"/>
      <w:pPr>
        <w:ind w:left="4335" w:hanging="360"/>
      </w:pPr>
    </w:lvl>
    <w:lvl w:ilvl="4" w:tplc="04090019" w:tentative="1">
      <w:start w:val="1"/>
      <w:numFmt w:val="lowerLetter"/>
      <w:lvlText w:val="%5."/>
      <w:lvlJc w:val="left"/>
      <w:pPr>
        <w:ind w:left="5055" w:hanging="360"/>
      </w:pPr>
    </w:lvl>
    <w:lvl w:ilvl="5" w:tplc="0409001B" w:tentative="1">
      <w:start w:val="1"/>
      <w:numFmt w:val="lowerRoman"/>
      <w:lvlText w:val="%6."/>
      <w:lvlJc w:val="right"/>
      <w:pPr>
        <w:ind w:left="5775" w:hanging="180"/>
      </w:pPr>
    </w:lvl>
    <w:lvl w:ilvl="6" w:tplc="0409000F" w:tentative="1">
      <w:start w:val="1"/>
      <w:numFmt w:val="decimal"/>
      <w:lvlText w:val="%7."/>
      <w:lvlJc w:val="left"/>
      <w:pPr>
        <w:ind w:left="6495" w:hanging="360"/>
      </w:pPr>
    </w:lvl>
    <w:lvl w:ilvl="7" w:tplc="04090019" w:tentative="1">
      <w:start w:val="1"/>
      <w:numFmt w:val="lowerLetter"/>
      <w:lvlText w:val="%8."/>
      <w:lvlJc w:val="left"/>
      <w:pPr>
        <w:ind w:left="7215" w:hanging="360"/>
      </w:pPr>
    </w:lvl>
    <w:lvl w:ilvl="8" w:tplc="0409001B" w:tentative="1">
      <w:start w:val="1"/>
      <w:numFmt w:val="lowerRoman"/>
      <w:lvlText w:val="%9."/>
      <w:lvlJc w:val="right"/>
      <w:pPr>
        <w:ind w:left="7935" w:hanging="180"/>
      </w:pPr>
    </w:lvl>
  </w:abstractNum>
  <w:abstractNum w:abstractNumId="3" w15:restartNumberingAfterBreak="0">
    <w:nsid w:val="1CEC4B15"/>
    <w:multiLevelType w:val="hybridMultilevel"/>
    <w:tmpl w:val="17B03EB4"/>
    <w:lvl w:ilvl="0" w:tplc="3C98E9F6">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1D4D4C85"/>
    <w:multiLevelType w:val="hybridMultilevel"/>
    <w:tmpl w:val="95484E8C"/>
    <w:lvl w:ilvl="0" w:tplc="BF4083E4">
      <w:start w:val="2"/>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B2657A"/>
    <w:multiLevelType w:val="hybridMultilevel"/>
    <w:tmpl w:val="876E188E"/>
    <w:lvl w:ilvl="0" w:tplc="04090019">
      <w:start w:val="1"/>
      <w:numFmt w:val="lowerLetter"/>
      <w:lvlText w:val="%1."/>
      <w:lvlJc w:val="left"/>
      <w:pPr>
        <w:ind w:left="2895" w:hanging="360"/>
      </w:pPr>
    </w:lvl>
    <w:lvl w:ilvl="1" w:tplc="04090019" w:tentative="1">
      <w:start w:val="1"/>
      <w:numFmt w:val="lowerLetter"/>
      <w:lvlText w:val="%2."/>
      <w:lvlJc w:val="left"/>
      <w:pPr>
        <w:ind w:left="3615" w:hanging="360"/>
      </w:pPr>
    </w:lvl>
    <w:lvl w:ilvl="2" w:tplc="0409001B" w:tentative="1">
      <w:start w:val="1"/>
      <w:numFmt w:val="lowerRoman"/>
      <w:lvlText w:val="%3."/>
      <w:lvlJc w:val="right"/>
      <w:pPr>
        <w:ind w:left="4335" w:hanging="180"/>
      </w:pPr>
    </w:lvl>
    <w:lvl w:ilvl="3" w:tplc="0409000F" w:tentative="1">
      <w:start w:val="1"/>
      <w:numFmt w:val="decimal"/>
      <w:lvlText w:val="%4."/>
      <w:lvlJc w:val="left"/>
      <w:pPr>
        <w:ind w:left="5055" w:hanging="360"/>
      </w:pPr>
    </w:lvl>
    <w:lvl w:ilvl="4" w:tplc="04090019" w:tentative="1">
      <w:start w:val="1"/>
      <w:numFmt w:val="lowerLetter"/>
      <w:lvlText w:val="%5."/>
      <w:lvlJc w:val="left"/>
      <w:pPr>
        <w:ind w:left="5775" w:hanging="360"/>
      </w:pPr>
    </w:lvl>
    <w:lvl w:ilvl="5" w:tplc="0409001B" w:tentative="1">
      <w:start w:val="1"/>
      <w:numFmt w:val="lowerRoman"/>
      <w:lvlText w:val="%6."/>
      <w:lvlJc w:val="right"/>
      <w:pPr>
        <w:ind w:left="6495" w:hanging="180"/>
      </w:pPr>
    </w:lvl>
    <w:lvl w:ilvl="6" w:tplc="0409000F" w:tentative="1">
      <w:start w:val="1"/>
      <w:numFmt w:val="decimal"/>
      <w:lvlText w:val="%7."/>
      <w:lvlJc w:val="left"/>
      <w:pPr>
        <w:ind w:left="7215" w:hanging="360"/>
      </w:pPr>
    </w:lvl>
    <w:lvl w:ilvl="7" w:tplc="04090019" w:tentative="1">
      <w:start w:val="1"/>
      <w:numFmt w:val="lowerLetter"/>
      <w:lvlText w:val="%8."/>
      <w:lvlJc w:val="left"/>
      <w:pPr>
        <w:ind w:left="7935" w:hanging="360"/>
      </w:pPr>
    </w:lvl>
    <w:lvl w:ilvl="8" w:tplc="0409001B" w:tentative="1">
      <w:start w:val="1"/>
      <w:numFmt w:val="lowerRoman"/>
      <w:lvlText w:val="%9."/>
      <w:lvlJc w:val="right"/>
      <w:pPr>
        <w:ind w:left="8655" w:hanging="180"/>
      </w:pPr>
    </w:lvl>
  </w:abstractNum>
  <w:abstractNum w:abstractNumId="6" w15:restartNumberingAfterBreak="0">
    <w:nsid w:val="215C79DB"/>
    <w:multiLevelType w:val="hybridMultilevel"/>
    <w:tmpl w:val="B810C1E4"/>
    <w:lvl w:ilvl="0" w:tplc="1C58D67A">
      <w:start w:val="1"/>
      <w:numFmt w:val="decimal"/>
      <w:lvlText w:val="%1."/>
      <w:lvlJc w:val="left"/>
      <w:pPr>
        <w:ind w:left="2535" w:hanging="360"/>
      </w:pPr>
      <w:rPr>
        <w:rFonts w:hint="default"/>
      </w:rPr>
    </w:lvl>
    <w:lvl w:ilvl="1" w:tplc="04090019" w:tentative="1">
      <w:start w:val="1"/>
      <w:numFmt w:val="lowerLetter"/>
      <w:lvlText w:val="%2."/>
      <w:lvlJc w:val="left"/>
      <w:pPr>
        <w:ind w:left="3255" w:hanging="360"/>
      </w:pPr>
    </w:lvl>
    <w:lvl w:ilvl="2" w:tplc="0409001B" w:tentative="1">
      <w:start w:val="1"/>
      <w:numFmt w:val="lowerRoman"/>
      <w:lvlText w:val="%3."/>
      <w:lvlJc w:val="right"/>
      <w:pPr>
        <w:ind w:left="3975" w:hanging="180"/>
      </w:pPr>
    </w:lvl>
    <w:lvl w:ilvl="3" w:tplc="0409000F" w:tentative="1">
      <w:start w:val="1"/>
      <w:numFmt w:val="decimal"/>
      <w:lvlText w:val="%4."/>
      <w:lvlJc w:val="left"/>
      <w:pPr>
        <w:ind w:left="4695" w:hanging="360"/>
      </w:pPr>
    </w:lvl>
    <w:lvl w:ilvl="4" w:tplc="04090019" w:tentative="1">
      <w:start w:val="1"/>
      <w:numFmt w:val="lowerLetter"/>
      <w:lvlText w:val="%5."/>
      <w:lvlJc w:val="left"/>
      <w:pPr>
        <w:ind w:left="5415" w:hanging="360"/>
      </w:pPr>
    </w:lvl>
    <w:lvl w:ilvl="5" w:tplc="0409001B" w:tentative="1">
      <w:start w:val="1"/>
      <w:numFmt w:val="lowerRoman"/>
      <w:lvlText w:val="%6."/>
      <w:lvlJc w:val="right"/>
      <w:pPr>
        <w:ind w:left="6135" w:hanging="180"/>
      </w:pPr>
    </w:lvl>
    <w:lvl w:ilvl="6" w:tplc="0409000F" w:tentative="1">
      <w:start w:val="1"/>
      <w:numFmt w:val="decimal"/>
      <w:lvlText w:val="%7."/>
      <w:lvlJc w:val="left"/>
      <w:pPr>
        <w:ind w:left="6855" w:hanging="360"/>
      </w:pPr>
    </w:lvl>
    <w:lvl w:ilvl="7" w:tplc="04090019" w:tentative="1">
      <w:start w:val="1"/>
      <w:numFmt w:val="lowerLetter"/>
      <w:lvlText w:val="%8."/>
      <w:lvlJc w:val="left"/>
      <w:pPr>
        <w:ind w:left="7575" w:hanging="360"/>
      </w:pPr>
    </w:lvl>
    <w:lvl w:ilvl="8" w:tplc="0409001B" w:tentative="1">
      <w:start w:val="1"/>
      <w:numFmt w:val="lowerRoman"/>
      <w:lvlText w:val="%9."/>
      <w:lvlJc w:val="right"/>
      <w:pPr>
        <w:ind w:left="8295" w:hanging="180"/>
      </w:pPr>
    </w:lvl>
  </w:abstractNum>
  <w:abstractNum w:abstractNumId="7" w15:restartNumberingAfterBreak="0">
    <w:nsid w:val="21DA7042"/>
    <w:multiLevelType w:val="hybridMultilevel"/>
    <w:tmpl w:val="FBDE1A64"/>
    <w:lvl w:ilvl="0" w:tplc="839A412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16354C"/>
    <w:multiLevelType w:val="singleLevel"/>
    <w:tmpl w:val="DD0A7410"/>
    <w:lvl w:ilvl="0">
      <w:start w:val="1"/>
      <w:numFmt w:val="decimal"/>
      <w:lvlText w:val="%1."/>
      <w:legacy w:legacy="1" w:legacySpace="0" w:legacyIndent="360"/>
      <w:lvlJc w:val="left"/>
      <w:rPr>
        <w:rFonts w:ascii="Century" w:hAnsi="Century" w:hint="default"/>
      </w:rPr>
    </w:lvl>
  </w:abstractNum>
  <w:abstractNum w:abstractNumId="9" w15:restartNumberingAfterBreak="0">
    <w:nsid w:val="3B7D6CFC"/>
    <w:multiLevelType w:val="hybridMultilevel"/>
    <w:tmpl w:val="C49E6804"/>
    <w:lvl w:ilvl="0" w:tplc="01B0308C">
      <w:start w:val="1"/>
      <w:numFmt w:val="upperLetter"/>
      <w:lvlText w:val="%1."/>
      <w:lvlJc w:val="left"/>
      <w:pPr>
        <w:ind w:left="2175" w:hanging="360"/>
      </w:pPr>
      <w:rPr>
        <w:rFonts w:hint="default"/>
      </w:rPr>
    </w:lvl>
    <w:lvl w:ilvl="1" w:tplc="04090019" w:tentative="1">
      <w:start w:val="1"/>
      <w:numFmt w:val="lowerLetter"/>
      <w:lvlText w:val="%2."/>
      <w:lvlJc w:val="left"/>
      <w:pPr>
        <w:ind w:left="2895" w:hanging="360"/>
      </w:pPr>
    </w:lvl>
    <w:lvl w:ilvl="2" w:tplc="0409001B" w:tentative="1">
      <w:start w:val="1"/>
      <w:numFmt w:val="lowerRoman"/>
      <w:lvlText w:val="%3."/>
      <w:lvlJc w:val="right"/>
      <w:pPr>
        <w:ind w:left="3615" w:hanging="180"/>
      </w:pPr>
    </w:lvl>
    <w:lvl w:ilvl="3" w:tplc="0409000F" w:tentative="1">
      <w:start w:val="1"/>
      <w:numFmt w:val="decimal"/>
      <w:lvlText w:val="%4."/>
      <w:lvlJc w:val="left"/>
      <w:pPr>
        <w:ind w:left="4335" w:hanging="360"/>
      </w:pPr>
    </w:lvl>
    <w:lvl w:ilvl="4" w:tplc="04090019" w:tentative="1">
      <w:start w:val="1"/>
      <w:numFmt w:val="lowerLetter"/>
      <w:lvlText w:val="%5."/>
      <w:lvlJc w:val="left"/>
      <w:pPr>
        <w:ind w:left="5055" w:hanging="360"/>
      </w:pPr>
    </w:lvl>
    <w:lvl w:ilvl="5" w:tplc="0409001B" w:tentative="1">
      <w:start w:val="1"/>
      <w:numFmt w:val="lowerRoman"/>
      <w:lvlText w:val="%6."/>
      <w:lvlJc w:val="right"/>
      <w:pPr>
        <w:ind w:left="5775" w:hanging="180"/>
      </w:pPr>
    </w:lvl>
    <w:lvl w:ilvl="6" w:tplc="0409000F" w:tentative="1">
      <w:start w:val="1"/>
      <w:numFmt w:val="decimal"/>
      <w:lvlText w:val="%7."/>
      <w:lvlJc w:val="left"/>
      <w:pPr>
        <w:ind w:left="6495" w:hanging="360"/>
      </w:pPr>
    </w:lvl>
    <w:lvl w:ilvl="7" w:tplc="04090019" w:tentative="1">
      <w:start w:val="1"/>
      <w:numFmt w:val="lowerLetter"/>
      <w:lvlText w:val="%8."/>
      <w:lvlJc w:val="left"/>
      <w:pPr>
        <w:ind w:left="7215" w:hanging="360"/>
      </w:pPr>
    </w:lvl>
    <w:lvl w:ilvl="8" w:tplc="0409001B" w:tentative="1">
      <w:start w:val="1"/>
      <w:numFmt w:val="lowerRoman"/>
      <w:lvlText w:val="%9."/>
      <w:lvlJc w:val="right"/>
      <w:pPr>
        <w:ind w:left="7935" w:hanging="180"/>
      </w:pPr>
    </w:lvl>
  </w:abstractNum>
  <w:abstractNum w:abstractNumId="10" w15:restartNumberingAfterBreak="0">
    <w:nsid w:val="3FAA1CBB"/>
    <w:multiLevelType w:val="hybridMultilevel"/>
    <w:tmpl w:val="EABE067A"/>
    <w:lvl w:ilvl="0" w:tplc="DD86F55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406A65B4"/>
    <w:multiLevelType w:val="hybridMultilevel"/>
    <w:tmpl w:val="38383C14"/>
    <w:lvl w:ilvl="0" w:tplc="31AE46A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BC2872"/>
    <w:multiLevelType w:val="hybridMultilevel"/>
    <w:tmpl w:val="2094179A"/>
    <w:lvl w:ilvl="0" w:tplc="67CEC75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2A2F5F"/>
    <w:multiLevelType w:val="hybridMultilevel"/>
    <w:tmpl w:val="1A327A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5861545F"/>
    <w:multiLevelType w:val="hybridMultilevel"/>
    <w:tmpl w:val="8794A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C414E7"/>
    <w:multiLevelType w:val="hybridMultilevel"/>
    <w:tmpl w:val="379603A0"/>
    <w:lvl w:ilvl="0" w:tplc="0C268D2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5A9F4F00"/>
    <w:multiLevelType w:val="hybridMultilevel"/>
    <w:tmpl w:val="4CD61960"/>
    <w:lvl w:ilvl="0" w:tplc="09288DB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5E566615"/>
    <w:multiLevelType w:val="singleLevel"/>
    <w:tmpl w:val="DD0A7410"/>
    <w:lvl w:ilvl="0">
      <w:start w:val="2"/>
      <w:numFmt w:val="decimal"/>
      <w:lvlText w:val="%1."/>
      <w:legacy w:legacy="1" w:legacySpace="0" w:legacyIndent="360"/>
      <w:lvlJc w:val="left"/>
      <w:rPr>
        <w:rFonts w:ascii="Century" w:hAnsi="Century" w:hint="default"/>
      </w:rPr>
    </w:lvl>
  </w:abstractNum>
  <w:abstractNum w:abstractNumId="18" w15:restartNumberingAfterBreak="0">
    <w:nsid w:val="619C791B"/>
    <w:multiLevelType w:val="singleLevel"/>
    <w:tmpl w:val="DD0A7410"/>
    <w:lvl w:ilvl="0">
      <w:start w:val="1"/>
      <w:numFmt w:val="decimal"/>
      <w:lvlText w:val="%1."/>
      <w:legacy w:legacy="1" w:legacySpace="0" w:legacyIndent="360"/>
      <w:lvlJc w:val="left"/>
      <w:rPr>
        <w:rFonts w:ascii="Century" w:hAnsi="Century" w:hint="default"/>
      </w:rPr>
    </w:lvl>
  </w:abstractNum>
  <w:abstractNum w:abstractNumId="19" w15:restartNumberingAfterBreak="0">
    <w:nsid w:val="68332F6D"/>
    <w:multiLevelType w:val="hybridMultilevel"/>
    <w:tmpl w:val="6B2E34E6"/>
    <w:lvl w:ilvl="0" w:tplc="C87CCA3E">
      <w:start w:val="1"/>
      <w:numFmt w:val="upperLetter"/>
      <w:lvlText w:val="%1."/>
      <w:lvlJc w:val="left"/>
      <w:pPr>
        <w:ind w:left="2175" w:hanging="360"/>
      </w:pPr>
      <w:rPr>
        <w:rFonts w:hint="default"/>
      </w:rPr>
    </w:lvl>
    <w:lvl w:ilvl="1" w:tplc="04090019">
      <w:start w:val="1"/>
      <w:numFmt w:val="lowerLetter"/>
      <w:lvlText w:val="%2."/>
      <w:lvlJc w:val="left"/>
      <w:pPr>
        <w:ind w:left="2895" w:hanging="360"/>
      </w:pPr>
    </w:lvl>
    <w:lvl w:ilvl="2" w:tplc="0409001B" w:tentative="1">
      <w:start w:val="1"/>
      <w:numFmt w:val="lowerRoman"/>
      <w:lvlText w:val="%3."/>
      <w:lvlJc w:val="right"/>
      <w:pPr>
        <w:ind w:left="3615" w:hanging="180"/>
      </w:pPr>
    </w:lvl>
    <w:lvl w:ilvl="3" w:tplc="0409000F" w:tentative="1">
      <w:start w:val="1"/>
      <w:numFmt w:val="decimal"/>
      <w:lvlText w:val="%4."/>
      <w:lvlJc w:val="left"/>
      <w:pPr>
        <w:ind w:left="4335" w:hanging="360"/>
      </w:pPr>
    </w:lvl>
    <w:lvl w:ilvl="4" w:tplc="04090019" w:tentative="1">
      <w:start w:val="1"/>
      <w:numFmt w:val="lowerLetter"/>
      <w:lvlText w:val="%5."/>
      <w:lvlJc w:val="left"/>
      <w:pPr>
        <w:ind w:left="5055" w:hanging="360"/>
      </w:pPr>
    </w:lvl>
    <w:lvl w:ilvl="5" w:tplc="0409001B" w:tentative="1">
      <w:start w:val="1"/>
      <w:numFmt w:val="lowerRoman"/>
      <w:lvlText w:val="%6."/>
      <w:lvlJc w:val="right"/>
      <w:pPr>
        <w:ind w:left="5775" w:hanging="180"/>
      </w:pPr>
    </w:lvl>
    <w:lvl w:ilvl="6" w:tplc="0409000F" w:tentative="1">
      <w:start w:val="1"/>
      <w:numFmt w:val="decimal"/>
      <w:lvlText w:val="%7."/>
      <w:lvlJc w:val="left"/>
      <w:pPr>
        <w:ind w:left="6495" w:hanging="360"/>
      </w:pPr>
    </w:lvl>
    <w:lvl w:ilvl="7" w:tplc="04090019" w:tentative="1">
      <w:start w:val="1"/>
      <w:numFmt w:val="lowerLetter"/>
      <w:lvlText w:val="%8."/>
      <w:lvlJc w:val="left"/>
      <w:pPr>
        <w:ind w:left="7215" w:hanging="360"/>
      </w:pPr>
    </w:lvl>
    <w:lvl w:ilvl="8" w:tplc="0409001B" w:tentative="1">
      <w:start w:val="1"/>
      <w:numFmt w:val="lowerRoman"/>
      <w:lvlText w:val="%9."/>
      <w:lvlJc w:val="right"/>
      <w:pPr>
        <w:ind w:left="7935" w:hanging="180"/>
      </w:pPr>
    </w:lvl>
  </w:abstractNum>
  <w:abstractNum w:abstractNumId="20" w15:restartNumberingAfterBreak="0">
    <w:nsid w:val="694E2B0D"/>
    <w:multiLevelType w:val="hybridMultilevel"/>
    <w:tmpl w:val="7DCC7BBE"/>
    <w:lvl w:ilvl="0" w:tplc="6F941C0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6DAF1AFD"/>
    <w:multiLevelType w:val="hybridMultilevel"/>
    <w:tmpl w:val="8E7EF8C0"/>
    <w:lvl w:ilvl="0" w:tplc="786C2E0A">
      <w:start w:val="3"/>
      <w:numFmt w:val="decimal"/>
      <w:lvlText w:val="%1."/>
      <w:lvlJc w:val="left"/>
      <w:pPr>
        <w:ind w:left="2535" w:hanging="360"/>
      </w:pPr>
      <w:rPr>
        <w:rFonts w:hint="default"/>
      </w:rPr>
    </w:lvl>
    <w:lvl w:ilvl="1" w:tplc="04090019">
      <w:start w:val="1"/>
      <w:numFmt w:val="lowerLetter"/>
      <w:lvlText w:val="%2."/>
      <w:lvlJc w:val="left"/>
      <w:pPr>
        <w:ind w:left="3255" w:hanging="360"/>
      </w:pPr>
    </w:lvl>
    <w:lvl w:ilvl="2" w:tplc="0409001B">
      <w:start w:val="1"/>
      <w:numFmt w:val="lowerRoman"/>
      <w:lvlText w:val="%3."/>
      <w:lvlJc w:val="right"/>
      <w:pPr>
        <w:ind w:left="3975" w:hanging="180"/>
      </w:pPr>
    </w:lvl>
    <w:lvl w:ilvl="3" w:tplc="0409000F">
      <w:start w:val="1"/>
      <w:numFmt w:val="decimal"/>
      <w:lvlText w:val="%4."/>
      <w:lvlJc w:val="left"/>
      <w:pPr>
        <w:ind w:left="4695" w:hanging="360"/>
      </w:pPr>
    </w:lvl>
    <w:lvl w:ilvl="4" w:tplc="04090019" w:tentative="1">
      <w:start w:val="1"/>
      <w:numFmt w:val="lowerLetter"/>
      <w:lvlText w:val="%5."/>
      <w:lvlJc w:val="left"/>
      <w:pPr>
        <w:ind w:left="5415" w:hanging="360"/>
      </w:pPr>
    </w:lvl>
    <w:lvl w:ilvl="5" w:tplc="0409001B" w:tentative="1">
      <w:start w:val="1"/>
      <w:numFmt w:val="lowerRoman"/>
      <w:lvlText w:val="%6."/>
      <w:lvlJc w:val="right"/>
      <w:pPr>
        <w:ind w:left="6135" w:hanging="180"/>
      </w:pPr>
    </w:lvl>
    <w:lvl w:ilvl="6" w:tplc="0409000F" w:tentative="1">
      <w:start w:val="1"/>
      <w:numFmt w:val="decimal"/>
      <w:lvlText w:val="%7."/>
      <w:lvlJc w:val="left"/>
      <w:pPr>
        <w:ind w:left="6855" w:hanging="360"/>
      </w:pPr>
    </w:lvl>
    <w:lvl w:ilvl="7" w:tplc="04090019" w:tentative="1">
      <w:start w:val="1"/>
      <w:numFmt w:val="lowerLetter"/>
      <w:lvlText w:val="%8."/>
      <w:lvlJc w:val="left"/>
      <w:pPr>
        <w:ind w:left="7575" w:hanging="360"/>
      </w:pPr>
    </w:lvl>
    <w:lvl w:ilvl="8" w:tplc="0409001B" w:tentative="1">
      <w:start w:val="1"/>
      <w:numFmt w:val="lowerRoman"/>
      <w:lvlText w:val="%9."/>
      <w:lvlJc w:val="right"/>
      <w:pPr>
        <w:ind w:left="8295" w:hanging="180"/>
      </w:pPr>
    </w:lvl>
  </w:abstractNum>
  <w:abstractNum w:abstractNumId="22" w15:restartNumberingAfterBreak="0">
    <w:nsid w:val="726A0FF8"/>
    <w:multiLevelType w:val="hybridMultilevel"/>
    <w:tmpl w:val="A7865C5E"/>
    <w:lvl w:ilvl="0" w:tplc="5F8623E6">
      <w:start w:val="1"/>
      <w:numFmt w:val="decimal"/>
      <w:lvlText w:val="%1."/>
      <w:lvlJc w:val="left"/>
      <w:pPr>
        <w:ind w:left="2535" w:hanging="360"/>
      </w:pPr>
      <w:rPr>
        <w:rFonts w:hint="default"/>
      </w:rPr>
    </w:lvl>
    <w:lvl w:ilvl="1" w:tplc="04090019">
      <w:start w:val="1"/>
      <w:numFmt w:val="lowerLetter"/>
      <w:lvlText w:val="%2."/>
      <w:lvlJc w:val="left"/>
      <w:pPr>
        <w:ind w:left="3255" w:hanging="360"/>
      </w:pPr>
    </w:lvl>
    <w:lvl w:ilvl="2" w:tplc="0409001B" w:tentative="1">
      <w:start w:val="1"/>
      <w:numFmt w:val="lowerRoman"/>
      <w:lvlText w:val="%3."/>
      <w:lvlJc w:val="right"/>
      <w:pPr>
        <w:ind w:left="3975" w:hanging="180"/>
      </w:pPr>
    </w:lvl>
    <w:lvl w:ilvl="3" w:tplc="0409000F" w:tentative="1">
      <w:start w:val="1"/>
      <w:numFmt w:val="decimal"/>
      <w:lvlText w:val="%4."/>
      <w:lvlJc w:val="left"/>
      <w:pPr>
        <w:ind w:left="4695" w:hanging="360"/>
      </w:pPr>
    </w:lvl>
    <w:lvl w:ilvl="4" w:tplc="04090019" w:tentative="1">
      <w:start w:val="1"/>
      <w:numFmt w:val="lowerLetter"/>
      <w:lvlText w:val="%5."/>
      <w:lvlJc w:val="left"/>
      <w:pPr>
        <w:ind w:left="5415" w:hanging="360"/>
      </w:pPr>
    </w:lvl>
    <w:lvl w:ilvl="5" w:tplc="0409001B" w:tentative="1">
      <w:start w:val="1"/>
      <w:numFmt w:val="lowerRoman"/>
      <w:lvlText w:val="%6."/>
      <w:lvlJc w:val="right"/>
      <w:pPr>
        <w:ind w:left="6135" w:hanging="180"/>
      </w:pPr>
    </w:lvl>
    <w:lvl w:ilvl="6" w:tplc="0409000F" w:tentative="1">
      <w:start w:val="1"/>
      <w:numFmt w:val="decimal"/>
      <w:lvlText w:val="%7."/>
      <w:lvlJc w:val="left"/>
      <w:pPr>
        <w:ind w:left="6855" w:hanging="360"/>
      </w:pPr>
    </w:lvl>
    <w:lvl w:ilvl="7" w:tplc="04090019" w:tentative="1">
      <w:start w:val="1"/>
      <w:numFmt w:val="lowerLetter"/>
      <w:lvlText w:val="%8."/>
      <w:lvlJc w:val="left"/>
      <w:pPr>
        <w:ind w:left="7575" w:hanging="360"/>
      </w:pPr>
    </w:lvl>
    <w:lvl w:ilvl="8" w:tplc="0409001B" w:tentative="1">
      <w:start w:val="1"/>
      <w:numFmt w:val="lowerRoman"/>
      <w:lvlText w:val="%9."/>
      <w:lvlJc w:val="right"/>
      <w:pPr>
        <w:ind w:left="8295" w:hanging="180"/>
      </w:pPr>
    </w:lvl>
  </w:abstractNum>
  <w:abstractNum w:abstractNumId="23" w15:restartNumberingAfterBreak="0">
    <w:nsid w:val="7A0447E3"/>
    <w:multiLevelType w:val="hybridMultilevel"/>
    <w:tmpl w:val="F8EC3A96"/>
    <w:lvl w:ilvl="0" w:tplc="49222BF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7AAC634D"/>
    <w:multiLevelType w:val="hybridMultilevel"/>
    <w:tmpl w:val="FCFE4FB6"/>
    <w:lvl w:ilvl="0" w:tplc="E6584E66">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BB066AA"/>
    <w:multiLevelType w:val="hybridMultilevel"/>
    <w:tmpl w:val="59C68142"/>
    <w:lvl w:ilvl="0" w:tplc="4000C4B2">
      <w:start w:val="3"/>
      <w:numFmt w:val="upperLetter"/>
      <w:lvlText w:val="%1."/>
      <w:lvlJc w:val="left"/>
      <w:pPr>
        <w:ind w:left="2175" w:hanging="360"/>
      </w:pPr>
      <w:rPr>
        <w:rFonts w:hint="default"/>
      </w:rPr>
    </w:lvl>
    <w:lvl w:ilvl="1" w:tplc="04090019" w:tentative="1">
      <w:start w:val="1"/>
      <w:numFmt w:val="lowerLetter"/>
      <w:lvlText w:val="%2."/>
      <w:lvlJc w:val="left"/>
      <w:pPr>
        <w:ind w:left="2895" w:hanging="360"/>
      </w:pPr>
    </w:lvl>
    <w:lvl w:ilvl="2" w:tplc="0409001B" w:tentative="1">
      <w:start w:val="1"/>
      <w:numFmt w:val="lowerRoman"/>
      <w:lvlText w:val="%3."/>
      <w:lvlJc w:val="right"/>
      <w:pPr>
        <w:ind w:left="3615" w:hanging="180"/>
      </w:pPr>
    </w:lvl>
    <w:lvl w:ilvl="3" w:tplc="0409000F" w:tentative="1">
      <w:start w:val="1"/>
      <w:numFmt w:val="decimal"/>
      <w:lvlText w:val="%4."/>
      <w:lvlJc w:val="left"/>
      <w:pPr>
        <w:ind w:left="4335" w:hanging="360"/>
      </w:pPr>
    </w:lvl>
    <w:lvl w:ilvl="4" w:tplc="04090019" w:tentative="1">
      <w:start w:val="1"/>
      <w:numFmt w:val="lowerLetter"/>
      <w:lvlText w:val="%5."/>
      <w:lvlJc w:val="left"/>
      <w:pPr>
        <w:ind w:left="5055" w:hanging="360"/>
      </w:pPr>
    </w:lvl>
    <w:lvl w:ilvl="5" w:tplc="0409001B" w:tentative="1">
      <w:start w:val="1"/>
      <w:numFmt w:val="lowerRoman"/>
      <w:lvlText w:val="%6."/>
      <w:lvlJc w:val="right"/>
      <w:pPr>
        <w:ind w:left="5775" w:hanging="180"/>
      </w:pPr>
    </w:lvl>
    <w:lvl w:ilvl="6" w:tplc="0409000F" w:tentative="1">
      <w:start w:val="1"/>
      <w:numFmt w:val="decimal"/>
      <w:lvlText w:val="%7."/>
      <w:lvlJc w:val="left"/>
      <w:pPr>
        <w:ind w:left="6495" w:hanging="360"/>
      </w:pPr>
    </w:lvl>
    <w:lvl w:ilvl="7" w:tplc="04090019" w:tentative="1">
      <w:start w:val="1"/>
      <w:numFmt w:val="lowerLetter"/>
      <w:lvlText w:val="%8."/>
      <w:lvlJc w:val="left"/>
      <w:pPr>
        <w:ind w:left="7215" w:hanging="360"/>
      </w:pPr>
    </w:lvl>
    <w:lvl w:ilvl="8" w:tplc="0409001B" w:tentative="1">
      <w:start w:val="1"/>
      <w:numFmt w:val="lowerRoman"/>
      <w:lvlText w:val="%9."/>
      <w:lvlJc w:val="right"/>
      <w:pPr>
        <w:ind w:left="7935" w:hanging="180"/>
      </w:pPr>
    </w:lvl>
  </w:abstractNum>
  <w:abstractNum w:abstractNumId="26" w15:restartNumberingAfterBreak="0">
    <w:nsid w:val="7E264520"/>
    <w:multiLevelType w:val="hybridMultilevel"/>
    <w:tmpl w:val="F502DCBA"/>
    <w:lvl w:ilvl="0" w:tplc="774C06CA">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8"/>
    <w:lvlOverride w:ilvl="0">
      <w:lvl w:ilvl="0">
        <w:start w:val="2"/>
        <w:numFmt w:val="decimal"/>
        <w:lvlText w:val="%1."/>
        <w:legacy w:legacy="1" w:legacySpace="0" w:legacyIndent="360"/>
        <w:lvlJc w:val="left"/>
        <w:rPr>
          <w:rFonts w:ascii="Century" w:hAnsi="Century" w:hint="default"/>
        </w:rPr>
      </w:lvl>
    </w:lvlOverride>
  </w:num>
  <w:num w:numId="3">
    <w:abstractNumId w:val="0"/>
  </w:num>
  <w:num w:numId="4">
    <w:abstractNumId w:val="18"/>
  </w:num>
  <w:num w:numId="5">
    <w:abstractNumId w:val="17"/>
  </w:num>
  <w:num w:numId="6">
    <w:abstractNumId w:val="18"/>
    <w:lvlOverride w:ilvl="0">
      <w:startOverride w:val="1"/>
    </w:lvlOverride>
  </w:num>
  <w:num w:numId="7">
    <w:abstractNumId w:val="14"/>
  </w:num>
  <w:num w:numId="8">
    <w:abstractNumId w:val="7"/>
  </w:num>
  <w:num w:numId="9">
    <w:abstractNumId w:val="11"/>
  </w:num>
  <w:num w:numId="10">
    <w:abstractNumId w:val="12"/>
  </w:num>
  <w:num w:numId="11">
    <w:abstractNumId w:val="24"/>
  </w:num>
  <w:num w:numId="12">
    <w:abstractNumId w:val="26"/>
  </w:num>
  <w:num w:numId="13">
    <w:abstractNumId w:val="2"/>
  </w:num>
  <w:num w:numId="14">
    <w:abstractNumId w:val="9"/>
  </w:num>
  <w:num w:numId="15">
    <w:abstractNumId w:val="16"/>
  </w:num>
  <w:num w:numId="16">
    <w:abstractNumId w:val="23"/>
  </w:num>
  <w:num w:numId="17">
    <w:abstractNumId w:val="10"/>
  </w:num>
  <w:num w:numId="18">
    <w:abstractNumId w:val="25"/>
  </w:num>
  <w:num w:numId="19">
    <w:abstractNumId w:val="19"/>
  </w:num>
  <w:num w:numId="20">
    <w:abstractNumId w:val="22"/>
  </w:num>
  <w:num w:numId="21">
    <w:abstractNumId w:val="6"/>
  </w:num>
  <w:num w:numId="22">
    <w:abstractNumId w:val="4"/>
  </w:num>
  <w:num w:numId="23">
    <w:abstractNumId w:val="3"/>
  </w:num>
  <w:num w:numId="24">
    <w:abstractNumId w:val="1"/>
  </w:num>
  <w:num w:numId="25">
    <w:abstractNumId w:val="20"/>
  </w:num>
  <w:num w:numId="26">
    <w:abstractNumId w:val="21"/>
  </w:num>
  <w:num w:numId="27">
    <w:abstractNumId w:val="15"/>
  </w:num>
  <w:num w:numId="28">
    <w:abstractNumId w:val="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1BF"/>
    <w:rsid w:val="000352CF"/>
    <w:rsid w:val="000525AC"/>
    <w:rsid w:val="00061D5F"/>
    <w:rsid w:val="00094897"/>
    <w:rsid w:val="00096410"/>
    <w:rsid w:val="000966B5"/>
    <w:rsid w:val="000A41CF"/>
    <w:rsid w:val="000B2334"/>
    <w:rsid w:val="000D3213"/>
    <w:rsid w:val="000D7E6F"/>
    <w:rsid w:val="000F0BAF"/>
    <w:rsid w:val="001321B5"/>
    <w:rsid w:val="001329F9"/>
    <w:rsid w:val="001522EE"/>
    <w:rsid w:val="00165F2B"/>
    <w:rsid w:val="001673C1"/>
    <w:rsid w:val="001C3DCD"/>
    <w:rsid w:val="001D1841"/>
    <w:rsid w:val="001D5625"/>
    <w:rsid w:val="001D72FC"/>
    <w:rsid w:val="001E6D51"/>
    <w:rsid w:val="002078AA"/>
    <w:rsid w:val="00207C64"/>
    <w:rsid w:val="00270D68"/>
    <w:rsid w:val="00276BE5"/>
    <w:rsid w:val="00283835"/>
    <w:rsid w:val="00284827"/>
    <w:rsid w:val="00286585"/>
    <w:rsid w:val="002959EF"/>
    <w:rsid w:val="002E1A01"/>
    <w:rsid w:val="00306DF7"/>
    <w:rsid w:val="0031385A"/>
    <w:rsid w:val="00326C60"/>
    <w:rsid w:val="003379DB"/>
    <w:rsid w:val="003446FA"/>
    <w:rsid w:val="00355097"/>
    <w:rsid w:val="00361612"/>
    <w:rsid w:val="00367570"/>
    <w:rsid w:val="00376865"/>
    <w:rsid w:val="003834B6"/>
    <w:rsid w:val="003A6737"/>
    <w:rsid w:val="003C0CE7"/>
    <w:rsid w:val="003C43F3"/>
    <w:rsid w:val="003D1E4B"/>
    <w:rsid w:val="003E256B"/>
    <w:rsid w:val="003E7176"/>
    <w:rsid w:val="003F5427"/>
    <w:rsid w:val="00407B45"/>
    <w:rsid w:val="0043238D"/>
    <w:rsid w:val="004502E0"/>
    <w:rsid w:val="00451B50"/>
    <w:rsid w:val="00464894"/>
    <w:rsid w:val="00484DB6"/>
    <w:rsid w:val="004B0617"/>
    <w:rsid w:val="004B10C5"/>
    <w:rsid w:val="004B6C59"/>
    <w:rsid w:val="004D0138"/>
    <w:rsid w:val="004E76E0"/>
    <w:rsid w:val="004F4AEC"/>
    <w:rsid w:val="00504C3F"/>
    <w:rsid w:val="00551706"/>
    <w:rsid w:val="0055575B"/>
    <w:rsid w:val="005576F0"/>
    <w:rsid w:val="005838F2"/>
    <w:rsid w:val="0059364F"/>
    <w:rsid w:val="00595F57"/>
    <w:rsid w:val="00597001"/>
    <w:rsid w:val="005C28BF"/>
    <w:rsid w:val="005F6D74"/>
    <w:rsid w:val="00623AFA"/>
    <w:rsid w:val="00633EB8"/>
    <w:rsid w:val="006431BF"/>
    <w:rsid w:val="00644125"/>
    <w:rsid w:val="00653617"/>
    <w:rsid w:val="006A2949"/>
    <w:rsid w:val="006A2EEF"/>
    <w:rsid w:val="006A4D1E"/>
    <w:rsid w:val="006A6942"/>
    <w:rsid w:val="006B3D1A"/>
    <w:rsid w:val="006C23AA"/>
    <w:rsid w:val="006D2BDA"/>
    <w:rsid w:val="006D5636"/>
    <w:rsid w:val="006D6C7A"/>
    <w:rsid w:val="006E21EA"/>
    <w:rsid w:val="00702E69"/>
    <w:rsid w:val="00725F42"/>
    <w:rsid w:val="007364BC"/>
    <w:rsid w:val="007812DB"/>
    <w:rsid w:val="007A2625"/>
    <w:rsid w:val="007D2736"/>
    <w:rsid w:val="007F1A05"/>
    <w:rsid w:val="007F564C"/>
    <w:rsid w:val="007F6401"/>
    <w:rsid w:val="00831C11"/>
    <w:rsid w:val="0083669B"/>
    <w:rsid w:val="00854F5C"/>
    <w:rsid w:val="008618A4"/>
    <w:rsid w:val="00867BD1"/>
    <w:rsid w:val="00883869"/>
    <w:rsid w:val="008B4D91"/>
    <w:rsid w:val="008D4447"/>
    <w:rsid w:val="008E6972"/>
    <w:rsid w:val="008E799F"/>
    <w:rsid w:val="00903E49"/>
    <w:rsid w:val="009356AF"/>
    <w:rsid w:val="0096507C"/>
    <w:rsid w:val="00965C0C"/>
    <w:rsid w:val="00973572"/>
    <w:rsid w:val="00980198"/>
    <w:rsid w:val="00986C13"/>
    <w:rsid w:val="009920CA"/>
    <w:rsid w:val="009952E4"/>
    <w:rsid w:val="009A0424"/>
    <w:rsid w:val="009C07B4"/>
    <w:rsid w:val="009E54B9"/>
    <w:rsid w:val="00A2108E"/>
    <w:rsid w:val="00A312F2"/>
    <w:rsid w:val="00A36CBE"/>
    <w:rsid w:val="00A47CA5"/>
    <w:rsid w:val="00A55BFA"/>
    <w:rsid w:val="00A620EB"/>
    <w:rsid w:val="00A757C9"/>
    <w:rsid w:val="00A80241"/>
    <w:rsid w:val="00AB4F5B"/>
    <w:rsid w:val="00AB6FAC"/>
    <w:rsid w:val="00AC1F44"/>
    <w:rsid w:val="00AD421D"/>
    <w:rsid w:val="00AD5D56"/>
    <w:rsid w:val="00AD755B"/>
    <w:rsid w:val="00AE12A5"/>
    <w:rsid w:val="00B1094B"/>
    <w:rsid w:val="00B25F24"/>
    <w:rsid w:val="00B441AC"/>
    <w:rsid w:val="00B55EFA"/>
    <w:rsid w:val="00BC1755"/>
    <w:rsid w:val="00BC22FF"/>
    <w:rsid w:val="00BF208A"/>
    <w:rsid w:val="00C13AC0"/>
    <w:rsid w:val="00C477A2"/>
    <w:rsid w:val="00C529B8"/>
    <w:rsid w:val="00C76CE2"/>
    <w:rsid w:val="00C91220"/>
    <w:rsid w:val="00CA62FD"/>
    <w:rsid w:val="00CB0DEB"/>
    <w:rsid w:val="00CB78A5"/>
    <w:rsid w:val="00CC19DB"/>
    <w:rsid w:val="00CC52A1"/>
    <w:rsid w:val="00CC7A3E"/>
    <w:rsid w:val="00CF5A11"/>
    <w:rsid w:val="00CF6F23"/>
    <w:rsid w:val="00D05F86"/>
    <w:rsid w:val="00D61A0C"/>
    <w:rsid w:val="00D92F3F"/>
    <w:rsid w:val="00DA75F7"/>
    <w:rsid w:val="00DA7E14"/>
    <w:rsid w:val="00DC5749"/>
    <w:rsid w:val="00DF5E32"/>
    <w:rsid w:val="00E116B7"/>
    <w:rsid w:val="00E155BB"/>
    <w:rsid w:val="00E25BA4"/>
    <w:rsid w:val="00E26BD1"/>
    <w:rsid w:val="00E43DD9"/>
    <w:rsid w:val="00E60BB7"/>
    <w:rsid w:val="00E610C3"/>
    <w:rsid w:val="00E70D3A"/>
    <w:rsid w:val="00E8339A"/>
    <w:rsid w:val="00E94D85"/>
    <w:rsid w:val="00E954EB"/>
    <w:rsid w:val="00EA7A5F"/>
    <w:rsid w:val="00EB3BB6"/>
    <w:rsid w:val="00EC3CFD"/>
    <w:rsid w:val="00F44471"/>
    <w:rsid w:val="00F4644A"/>
    <w:rsid w:val="00F500E9"/>
    <w:rsid w:val="00F53B42"/>
    <w:rsid w:val="00F60C3A"/>
    <w:rsid w:val="00F761FE"/>
    <w:rsid w:val="00F90795"/>
    <w:rsid w:val="00F925E4"/>
    <w:rsid w:val="00FA5BB3"/>
    <w:rsid w:val="00FC34AA"/>
    <w:rsid w:val="00FD3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2447B49-BD79-456D-BCB8-C322A12A5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entury" w:hAnsi="Century"/>
      <w:sz w:val="24"/>
      <w:szCs w:val="24"/>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25F42"/>
    <w:pPr>
      <w:tabs>
        <w:tab w:val="center" w:pos="4320"/>
        <w:tab w:val="right" w:pos="8640"/>
      </w:tabs>
    </w:pPr>
  </w:style>
  <w:style w:type="paragraph" w:styleId="Footer">
    <w:name w:val="footer"/>
    <w:basedOn w:val="Normal"/>
    <w:rsid w:val="00725F42"/>
    <w:pPr>
      <w:tabs>
        <w:tab w:val="center" w:pos="4320"/>
        <w:tab w:val="right" w:pos="8640"/>
      </w:tabs>
    </w:pPr>
  </w:style>
  <w:style w:type="paragraph" w:styleId="BalloonText">
    <w:name w:val="Balloon Text"/>
    <w:basedOn w:val="Normal"/>
    <w:semiHidden/>
    <w:rsid w:val="00C13AC0"/>
    <w:rPr>
      <w:rFonts w:ascii="Tahoma" w:hAnsi="Tahoma" w:cs="Tahoma"/>
      <w:sz w:val="16"/>
      <w:szCs w:val="16"/>
    </w:rPr>
  </w:style>
  <w:style w:type="character" w:styleId="Hyperlink">
    <w:name w:val="Hyperlink"/>
    <w:unhideWhenUsed/>
    <w:rsid w:val="008E6972"/>
    <w:rPr>
      <w:color w:val="0000FF"/>
      <w:u w:val="single"/>
    </w:rPr>
  </w:style>
  <w:style w:type="paragraph" w:styleId="ListParagraph">
    <w:name w:val="List Paragraph"/>
    <w:basedOn w:val="Normal"/>
    <w:uiPriority w:val="34"/>
    <w:qFormat/>
    <w:rsid w:val="001522EE"/>
    <w:pPr>
      <w:ind w:left="720"/>
      <w:contextualSpacing/>
    </w:pPr>
  </w:style>
  <w:style w:type="paragraph" w:customStyle="1" w:styleId="course">
    <w:name w:val="course"/>
    <w:basedOn w:val="Normal"/>
    <w:rsid w:val="00E155BB"/>
    <w:pPr>
      <w:widowControl/>
      <w:autoSpaceDE/>
      <w:autoSpaceDN/>
      <w:adjustRightInd/>
      <w:spacing w:before="100" w:beforeAutospacing="1" w:after="100" w:afterAutospacing="1"/>
    </w:pPr>
    <w:rPr>
      <w:rFonts w:ascii="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425938">
      <w:bodyDiv w:val="1"/>
      <w:marLeft w:val="0"/>
      <w:marRight w:val="0"/>
      <w:marTop w:val="0"/>
      <w:marBottom w:val="0"/>
      <w:divBdr>
        <w:top w:val="none" w:sz="0" w:space="0" w:color="auto"/>
        <w:left w:val="none" w:sz="0" w:space="0" w:color="auto"/>
        <w:bottom w:val="none" w:sz="0" w:space="0" w:color="auto"/>
        <w:right w:val="none" w:sz="0" w:space="0" w:color="auto"/>
      </w:divBdr>
    </w:div>
    <w:div w:id="1629319219">
      <w:bodyDiv w:val="1"/>
      <w:marLeft w:val="0"/>
      <w:marRight w:val="0"/>
      <w:marTop w:val="0"/>
      <w:marBottom w:val="0"/>
      <w:divBdr>
        <w:top w:val="none" w:sz="0" w:space="0" w:color="auto"/>
        <w:left w:val="none" w:sz="0" w:space="0" w:color="auto"/>
        <w:bottom w:val="none" w:sz="0" w:space="0" w:color="auto"/>
        <w:right w:val="none" w:sz="0" w:space="0" w:color="auto"/>
      </w:divBdr>
    </w:div>
    <w:div w:id="1863280691">
      <w:bodyDiv w:val="1"/>
      <w:marLeft w:val="0"/>
      <w:marRight w:val="0"/>
      <w:marTop w:val="0"/>
      <w:marBottom w:val="0"/>
      <w:divBdr>
        <w:top w:val="none" w:sz="0" w:space="0" w:color="auto"/>
        <w:left w:val="none" w:sz="0" w:space="0" w:color="auto"/>
        <w:bottom w:val="none" w:sz="0" w:space="0" w:color="auto"/>
        <w:right w:val="none" w:sz="0" w:space="0" w:color="auto"/>
      </w:divBdr>
    </w:div>
    <w:div w:id="2085714614">
      <w:bodyDiv w:val="1"/>
      <w:marLeft w:val="0"/>
      <w:marRight w:val="0"/>
      <w:marTop w:val="0"/>
      <w:marBottom w:val="0"/>
      <w:divBdr>
        <w:top w:val="none" w:sz="0" w:space="0" w:color="auto"/>
        <w:left w:val="none" w:sz="0" w:space="0" w:color="auto"/>
        <w:bottom w:val="none" w:sz="0" w:space="0" w:color="auto"/>
        <w:right w:val="none" w:sz="0" w:space="0" w:color="auto"/>
      </w:divBdr>
    </w:div>
    <w:div w:id="212199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johnson2@eiu.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iu.edu/~environ/safmanl/accdform.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u.edu/~environ/welcome.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ida.us/standards/elp.aspx" TargetMode="External"/><Relationship Id="rId4" Type="http://schemas.openxmlformats.org/officeDocument/2006/relationships/settings" Target="settings.xml"/><Relationship Id="rId9" Type="http://schemas.openxmlformats.org/officeDocument/2006/relationships/hyperlink" Target="http://www.eiu.edu/~succes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9A212-50BE-48E0-8617-816D13951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3847</Words>
  <Characters>21930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SPE 2000</vt:lpstr>
    </vt:vector>
  </TitlesOfParts>
  <Company>Eastern Illinois University</Company>
  <LinksUpToDate>false</LinksUpToDate>
  <CharactersWithSpaces>25726</CharactersWithSpaces>
  <SharedDoc>false</SharedDoc>
  <HLinks>
    <vt:vector size="12" baseType="variant">
      <vt:variant>
        <vt:i4>1441795</vt:i4>
      </vt:variant>
      <vt:variant>
        <vt:i4>3</vt:i4>
      </vt:variant>
      <vt:variant>
        <vt:i4>0</vt:i4>
      </vt:variant>
      <vt:variant>
        <vt:i4>5</vt:i4>
      </vt:variant>
      <vt:variant>
        <vt:lpwstr>http://www.wida.us/standards/elp.aspx</vt:lpwstr>
      </vt:variant>
      <vt:variant>
        <vt:lpwstr/>
      </vt:variant>
      <vt:variant>
        <vt:i4>3145769</vt:i4>
      </vt:variant>
      <vt:variant>
        <vt:i4>0</vt:i4>
      </vt:variant>
      <vt:variant>
        <vt:i4>0</vt:i4>
      </vt:variant>
      <vt:variant>
        <vt:i4>5</vt:i4>
      </vt:variant>
      <vt:variant>
        <vt:lpwstr>http://www.eiu.edu/~success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 2000</dc:title>
  <dc:creator>Pam Ealy</dc:creator>
  <cp:lastModifiedBy>Kathryn Havercroft</cp:lastModifiedBy>
  <cp:revision>6</cp:revision>
  <cp:lastPrinted>2013-07-01T16:15:00Z</cp:lastPrinted>
  <dcterms:created xsi:type="dcterms:W3CDTF">2016-12-05T17:01:00Z</dcterms:created>
  <dcterms:modified xsi:type="dcterms:W3CDTF">2016-12-28T16:20:00Z</dcterms:modified>
</cp:coreProperties>
</file>